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9E" w:rsidRPr="009B18A1" w:rsidRDefault="005C369E" w:rsidP="005C369E">
      <w:pPr>
        <w:pStyle w:val="ListParagraph"/>
        <w:spacing w:after="0" w:line="240" w:lineRule="auto"/>
        <w:ind w:left="0"/>
        <w:jc w:val="center"/>
        <w:outlineLvl w:val="0"/>
        <w:rPr>
          <w:rFonts w:ascii="Times New Roman" w:hAnsi="Times New Roman" w:cs="Times New Roman"/>
          <w:b/>
          <w:sz w:val="20"/>
          <w:szCs w:val="20"/>
        </w:rPr>
      </w:pPr>
      <w:bookmarkStart w:id="0" w:name="_Toc353455461"/>
      <w:r w:rsidRPr="009B18A1">
        <w:rPr>
          <w:rFonts w:ascii="Times New Roman" w:hAnsi="Times New Roman" w:cs="Times New Roman"/>
          <w:b/>
          <w:sz w:val="20"/>
          <w:szCs w:val="20"/>
        </w:rPr>
        <w:t>Why Is Five Much More Than Four? On The Description of Numeral Words in Croatian as a Second and Foreign Language</w:t>
      </w:r>
      <w:bookmarkEnd w:id="0"/>
    </w:p>
    <w:p w:rsidR="005C369E" w:rsidRPr="009B18A1" w:rsidRDefault="005C369E" w:rsidP="005C369E">
      <w:pPr>
        <w:pStyle w:val="ListParagraph"/>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AutoShape 41" o:spid="_x0000_s1026" type="#_x0000_t32" style="position:absolute;left:0;text-align:left;margin-left:4.8pt;margin-top:1.8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AA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"/>
        </w:pict>
      </w:r>
    </w:p>
    <w:p w:rsidR="005C369E" w:rsidRPr="009B18A1" w:rsidRDefault="005C369E" w:rsidP="005C369E">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sz w:val="20"/>
          <w:szCs w:val="20"/>
        </w:rPr>
        <w:t xml:space="preserve">Ana </w:t>
      </w:r>
      <w:proofErr w:type="spellStart"/>
      <w:r w:rsidRPr="009B18A1">
        <w:rPr>
          <w:rFonts w:ascii="Times New Roman" w:hAnsi="Times New Roman" w:cs="Times New Roman"/>
          <w:b/>
          <w:sz w:val="20"/>
          <w:szCs w:val="20"/>
        </w:rPr>
        <w:t>Grgić</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Milvia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Gulešić</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Machata</w:t>
      </w:r>
      <w:proofErr w:type="spellEnd"/>
    </w:p>
    <w:p w:rsidR="005C369E" w:rsidRPr="009B18A1" w:rsidRDefault="005C369E" w:rsidP="005C369E">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University of Zagreb/ Zagreb, Croatia</w:t>
      </w:r>
    </w:p>
    <w:p w:rsidR="005C369E" w:rsidRPr="009B18A1" w:rsidRDefault="005C369E" w:rsidP="005C369E">
      <w:pPr>
        <w:spacing w:after="0" w:line="240" w:lineRule="auto"/>
        <w:rPr>
          <w:rFonts w:ascii="Times New Roman" w:hAnsi="Times New Roman" w:cs="Times New Roman"/>
          <w:b/>
          <w:sz w:val="20"/>
          <w:szCs w:val="20"/>
        </w:rPr>
      </w:pPr>
    </w:p>
    <w:p w:rsidR="005C369E" w:rsidRPr="009B18A1" w:rsidRDefault="005C369E" w:rsidP="005C369E">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numeral words, second language acquisition, morphology, syntax, grammatical description</w:t>
      </w:r>
    </w:p>
    <w:p w:rsidR="005C369E" w:rsidRPr="009B18A1" w:rsidRDefault="005C369E" w:rsidP="005C369E">
      <w:pPr>
        <w:pStyle w:val="ListParagraph"/>
        <w:spacing w:after="0" w:line="240" w:lineRule="auto"/>
        <w:jc w:val="center"/>
        <w:rPr>
          <w:rFonts w:ascii="Times New Roman" w:hAnsi="Times New Roman" w:cs="Times New Roman"/>
          <w:sz w:val="20"/>
          <w:szCs w:val="20"/>
        </w:rPr>
      </w:pPr>
    </w:p>
    <w:p w:rsidR="005C369E" w:rsidRPr="009B18A1" w:rsidRDefault="005C369E" w:rsidP="005C369E">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5C369E" w:rsidRPr="009B18A1" w:rsidRDefault="005C369E" w:rsidP="005C369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Already at the very beginning of learning a foreign language, there is a need to use numeral words, regardless of which language it is. In three thousand most frequent words of the Croatian language (</w:t>
      </w:r>
      <w:proofErr w:type="spellStart"/>
      <w:r w:rsidRPr="009B18A1">
        <w:rPr>
          <w:rFonts w:ascii="Times New Roman" w:hAnsi="Times New Roman" w:cs="Times New Roman"/>
          <w:sz w:val="20"/>
          <w:szCs w:val="20"/>
        </w:rPr>
        <w:t>Moguš</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Bratanić</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Tadić</w:t>
      </w:r>
      <w:proofErr w:type="spellEnd"/>
      <w:r w:rsidRPr="009B18A1">
        <w:rPr>
          <w:rFonts w:ascii="Times New Roman" w:hAnsi="Times New Roman" w:cs="Times New Roman"/>
          <w:sz w:val="20"/>
          <w:szCs w:val="20"/>
        </w:rPr>
        <w:t xml:space="preserve"> 1999), there are some thirty numeral words very different in their grammatical properties. In Croatian, as in other Slavic languages, the issue of numeral words is a complex one and several morphological and syntactic rules should be mastered in order to be able to utter a simple sentence with such words. In addition, the knowledge of numeral words that the non-native speakers of Croatian have in their first language often does not correspond to what they need to know about numeral words in Croatian. Therefore, deviations in their </w:t>
      </w:r>
      <w:proofErr w:type="spellStart"/>
      <w:r w:rsidRPr="009B18A1">
        <w:rPr>
          <w:rFonts w:ascii="Times New Roman" w:hAnsi="Times New Roman" w:cs="Times New Roman"/>
          <w:sz w:val="20"/>
          <w:szCs w:val="20"/>
        </w:rPr>
        <w:t>interlanguage</w:t>
      </w:r>
      <w:proofErr w:type="spellEnd"/>
      <w:r w:rsidRPr="009B18A1">
        <w:rPr>
          <w:rFonts w:ascii="Times New Roman" w:hAnsi="Times New Roman" w:cs="Times New Roman"/>
          <w:sz w:val="20"/>
          <w:szCs w:val="20"/>
        </w:rPr>
        <w:t xml:space="preserve"> with regard to numbers are very frequent. In order to achieve better mastery over numeral words in Croatian as a foreign language, one first needs to describe them properly, hence this presentation attempts to answer certain questions about numeral words for the needs of Croatian as a foreign language, e.g. which words in the Croatian language can be included under numeral words, i.e. what the sub-types of numeral words are, which principles the authors of handbooks should be guided by in their description etc. We will briefly describe the classification and description of numeral words in contemporary handbooks of Croatian as the first language. </w:t>
      </w:r>
    </w:p>
    <w:p w:rsidR="005C369E" w:rsidRPr="009B18A1" w:rsidRDefault="005C369E" w:rsidP="005C369E">
      <w:pPr>
        <w:spacing w:after="0" w:line="240" w:lineRule="auto"/>
        <w:jc w:val="both"/>
        <w:rPr>
          <w:rFonts w:ascii="Times New Roman" w:hAnsi="Times New Roman" w:cs="Times New Roman"/>
          <w:sz w:val="20"/>
          <w:szCs w:val="20"/>
        </w:rPr>
      </w:pPr>
    </w:p>
    <w:p w:rsidR="00DB6049" w:rsidRDefault="005C369E" w:rsidP="005C369E">
      <w:r w:rsidRPr="009B18A1">
        <w:rPr>
          <w:rFonts w:ascii="Times New Roman" w:hAnsi="Times New Roman" w:cs="Times New Roman"/>
          <w:sz w:val="20"/>
          <w:szCs w:val="20"/>
        </w:rPr>
        <w:t xml:space="preserve">The paper is based on insights into numeral words in general and in the Croatian language (Huang et al. 2011; </w:t>
      </w:r>
      <w:proofErr w:type="spellStart"/>
      <w:r w:rsidRPr="009B18A1">
        <w:rPr>
          <w:rFonts w:ascii="Times New Roman" w:hAnsi="Times New Roman" w:cs="Times New Roman"/>
          <w:sz w:val="20"/>
          <w:szCs w:val="20"/>
        </w:rPr>
        <w:t>Musolino</w:t>
      </w:r>
      <w:proofErr w:type="spellEnd"/>
      <w:r w:rsidRPr="009B18A1">
        <w:rPr>
          <w:rFonts w:ascii="Times New Roman" w:hAnsi="Times New Roman" w:cs="Times New Roman"/>
          <w:sz w:val="20"/>
          <w:szCs w:val="20"/>
        </w:rPr>
        <w:t xml:space="preserve"> 2004; </w:t>
      </w:r>
      <w:proofErr w:type="spellStart"/>
      <w:r w:rsidRPr="009B18A1">
        <w:rPr>
          <w:rFonts w:ascii="Times New Roman" w:hAnsi="Times New Roman" w:cs="Times New Roman"/>
          <w:sz w:val="20"/>
          <w:szCs w:val="20"/>
        </w:rPr>
        <w:t>Tafra</w:t>
      </w:r>
      <w:proofErr w:type="spellEnd"/>
      <w:r w:rsidRPr="009B18A1">
        <w:rPr>
          <w:rFonts w:ascii="Times New Roman" w:hAnsi="Times New Roman" w:cs="Times New Roman"/>
          <w:sz w:val="20"/>
          <w:szCs w:val="20"/>
        </w:rPr>
        <w:t xml:space="preserve"> 1989, 1999, 2000, 2004, 2005, 2007, 2011; </w:t>
      </w:r>
      <w:proofErr w:type="spellStart"/>
      <w:r w:rsidRPr="009B18A1">
        <w:rPr>
          <w:rFonts w:ascii="Times New Roman" w:hAnsi="Times New Roman" w:cs="Times New Roman"/>
          <w:sz w:val="20"/>
          <w:szCs w:val="20"/>
        </w:rPr>
        <w:t>Pišković</w:t>
      </w:r>
      <w:proofErr w:type="spellEnd"/>
      <w:r w:rsidRPr="009B18A1">
        <w:rPr>
          <w:rFonts w:ascii="Times New Roman" w:hAnsi="Times New Roman" w:cs="Times New Roman"/>
          <w:sz w:val="20"/>
          <w:szCs w:val="20"/>
        </w:rPr>
        <w:t xml:space="preserve"> 2011; </w:t>
      </w:r>
      <w:proofErr w:type="spellStart"/>
      <w:r w:rsidRPr="009B18A1">
        <w:rPr>
          <w:rFonts w:ascii="Times New Roman" w:hAnsi="Times New Roman" w:cs="Times New Roman"/>
          <w:sz w:val="20"/>
          <w:szCs w:val="20"/>
        </w:rPr>
        <w:t>Marković</w:t>
      </w:r>
      <w:proofErr w:type="spellEnd"/>
      <w:r w:rsidRPr="009B18A1">
        <w:rPr>
          <w:rFonts w:ascii="Times New Roman" w:hAnsi="Times New Roman" w:cs="Times New Roman"/>
          <w:sz w:val="20"/>
          <w:szCs w:val="20"/>
        </w:rPr>
        <w:t xml:space="preserve"> 2011, 2012; all contemporary grammar books of the Croatian language), on insights into </w:t>
      </w:r>
      <w:proofErr w:type="spellStart"/>
      <w:r w:rsidRPr="009B18A1">
        <w:rPr>
          <w:rFonts w:ascii="Times New Roman" w:hAnsi="Times New Roman" w:cs="Times New Roman"/>
          <w:sz w:val="20"/>
          <w:szCs w:val="20"/>
        </w:rPr>
        <w:t>interlanguage</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Selinker</w:t>
      </w:r>
      <w:proofErr w:type="spellEnd"/>
      <w:r w:rsidRPr="009B18A1">
        <w:rPr>
          <w:rFonts w:ascii="Times New Roman" w:hAnsi="Times New Roman" w:cs="Times New Roman"/>
          <w:sz w:val="20"/>
          <w:szCs w:val="20"/>
        </w:rPr>
        <w:t xml:space="preserve"> 1992), on the need to teach grammatical rules directly (Novak </w:t>
      </w:r>
      <w:proofErr w:type="spellStart"/>
      <w:r w:rsidRPr="009B18A1">
        <w:rPr>
          <w:rFonts w:ascii="Times New Roman" w:hAnsi="Times New Roman" w:cs="Times New Roman"/>
          <w:sz w:val="20"/>
          <w:szCs w:val="20"/>
        </w:rPr>
        <w:t>Milić</w:t>
      </w:r>
      <w:proofErr w:type="spellEnd"/>
      <w:r w:rsidRPr="009B18A1">
        <w:rPr>
          <w:rFonts w:ascii="Times New Roman" w:hAnsi="Times New Roman" w:cs="Times New Roman"/>
          <w:sz w:val="20"/>
          <w:szCs w:val="20"/>
        </w:rPr>
        <w:t xml:space="preserve"> 2005), and on insights into the lexical approach in teaching foreign languages, with a particular emphasis on Croatian (</w:t>
      </w:r>
      <w:proofErr w:type="spellStart"/>
      <w:r w:rsidRPr="009B18A1">
        <w:rPr>
          <w:rFonts w:ascii="Times New Roman" w:hAnsi="Times New Roman" w:cs="Times New Roman"/>
          <w:sz w:val="20"/>
          <w:szCs w:val="20"/>
        </w:rPr>
        <w:t>Bergovec</w:t>
      </w:r>
      <w:proofErr w:type="spellEnd"/>
      <w:r w:rsidRPr="009B18A1">
        <w:rPr>
          <w:rFonts w:ascii="Times New Roman" w:hAnsi="Times New Roman" w:cs="Times New Roman"/>
          <w:sz w:val="20"/>
          <w:szCs w:val="20"/>
        </w:rPr>
        <w:t xml:space="preserve">, M. 2007).  </w:t>
      </w:r>
    </w:p>
    <w:sectPr w:rsidR="00DB60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C369E"/>
    <w:rsid w:val="005C369E"/>
    <w:rsid w:val="00DB6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69E"/>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2013-05-22T09:32:00Z</dcterms:created>
  <dcterms:modified xsi:type="dcterms:W3CDTF">2013-05-22T09:32:00Z</dcterms:modified>
</cp:coreProperties>
</file>