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223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Mr. sc. Borjana Miković, viši asistent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Fakultet političkih nauka Univerziteta u Sarajevu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82828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282828"/>
          <w:sz w:val="24"/>
          <w:szCs w:val="24"/>
        </w:rPr>
        <w:t>NAJBOLJI INTERESI DJETETA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82828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282828"/>
          <w:sz w:val="24"/>
          <w:szCs w:val="24"/>
        </w:rPr>
        <w:t>- OBAVEZA I ODGOVORNOST NADLEŽNIH INSTITUCIJA –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U radu su, pored Konvencijom o pravima djeteta utvrđenih obaveza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države u primjeni i poštivanju principa najbolji interesi djeteta, analizirane 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prisutne teškoće da se ovaj princip u okviru nadležnih institucija ispoštuje, 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svakom pojedinačnom slučaju. Stim u vezi, na primjeru tri najčešće korištena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prijevoda izvornog teksta Konvencije među profesionalcima zaposlenim 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nadležnim institucijama na području FBiH, pokazano je da nedoslijednosti 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prevođenju mogu negativno uticati na razumijevanje obaveznosti primjene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samog principa, odnosno na njegovo poštivanje. Ovo tim prije što je iz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prezentiranih prijevoda vidljivo da se princip najbolji interesi djeteta i dobrobit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djeteta poistovjećuju. Analizom je također utvrđeno da su određene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nepreciznosti u prijevodu prisutne/preuzete i u Porodičnom zakonu FBiH, što se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posebno odnosi na činjenicu da se u zakonskim odredbama koristi pojam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„interes“, a ne „interesi“, odnosno najbolji interesi djeteta.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Ključne riječi: Konvencija o pravima djeteta, najbolji interesi djeteta,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prijevod, institucije, profesionalci.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82828"/>
        </w:rPr>
      </w:pPr>
      <w:r>
        <w:rPr>
          <w:rFonts w:ascii="TimesNewRoman,Bold" w:hAnsi="TimesNewRoman,Bold" w:cs="TimesNewRoman,Bold"/>
          <w:b/>
          <w:bCs/>
          <w:color w:val="282828"/>
        </w:rPr>
        <w:t>1. Uvodna razmatranja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UN Konvencija o pravima djeteta (1989) je prvi međunarodni dokument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kojem su u cijelosti obuhvaćene različite kategorije prava djeteta kao zasebnog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ljudskog bića/individue, a ne djece kao kolektiviteta ili grupe. Za razliku od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drugih međunarodnih konvencija, u kojima su građanska i politička prava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odvojena od socijalnih, ekonomskih i kulturnih prava, u Konvenciji sva ova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 po prvi put čine jednu nedjeljivu cjelinu, predstavljajući i danas za veliki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broj zemalja potpisnica Konvencije određeni politički izazov.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Usvajanjem Konvencije prava sadržana u članovima: 2, 3, 6, i 12, iako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 neka od njih, primjerice pravo na poštivanje „najboljih interesa djeteta“, bila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zaštićena i ranije u okviru drugih međunarodnih dokumenata, dobivaju status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„osnovnih principa“, bez čijeg se poštivanja nijedno drugo pravo sadržano 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Konvenciji ne može u potpunosti ostvariti. Ti principi su: princip/pravo na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nediskriminaciju (čl. 2); princip/pravo na poštivanje najboljih interesa djeteta (čl.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3); princip/pravo na život, opstanak i razvoj (čl. 6); princip/pravo na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participaciju (čl. 12).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„Osnovni principi“ ili, bolje rečeno, prava koja oni sadrže mogu se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ostvarivati i neposredno, kao zasebna prava, primjerice pravo na život. Ono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je,iako predstavlja „osnovni princip“, samostalno i ne mora uvijek biti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uslovljeno ostvarivanjem drugih prava. Naprotiv, ovo pravo/princip, samo po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224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sebi, predstavlja ključnu mogućnost za ostvarivanje ne samo prava djeteta, nego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svih drugih ljudskih prava.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Princip/pravo „najbolji interesi djeteta“, iako prisutan od ranije 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odredbama UN Deklaracije o pravima djeteta (1959.), po prvi put je kao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posebno pravo promoviran u UN Konvenciji o pravima djeteta. Pri tom su, već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 usvajanja Konvencije, prisutne rasprave oko njegovog određenja. Ovo,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posebno što pitanje sadržaja samog principa, koji nije definiran u Konvenciji,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sve do danas na neki način ostaje otvoreno. Stoga se princip „najbolji interesi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djeteta“, iako opšteprisutan u porodičnom pravu zemalja potpisnica Konvencije,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još uvijek primjenjuje ograničeno. On najčešće obuhvata Konvencijom utvrđena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pojedina prava i dužnosti djeteta i roditelja, kao što su: zajednička odgovornost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roditelja u podizanju i razvoju djeteta (čl. 18.), zaštita djeteta od zlostavljanja (čl.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19.), zaštita djeteta bez roditeljskog staranja (čl. 20. i 21.), te prava djeteta 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sukobu sa zakonom (čl.37. i 40). Istovremeno, ovaj princip prisutan u svim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aktivnostima koje se tiču djeteta, prema odredbama Konvencije(čl.3. st.1.), gdje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istovremeno navode pojmovi „djeca“ i „dijete“, u biti govori o nemogućnosti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stroge podjele ljudskih prava na individualna i kolektivna.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2. Obaveze države u provođenju principa/prava „najbolji interesi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djeteta“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Ratifikacijom UN Konvencije o pravima djeteta država BiH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 </w:t>
      </w:r>
      <w:r>
        <w:rPr>
          <w:rFonts w:ascii="TimesNewRoman" w:hAnsi="TimesNewRoman" w:cs="TimesNewRoman"/>
          <w:color w:val="000000"/>
        </w:rPr>
        <w:t>se obavezala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ostvarivanje i provođenje prava utvrđenih ovim međunarodnim dokumentom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praksu. U svojim odredbama Konvencija posebno ističe/priznaje odgovornost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roditelja ili staratelja za podizanje i razvoj djeteta, tako da su „najbolji interesi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djeteta“ njihova osnovna briga (čl. 18). Međutim, s ciljem ostvarenja „najboljih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interesa djeteta“, ali i garantiranja i unapređenja drugih prava iz Konvencije,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država je obavezna pružiti roditeljima ili starateljima odgovarajuću pomoć 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ostvarivanju odgovornosti za podizanje djeteta. Ona je dužna obezbijediti razvoj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ustanova, kapaciteta i službi za brigu i dječju zaštitu, s tim da su obaveze države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ostvarivanju prava utvrđenih Konvencijom prema djetetu koje živi izvan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porodične sredine znatno šire. Ove obaveze države obuhvaćaju ne samo zaštitu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od svih oblika eksploatacije, zlostavljanja/zanemarivanja, mučenja i sl.,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nego i obezbjeđenje institucija i mjera kojima se utvrđena prava djeteta, uz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poštivanje njegovih „najboljih interesa“, ostvaruju. U vezi s navedenim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Konvencija (čl. 4.), obavezuje „države potpisnice da će poduzeti sve potrebne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zakonodavne, administrativne i ostale mjere“ neophodne za ostvarivanje prava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priznatih ovim dokumentom, kao i da će „u pogledu ekonomskih, socijalnih 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kulturnih prava, države potpisnice poduzeti takve mjere maksimalno koristeći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13"/>
          <w:szCs w:val="13"/>
        </w:rPr>
        <w:t xml:space="preserve">1 </w:t>
      </w:r>
      <w:r>
        <w:rPr>
          <w:rFonts w:ascii="TimesNewRoman" w:hAnsi="TimesNewRoman" w:cs="TimesNewRoman"/>
          <w:color w:val="000000"/>
          <w:sz w:val="20"/>
          <w:szCs w:val="20"/>
        </w:rPr>
        <w:t>SFRJ je ratificirala Konvenciju 03.01.1991. godine. Raspadom SFRJ BiH je podnijela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notifikaciju o sukcesiji, koja je stupila na snagu 06.03.1992. godine.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Konvencija je sadržana u Aneksu I Dejtonskog mirovnog sporazuma, čime je dobila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snagu ustavne norme, kao i ostale međunarodne konvencije koje je BiH ratificirala, te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stoga ima prioritet u odnosu na domaće zakonodavstvo.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225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svoja raspoloživa sredstva, a gdje je to potrebno, u okviru međunarodne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suradnje“.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Osim usklađivanja nacionalnog zakonodavstva s Konvencijom, država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mora poduzeti i druge mjere kako bi se u zakonodavstvu implementirane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odredbe provele u praksu, odnosno kako bi se unaprijedio položaj i mogućnosti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ostvarivanja prava djeteta u društvu. Te mjere su: formiranje nacionalnih tijela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zaštitu djeteta i ostvarivanje njegovih prava, ombudsmani za prava djeteta,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specijalizirano sudstvo, unapređenje mreže socijalnih ustanova, informiranje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o njegovim pravima itd. Pobrojani „pomoćni mehanizmi, uz nevladin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sektor, medije i komercijalni sektor“ zapravo čine garant u ostvarivanju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„najboljih interesa djeteta“, koliko god značenje samog pojma bilo neodređeno 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podložno različitim interpretacijama. Ovo, posebno što utvrđivanje najboljih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interesa od strane drugog za bilo koje ljudsko biće, a za dijete posebno,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predstavlja veliku odgovornost, uz mogućnost pojave određenih negativnih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posljedica u budućnosti. Stoga, kod donošenja svih odluka koje se tiču djeteta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zaposleni u državnim institucijama, uostalom kao i roditelji djeteta, moraju imati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umu da je bit principa u tome da svako dijete, zavisno od njegove psihičke 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fizičke razvijenosti, treba samo da kaže i odredi šta su njegovi najbolji interesi.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lastRenderedPageBreak/>
        <w:t>3. Teškoće nadležnih institucija i profesionalaca 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primjeni/poštivanju principa/prava - „najbolji interesi djeteta“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Različiti profili stručnjaka, primjerice socijalni radnici, tužitelji, suci,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policijski službenici, prosvjetni i zdravstveni radnici, koji su zaposleni 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državnim institucijama i koji su svakodnevno u prilici da odlučuju o djetetu 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njegovim pravima, često se susreću s različitim poteškoćama i preprekamakoje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onemogućavaju poštivanje principa „najbolji interesi djeteta“.Prisutni problemi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su, s obzirom na složenost samog pristupa i načina utvrđivanja, dodatno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opterećeni etičkim i profesionalnim dilemama, iako se u većini slučajeva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procjena najboljih interesa djeteta donosi na multidisciplinarnom principu. 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ovom kontekstu određene teškoće i dileme kod profesionalaca mogu stvarati 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neprecizni prijevodi izvornog teksta Konvencije u kojima se sintagma „najbolji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interesi djeteta“ prevodi „u duhu našeg jezika“, tako da se najčešće riječ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„najbolji“ izostavi što upućuje na mogućnost da se poštivanje samog principa 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pojedinim slučajevima, u smislu obaveznosti, umanjuje ili zapostavlja.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</w:rPr>
        <w:t>3.1. Prisutne nedoslijednosti u prevođenju izvornog teksta Konvencije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stručnoj javnosti u BiH, posebno kod profesionalaca zaposlenih 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nadležnim državnim institucijama, ali i nevladinom sektoru u primjeni principa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„najbolji interesi djeteta“ najčešće su u upotrebi tri oficijelna prijevoda izvornog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teksta Konvencije.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 </w:t>
      </w:r>
      <w:r>
        <w:rPr>
          <w:rFonts w:ascii="TimesNewRoman" w:hAnsi="TimesNewRoman" w:cs="TimesNewRoman"/>
          <w:color w:val="000000"/>
        </w:rPr>
        <w:t>Kako bi konkretno ukazali na prisutne nedoslijednosti, za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13"/>
          <w:szCs w:val="13"/>
        </w:rPr>
        <w:t>2</w:t>
      </w:r>
      <w:r>
        <w:rPr>
          <w:rFonts w:ascii="TimesNewRoman" w:hAnsi="TimesNewRoman" w:cs="TimesNewRoman"/>
          <w:color w:val="000000"/>
          <w:sz w:val="20"/>
          <w:szCs w:val="20"/>
        </w:rPr>
        <w:t>Prijevodi UN Konvencije o pravima djeteta koji su najčešće u upotrebi među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profesionalcima objavljeni su u sljedećim izdanjima: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226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potrebe ovog rada, iz integralnog teksta sva tri prijevoda Konvencije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prezentiramo izvode čl. 3 i čl. 21.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Tabela br. 1: Princip „najbolji interesi djeteta“ - neujednačenosti u prijevodima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čl.3., st.1 Konvencije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Godina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prijevoda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Čl.3 st.1: izvod iz sadržaja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1. 1990: ...“interesi djeteta trebaju imati prvenstvo...“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2. 1996: ...“od primarnog značaja su i interesi djeteta...“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3. 2001: ...“najbolji interesi djeteta biće od prvenstvenog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značaja...“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4. Izvorni tekst: ...“the best interests of the child shall be 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primaryconsideration...“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Izvor: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1.Unicef, 1999. god, str.48.; 2. MVP BiH i IBHI, 1996. god., str.257.;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3.Jugoslovenski centar za prava deteta, 2001. god. str. 42.;</w:t>
      </w:r>
      <w:r>
        <w:rPr>
          <w:rFonts w:ascii="TimesNewRoman" w:hAnsi="TimesNewRoman" w:cs="TimesNewRoman"/>
          <w:color w:val="000000"/>
          <w:sz w:val="14"/>
          <w:szCs w:val="14"/>
        </w:rPr>
        <w:t>3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4.http://www.icrc.org/applic/ihl/ihl.nsf/INTRO/540?OpenDocument.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Analizom prijevoda čl.3. st.1. Konvencije, prezentiranih u tab. br. 1,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može se zaključiti da se, za razliku od izvornog teksta,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4 </w:t>
      </w:r>
      <w:r>
        <w:rPr>
          <w:rFonts w:ascii="TimesNewRoman" w:hAnsi="TimesNewRoman" w:cs="TimesNewRoman"/>
          <w:color w:val="000000"/>
        </w:rPr>
        <w:t>pod rednim brojem 4.,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gdje stoji ...“the best“..., pod rednim brojevima 1 i 2 uz riječ „interesi“ ne nalazi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riječ„najbolji“. Ovako nepotpun prijevod stvara prostor za različite interpretacije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tumačenja u praktičnoj primjeni datih odredaba i utvrđivanja najboljih interesa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djeteta. U istom kontekstu, sva tri prezentirana prijevoda, sadrže određenja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kojim se naglašava važnost poštivanja interesa djeteta, koji trebaju imati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„prvenstvo“ (red. br. 1), koji su od „primarnog značaja“ (red. br. 2) i koji će biti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od „prvenstvenog značaja“ (red. br. 3), što je u skladu s izvornim tekstom. Pri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tom se niti u jednom od prijevoda ne koristi jednina riječi „interes“, nego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isključivo množina – „interesi djeteta“. Ovim se očito, pored činjenice da se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najbolji interesi djeteta uvijek moraju razmatrati u kombinaciji s drugim pravima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5 </w:t>
      </w:r>
      <w:r>
        <w:rPr>
          <w:rFonts w:ascii="TimesNewRoman" w:hAnsi="TimesNewRoman" w:cs="TimesNewRoman"/>
          <w:color w:val="000000"/>
        </w:rPr>
        <w:t>datim u Konvenciji,želi istaći i to da u svakodnevnom životu djeteta ne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postoji samo jedan interes, čije bi ostvarivanje objedinjavalo skup različitih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1. 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Djeca prije svega</w:t>
      </w:r>
      <w:r>
        <w:rPr>
          <w:rFonts w:ascii="TimesNewRoman,Bold" w:hAnsi="TimesNewRoman,Bold" w:cs="TimesNewRoman,Bold"/>
          <w:b/>
          <w:bCs/>
          <w:color w:val="000000"/>
          <w:sz w:val="20"/>
          <w:szCs w:val="20"/>
        </w:rPr>
        <w:t xml:space="preserve">, </w:t>
      </w:r>
      <w:r>
        <w:rPr>
          <w:rFonts w:ascii="TimesNewRoman" w:hAnsi="TimesNewRoman" w:cs="TimesNewRoman"/>
          <w:color w:val="000000"/>
          <w:sz w:val="20"/>
          <w:szCs w:val="20"/>
        </w:rPr>
        <w:t>J. P. Grand (predgovor), Unicef, New York, 1999. god., str.43-79.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2. 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Ljudska prava –odabrani međunarodni dokumenti (Zvanični tekstovi)</w:t>
      </w:r>
      <w:r>
        <w:rPr>
          <w:rFonts w:ascii="TimesNewRoman" w:hAnsi="TimesNewRoman" w:cs="TimesNewRoman"/>
          <w:color w:val="000000"/>
          <w:sz w:val="20"/>
          <w:szCs w:val="20"/>
        </w:rPr>
        <w:t>, Ministarstvo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vanjskih poslova BiH i Nezavisni biro za humanitarna pitanja, Sarajevo, 1996. god.,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str.252-295.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 xml:space="preserve">3. 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 xml:space="preserve">Prava deteta i Konvencija o pravima deteta </w:t>
      </w:r>
      <w:r>
        <w:rPr>
          <w:rFonts w:ascii="TimesNewRoman" w:hAnsi="TimesNewRoman" w:cs="TimesNewRoman"/>
          <w:color w:val="000000"/>
          <w:sz w:val="20"/>
          <w:szCs w:val="20"/>
        </w:rPr>
        <w:t>(priredila N. Vučković Šahović),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Jugoslovenski centar za prava deteta, Beograd, 2001. god., str. 53-73.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13"/>
          <w:szCs w:val="13"/>
        </w:rPr>
        <w:t>3</w:t>
      </w:r>
      <w:r>
        <w:rPr>
          <w:rFonts w:ascii="TimesNewRoman" w:hAnsi="TimesNewRoman" w:cs="TimesNewRoman"/>
          <w:color w:val="000000"/>
          <w:sz w:val="20"/>
          <w:szCs w:val="20"/>
        </w:rPr>
        <w:t>Vidjeti: fusnotu br.2 s potpunim podacima o izvoru.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13"/>
          <w:szCs w:val="13"/>
        </w:rPr>
        <w:t>4</w:t>
      </w:r>
      <w:r>
        <w:rPr>
          <w:rFonts w:ascii="TimesNewRoman" w:hAnsi="TimesNewRoman" w:cs="TimesNewRoman"/>
          <w:color w:val="000000"/>
          <w:sz w:val="20"/>
          <w:szCs w:val="20"/>
        </w:rPr>
        <w:t>Vidjeti http://www.icrc.org/applic/ihl/ihl.nsf/INTRO/540?OpenDocument, pristup: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01.09.2013.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13"/>
          <w:szCs w:val="13"/>
        </w:rPr>
        <w:t>5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Vidjeti: 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UNHCR Smjernice o određivanju najboljih interesa djeteta</w:t>
      </w:r>
      <w:r>
        <w:rPr>
          <w:rFonts w:ascii="TimesNewRoman" w:hAnsi="TimesNewRoman" w:cs="TimesNewRoman"/>
          <w:color w:val="000000"/>
          <w:sz w:val="20"/>
          <w:szCs w:val="20"/>
        </w:rPr>
        <w:t>, 2008. god.,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(http://www.unhcr.org/4566b16b2.pdf, 21.10.2014).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227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interesa koji su u pravilu, ali ne uvijek i obavezno, usko povezani s tzv. glavnim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interesom.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Tabela br. 2: Ostvarivanje dobrobiti djeteta - neujednačenosti u prijevodima čl.3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st.2 Konvencije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Godina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prijevoda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Čl.3 st.2: izvod iz sadržaja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1. 1990: ...“skrb kakva je potrebna za njegovu dobrobit...“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2. 1996: ...“briga koja je prijeko potrebna za njegovu dobrobit...“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3. 2001: ...“briga koja je neophodna za njegovu dobrobit...“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4. izvorni tekst: ...“to ensure the child suchprotection and care as is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necessary for his or her well-being...“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Izvor: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1.Unicef, 1999. god, str.48.; 2. MVP BiH i IBHI, 1996. god., str.257.;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3.Jugoslovenski centar za prava deteta, 2001. god. str. 42.;</w:t>
      </w:r>
      <w:r>
        <w:rPr>
          <w:rFonts w:ascii="TimesNewRoman" w:hAnsi="TimesNewRoman" w:cs="TimesNewRoman"/>
          <w:color w:val="000000"/>
          <w:sz w:val="14"/>
          <w:szCs w:val="14"/>
        </w:rPr>
        <w:t>6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4.http://www.icrc.org/applic/ihl/ihl.nsf/INTRO/540?OpenDocument.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Sva tri prijevoda, prezentirana u tabeli br. 2, naglašavaju obavezu države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svakom djetetu pojedinačno obezbjedi odgovarajuću zaštitu i brigu čiji 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osnovni cilj njegova dobrobit, koja je sastavni dio poštivanja principa najboljih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interesa djeteta. To se odnosi ne samo na odluke koje donose vladina upravna ili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zakonodavna tijela nego i na odluke koje donose roditelji, zakonski staratelji ili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drugi pojedinci koji su pravno odgovorni za dijete. Podaci u tabeli također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pokazuju da u sva tri prijevoda postoje određene gradacije o važnosti izražene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brige u kontekstu ostvarenja dobrobiti djeteta. Te gradacije su „potrebna“,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„prijeko potrebna“ i „neophodna“ briga. Stoga je moguće zaključiti da riječ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„potrebna“, prijevod pod redni brojem 1, daje prostor za neobvezujuću,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primjereno datim mogućnostima, brigu i zaštitu djeteta koja bi u prvi plan imala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njegovu dobrobit.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Neodvojivost primjene principa „najbolji interesi djeteta“ od „dobrobiti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djeteta“ u određenim okolnostima nije jednostavno ispoštovati. To je posebno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prisutno u slučajevima kada su želje djeteta u suprotnosti s njegovom dobrobiti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ili ako, npr. za dijete s teškoćama u razvoju koje je bez roditeljskog staranja, ne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postoji interes za usvojenjem ili zbrinjavanjem u hraniteljsku porodicu. U ovoj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situaciji se takvo dijete gotovo od rođenja nalazi u institucionalnom smještaju,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koji je za njegov rast i razvoj najnepovoljniji oblik alternativne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zaštite/zbrinjavanja.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Donijeti odluku o tome šta je u „najboljim interesima djeteta“ uz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istovremeno obezbjeđenje zaštite i brige čija je bit dobrobit djeteta nije uvijek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jednostavno. Ovo tim prije što se upotreba riječi „interes“ i „dobrobit“, čije se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značenje jezički bitno razlikuje, ponekad u praksi izjednačava. Razlikovanje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sadržaja i značenja ova dva pojma, kako bi se izbjegla njihova sinonimna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13"/>
          <w:szCs w:val="13"/>
        </w:rPr>
        <w:t>6</w:t>
      </w:r>
      <w:r>
        <w:rPr>
          <w:rFonts w:ascii="TimesNewRoman" w:hAnsi="TimesNewRoman" w:cs="TimesNewRoman"/>
          <w:color w:val="000000"/>
          <w:sz w:val="20"/>
          <w:szCs w:val="20"/>
        </w:rPr>
        <w:t>Vidjeti: fusnotu br.2 s potpunim podacima o izvoru.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228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upotreba u praksi, potencirana je i u stručnoj literaturi. Tako pojedini autori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smatraju da sadržaj riječi „interes“ u većini aspekata najčešće označava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„određene koristi koje donosi, najčešće ekonomsko politička dimenzija... pod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interesom djeteta trebalo bi razumijevati sve oblike standardizovanog načina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održavanja života i ambijenta u kojem se dijete kreće, realizaciju njegovog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obrazovanja i participaciju u svim dobrima savremenog društva. To u biti znači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su moderne forme naše civilizacije primjerice u aspektima obrazovanja 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zdravlja njegova normalna potreba i zakonska obaveza koliko djetetovih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roditelja toliko i društvenih institucija“. Riječ „dobrobit“, ista autorica, smatra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„sinonimom“ za riječ sreća, što bi se moglo poistovjetiti sa sintagmom „sretno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djetinjstvo“, koja čini „suštinski sadržajni smisao pojma „najbolji interesi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djeteta“... Značenje pojma „dobrobit“ utemeljeno jena najljepšim, najboljim,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najsvrsishodnijimvaspitnim formama određenja, odnosno oblikovanja djeteta 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kompetentnu ličnost budućeg građanina. Sreća je imati dobre, razborite,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odmjerene, ugledne, plemenite roditelje, tokom školovanja imati dobre učitelje 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profesore, živjeti u standardnom ambijentu doma i skladnog porodičnog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okruženja...“.</w:t>
      </w:r>
      <w:r>
        <w:rPr>
          <w:rFonts w:ascii="TimesNewRoman" w:hAnsi="TimesNewRoman" w:cs="TimesNewRoman"/>
          <w:color w:val="000000"/>
          <w:sz w:val="14"/>
          <w:szCs w:val="14"/>
        </w:rPr>
        <w:t>7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Vezano za ostvarivanje „najboljih interesa djeteta“, pored čl.3.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Konvencije, smatramo da dodatnu analizu zaslužuju i formulacije, odnosno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prijevodi čl. 21., koji govori o usvojenju djeteta.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Tabela br. 3: Standard „najbolji interesi djeteta“ i institut usvojenja -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nedoslijednosti u prijevodu čl. 21 Konvencije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Redni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broj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Godina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prijevoda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Čl.21 (preambula): izvod iz sadržaja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1. 1990: ...“da će se najveća moguća briga posvetiti dobrobiti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djeteta...“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2. 1996: ...“da najbolji interesi djeteta budu odlučujući...“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3. 2001: ...“da najbolji interesi djeteta budu od prevashodne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važnosti...“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Izvorni tekst: ...“that the best interests of the child shall be the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paramountconsideration...“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Izvor: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1.Unicef, 1999. god, str.48.; 2. MVP BiH i IBHI, 1996. god., str.257.;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3.Jugoslovenski centar za prava deteta, 2001. god. str. 42.;</w:t>
      </w:r>
      <w:r>
        <w:rPr>
          <w:rFonts w:ascii="TimesNewRoman" w:hAnsi="TimesNewRoman" w:cs="TimesNewRoman"/>
          <w:color w:val="000000"/>
          <w:sz w:val="14"/>
          <w:szCs w:val="14"/>
        </w:rPr>
        <w:t>8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4.http://www.icrc.org/applic/ihl/ihl.nsf/INTRO/540?OpenDocument.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Prijevod prezentiran u tab. br. 3, pod rednim brojem 1, nedvojbeno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pokazuje da se između principa „najbolji interesi djeteta“ i „dobrobiti djeteta“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stavlja znak jednakosti. Uz navedeno, neujednačenosti u prijevodu također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postoje i kod ostvarivanja principa „najbolji interesi djeteta“. Tako se kod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13"/>
          <w:szCs w:val="13"/>
        </w:rPr>
        <w:t>7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Miković, M, 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Maloljetnička delinkvencija i socijalni rad</w:t>
      </w:r>
      <w:r>
        <w:rPr>
          <w:rFonts w:ascii="TimesNewRoman" w:hAnsi="TimesNewRoman" w:cs="TimesNewRoman"/>
          <w:color w:val="000000"/>
          <w:sz w:val="20"/>
          <w:szCs w:val="20"/>
        </w:rPr>
        <w:t>, Magistrat, Sarajevo, 2004., str.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22.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13"/>
          <w:szCs w:val="13"/>
        </w:rPr>
        <w:t>8</w:t>
      </w:r>
      <w:r>
        <w:rPr>
          <w:rFonts w:ascii="TimesNewRoman" w:hAnsi="TimesNewRoman" w:cs="TimesNewRoman"/>
          <w:color w:val="000000"/>
          <w:sz w:val="20"/>
          <w:szCs w:val="20"/>
        </w:rPr>
        <w:t>Vidjeti: fusnotu br.2 s potpunim podacima o izvoru.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229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prijevoda pod red.br. 1, za ostvarivanje „dobrobiti djeteta“ koristi pojam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„najveća moguća briga“. Za razliku od navedenog kod ostvarivanja „najboljih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interesa djeteta“, pod rednim br. 2., koristi se pojam „odlučujući“, a pod red. br.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3 sintagma „od prevashodne važnosti“, s tim što posljednja dva pojma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(„odlučujući“ i „od prevashodne važnosti“) imaju gotovo sinonimno značenje.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Također, za prijevode pod red. br. 2 i 3 zajedničko je korištenje sintagme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„najbolji interesi djeteta“, kako i stoji u izvornom tekstu Konvencije, a ne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„najbolji interes djeteta“ kako je to najčešće u upotrebi.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4. Poštivanje/primjena principa „najbolji interesi djeteta“: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zakonodavstvo i praksa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Porodično zakonodavstvo BiH, koje je gotovo u cijelosti usklađeno s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odredbama UN Konvencije o pravima djeteta, sadrži određene, istina manje,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nepreciznosti vezano za izvorni tekst ovog međunarodnog dokumenta. To se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posebno odnosi na formulaciju „najbolji interesi djeteta“, gdje je, primjerice 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PZ FBiH,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9 </w:t>
      </w:r>
      <w:r>
        <w:rPr>
          <w:rFonts w:ascii="TimesNewRoman" w:hAnsi="TimesNewRoman" w:cs="TimesNewRoman"/>
          <w:color w:val="000000"/>
        </w:rPr>
        <w:t>(čl. 140., 147., 153.), gdje je pojam „interesi“, naveden u jednini,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„interes“, odnosno „najbolji interes djeteta“. U vezi s ovim ističemo da 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upotreba jednine, odnosno formulacija „najbolji interes djeteta“ prisutna i 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praksi Europske komisije za ljudska prava i Europskog suda za ljudska prava,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primjerice povodom čl. 8. o pravu na porodični život i privatnost Europske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Konvencije o ljudskim pravima. Ipak, bez obzira na navedeno, smatramo da bi, s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ciljem izbjegavanja i najmanje mogućnosti neegzaktnog tumačenja u primjeni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ovog principa, u novom Porodičnom zakonu FBiH pojam „interes“ trebalo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zamijeniti pojmom „interesi“. Ovo tim prije što je obaveza i odgovornost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poštivanja samog principa, čija formulacija u Konvenciji ne utvrđuje specifične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obaveze, prvenstveno u nadležnosti javnih/državnih institucija: socijalnog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staranja, sudova, administrativnih organa ili zakonodavnih tijela. Stoga se čini da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zapravo više u pitanju princip kojim se ove institucije trebaju rukovoditi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pružajući odgovarajuću zaštitu i brigu neophodnu za dobrobit djeteta, ali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„uzimajući u obzir prava i obaveze njegovih roditelja, zakonskih staratelja ili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drugih pojedinaca koji su pravno odgovorni za dijete...“ (čl. 3 st. 2). Uz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navedeno, kod primjene samog principa treba imati u vidu i činjenicu da 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svako dijete zasebna, neponovljiva jedinka. Ono ne pripada jednoj homogenoj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skupini. Svako pojedinačno dijete se nalazi u različitom razvojnom periodu, živi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različitom porodičnom okruženju, ima različito iskustvo i različite mogućnosti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suočavanja sa stresnim događajima, kao što su: razvod braka roditelja, gubitak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roditeljskog staranja, nasilje u porodici, teškoće u razvoju i sl.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 druge strane, princip „najbolji interesi djeteta“ koliko god bio 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određenju porodičnog prava „neodređen“ istovremeno je i odredivi pravni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pojam. On „zahtijeva da se prepozna određena djetetova potreba i da se na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najbolji mogući način zadovolji“.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10 </w:t>
      </w:r>
      <w:r>
        <w:rPr>
          <w:rFonts w:ascii="TimesNewRoman" w:hAnsi="TimesNewRoman" w:cs="TimesNewRoman"/>
          <w:color w:val="000000"/>
        </w:rPr>
        <w:t>Stoga je osnovna obaveza i odgovornost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državnih institucija da svakom djetetu pojedinačno, čija su prava uslijed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13"/>
          <w:szCs w:val="13"/>
        </w:rPr>
        <w:t>9</w:t>
      </w:r>
      <w:r>
        <w:rPr>
          <w:rFonts w:ascii="TimesNewRoman" w:hAnsi="TimesNewRoman" w:cs="TimesNewRoman"/>
          <w:color w:val="000000"/>
          <w:sz w:val="20"/>
          <w:szCs w:val="20"/>
        </w:rPr>
        <w:t>Porodični zakon FBiH, Sl.novine FBiH br. 35/05.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13"/>
          <w:szCs w:val="13"/>
        </w:rPr>
        <w:t>10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Alinčić, M. et al, 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Obiteljsko pravo</w:t>
      </w:r>
      <w:r>
        <w:rPr>
          <w:rFonts w:ascii="TimesNewRoman" w:hAnsi="TimesNewRoman" w:cs="TimesNewRoman"/>
          <w:color w:val="000000"/>
          <w:sz w:val="20"/>
          <w:szCs w:val="20"/>
        </w:rPr>
        <w:t>,Narodne novine, Zagreb, 2001.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lastRenderedPageBreak/>
        <w:t>230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različitih uzroka ugrožena, omogući njihovo ostvarivanje uz poštivanje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„najboljih interesa“.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Prema odredbama aktualnog, posebno porodičnog, socijalnog i krivičnopravnog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zakonodavstva u BiH, odnosno FBiH, državne institucije koje imaju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najveću odgovornost u primjeni/provođenju principa „najbolji interesi djeteta“,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uz brigu i zaštitu koje su neophodne za djetetovu dobrobit, su: centri za socijalni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rad, pravosuđe, te obrazovne i zdravstvene ustanove. Stručnjaci zaposleni 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ovim institucijama većinom se nalaze u procjepu između aktualnim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zakonodavstvom utvrđenih prava djeteta, s jedne strane, te stvarnih mogućnosti,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koje zavise posebno od ekonomsko socijalnih i političkih uslova društva, s druge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strane.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Istraživanja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11 </w:t>
      </w:r>
      <w:r>
        <w:rPr>
          <w:rFonts w:ascii="TimesNewRoman" w:hAnsi="TimesNewRoman" w:cs="TimesNewRoman"/>
          <w:color w:val="000000"/>
        </w:rPr>
        <w:t>koja govore o praksi, posebno centara za socijalni rad,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pokazuju da se princip „najbolji interesi djeteta“, kao i dječija prava na području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FBiH svakodnevno krše. Nepoštivanje principa najboljih interesa je postalo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sastavni dio života posebno djeteta koje se nalazi u izrazito rizičnim situacijama.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Ovo se, prema rezultatima istraživanja, naročito odnosi na djecu s teškoćama 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razvoju koja većinom još uvijek pohađaju nastavu u tzv. specijalnim školama,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zavodima, ali i na najveći broj djece bez roditeljskog staranja. Nepoštivanje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najboljih interesa djeteta ove skupine djece se posebno ogleda u tome da se na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institucionalnom smještaju, koji se smatra najmanje prihvatljivim oblikom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alternativnog zbrinjavanja, nalazi više od 50% ukupnog broja ove populacije.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Dodatni problem, označen također nepoštivanjem najboljih interesa djeteta, čini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to da je najveći broj djece bez roditeljskog staranja smješten u ustanove koje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zbrinjavaju više od stotinu djece, među kojima su većinom i djeca predškolske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dobi, posebno mlađa od 3, odnosno 5 godina.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Ovako stanje uzrokovano je nizom različitih problema i poteškoća s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kojima se susreću profesionalci u nadležnim državnim institucijama, od kojih na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prvom mjestu treba izdvojiti lošu socio ekonomsku situaciju u društvu, što ima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posljedicu nedovoljno razvijen sistem alternativne zaštite djeteta bez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roditeljskog staranja, npr. hraniteljstva. Navedeno dodatno usložnjava i izrazito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komplikovana zakonska procedura u primjeni instituta usvojenja, ali i kršenje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najboljih interesa djeteta kroz zakonsku odredbu da se potpuno može usvojiti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dijete samo do desete godine života (čl.101. PZ FBiH). Stoga se čini da su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profesionalci zaposleni u nadležnim institucijama, koje i pored zakonom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utvrđenih obaveza i odgovornosti za provođenje najboljih interesa djeteta 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poštivanje njegovih prava ne stvaraju neophodne pretpostavke za njihovo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ostvarivanje, primorani da u svakodnevnom radu s djecom princip „najbolji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interesi djeteta“ često ne ispoštuju.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13"/>
          <w:szCs w:val="13"/>
        </w:rPr>
        <w:t>11</w:t>
      </w:r>
      <w:r>
        <w:rPr>
          <w:rFonts w:ascii="TimesNewRoman" w:hAnsi="TimesNewRoman" w:cs="TimesNewRoman"/>
          <w:color w:val="000000"/>
          <w:sz w:val="20"/>
          <w:szCs w:val="20"/>
        </w:rPr>
        <w:t xml:space="preserve">Vidjeti: Miković, Ba, </w:t>
      </w: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Analiza trenutne politike u FBiH o djeci bez roditeljskog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color w:val="000000"/>
          <w:sz w:val="20"/>
          <w:szCs w:val="20"/>
        </w:rPr>
        <w:t>staranja</w:t>
      </w:r>
      <w:r>
        <w:rPr>
          <w:rFonts w:ascii="TimesNewRoman" w:hAnsi="TimesNewRoman" w:cs="TimesNewRoman"/>
          <w:color w:val="000000"/>
          <w:sz w:val="20"/>
          <w:szCs w:val="20"/>
        </w:rPr>
        <w:t>, IRI, Sarajevo, 2014.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231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5. Zaključak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Princip/pravo „najbolji interesi djeteta“, kao jedan od četiri osnovna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principa data u UN Konvenciji o pravima djeteta, s obzirom da njegov sadržaj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nije definisan u Konvenciji, iako opšteprihvaćen u porodičnom pravu zemalja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potpisnica još uvijek se primjenjuje ograničeno.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svojim odredbama Konvencija posebno potencira obavezu države na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poduzimanje različitih mjera s ciljem ostvarivanja prava djeteta, među kojima su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obezbjeđenje razvoja ustanova, kapaciteta i službi za brigu i dječiju zaštitu kao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što su: formiranje nacionalnih tijela za zaštitu djeteta i ostvarivanje njegovih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prava, ombudsmani za prava djeteta, specijalizirano sudstvo, unapređenje mreže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socijalnih ustanova itd.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nadležnim institucijama na području FBiH poštivanje/provođenje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principa najbolji interesi djeteta, u svakodnevnom radu s djecom odnosno tokom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pružanja odgovarajuće zaštite i brige o djetetu, ostvaruju različiti profili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profesionalaca koji većinom koriste raspoložive prijevode izvornog teksta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Konvencije. S tim u vezi, na osnovu analize tri najčešće korištena prijevoda, s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fokusom na prijevod sintagme najbolji interesi djeteta, došlo se do saznanja da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prisutne nedoslijednosti i nepreciznosti u prijevodima u praksi mogu dovesti do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nepoštivanja principa najbolji interesi djeteta, posebno u situacijama kada je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mogućnost primjene i inače upitna. Ovo tim prije što se i u PZ FBiH kod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navođenja principa najbolji interesi djeteta koristi isključivo pojam „interes“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umjesto „interesi“.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Najbolji interesi djeteta, posebno kod djeteta bez roditeljskog staranja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najvećim dijelom su uslovljeni socijalno ekonomskim i političkim prilikama u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društvu, koje su u BiH izrazito loše. U ovom kontekstu, na osnovu provedenog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istraživanja o trenutnoj politici zaštite djeteta bez roditeljskog staranja u FBiH,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konstatovano je da se princip najbolji interesi djeteta u skupu djece bez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roditeljskog staranja najviše krši zbog nerazvijenosti hraniteljstva i zakonskih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prepreka za usvojenje, odnosno izrazito komplikovane zakonske procedure.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232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Mr. sc. Borjana Miković, Senior Assistant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3D3D3D"/>
        </w:rPr>
      </w:pPr>
      <w:r>
        <w:rPr>
          <w:rFonts w:ascii="TimesNewRoman" w:hAnsi="TimesNewRoman" w:cs="TimesNewRoman"/>
          <w:color w:val="000000"/>
        </w:rPr>
        <w:t>Faculty</w:t>
      </w:r>
      <w:r>
        <w:rPr>
          <w:rFonts w:ascii="TimesNewRoman" w:hAnsi="TimesNewRoman" w:cs="TimesNewRoman"/>
          <w:color w:val="3D3D3D"/>
        </w:rPr>
        <w:t>of PoliticalSciences of University Sarajevo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82828"/>
        </w:rPr>
      </w:pPr>
      <w:r>
        <w:rPr>
          <w:rFonts w:ascii="TimesNewRoman,Bold" w:hAnsi="TimesNewRoman,Bold" w:cs="TimesNewRoman,Bold"/>
          <w:b/>
          <w:bCs/>
          <w:color w:val="282828"/>
        </w:rPr>
        <w:t>THE BEST INTERESTS OF THE CHILD – OBLIGATIONS AND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82828"/>
        </w:rPr>
      </w:pPr>
      <w:r>
        <w:rPr>
          <w:rFonts w:ascii="TimesNewRoman,Bold" w:hAnsi="TimesNewRoman,Bold" w:cs="TimesNewRoman,Bold"/>
          <w:b/>
          <w:bCs/>
          <w:color w:val="282828"/>
        </w:rPr>
        <w:t>RESPONSIBILITIES OF THE COMPETENT INSTITUTIONS -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,Bold" w:hAnsi="TimesNewRoman,Bold" w:cs="TimesNewRoman,Bold"/>
          <w:b/>
          <w:bCs/>
          <w:color w:val="282828"/>
        </w:rPr>
        <w:t xml:space="preserve">Summary: </w:t>
      </w:r>
      <w:r>
        <w:rPr>
          <w:rFonts w:ascii="TimesNewRoman" w:hAnsi="TimesNewRoman" w:cs="TimesNewRoman"/>
          <w:color w:val="282828"/>
        </w:rPr>
        <w:t>The study apart from obligations of the state for the rights of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children within the application and respect of the Convention on the Rights of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the Child, also provides, for each individual case an analysis of difficulties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present while respecting this principle within the competent institutions. With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regard to the afore mentioned, the application of the three mostly used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interpretations of the original text of the Convention among experts employed in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the competent institutions on the territory of the Federation of BiH, indicate that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discrepancies within translations might negatively influence the understanding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of the necessity to obligatorily apply the very principle, i.e. respect it. Having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said that, the presented translations visibly indicate that the principles of the best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interests of the child and the wellbeing of the child are being equated with each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other. This analysis also determines certain inconsistencies within translations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present/also incorporated into the FedBiH Family Law, specially referring to the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fact that legal provisions use the term „interest“ and not „interests“, i.e. bests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" w:hAnsi="TimesNewRoman" w:cs="TimesNewRoman"/>
          <w:color w:val="282828"/>
        </w:rPr>
        <w:t>interests of the child.</w:t>
      </w:r>
    </w:p>
    <w:p w:rsidR="006A0638" w:rsidRDefault="006A0638" w:rsidP="006A06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282828"/>
        </w:rPr>
      </w:pPr>
      <w:r>
        <w:rPr>
          <w:rFonts w:ascii="TimesNewRoman,Bold" w:hAnsi="TimesNewRoman,Bold" w:cs="TimesNewRoman,Bold"/>
          <w:b/>
          <w:bCs/>
          <w:color w:val="282828"/>
        </w:rPr>
        <w:t xml:space="preserve">Key words: </w:t>
      </w:r>
      <w:r>
        <w:rPr>
          <w:rFonts w:ascii="TimesNewRoman" w:hAnsi="TimesNewRoman" w:cs="TimesNewRoman"/>
          <w:color w:val="282828"/>
        </w:rPr>
        <w:t>Convention on the Rights of the Child, best interests of the</w:t>
      </w:r>
    </w:p>
    <w:p w:rsidR="0028510E" w:rsidRDefault="006A0638" w:rsidP="006A0638">
      <w:r>
        <w:rPr>
          <w:rFonts w:ascii="TimesNewRoman" w:hAnsi="TimesNewRoman" w:cs="TimesNewRoman"/>
          <w:color w:val="282828"/>
        </w:rPr>
        <w:t>child, interpretation/translation, institutions, experts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D2"/>
    <w:rsid w:val="0028510E"/>
    <w:rsid w:val="006A0638"/>
    <w:rsid w:val="00E15832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3874</Words>
  <Characters>22085</Characters>
  <Application>Microsoft Office Word</Application>
  <DocSecurity>0</DocSecurity>
  <Lines>184</Lines>
  <Paragraphs>51</Paragraphs>
  <ScaleCrop>false</ScaleCrop>
  <Company/>
  <LinksUpToDate>false</LinksUpToDate>
  <CharactersWithSpaces>25908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2016-03-17T13:17:00Z</dcterms:created>
  <dcterms:modified xsi:type="dcterms:W3CDTF">2016-03-17T13:17:00Z</dcterms:modified>
</cp:coreProperties>
</file>