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5E" w:rsidRPr="00E85C37" w:rsidRDefault="0010135E" w:rsidP="0010135E">
      <w:pPr>
        <w:pStyle w:val="Heading1"/>
        <w:pBdr>
          <w:bottom w:val="single" w:sz="4" w:space="1" w:color="auto"/>
        </w:pBdr>
        <w:spacing w:before="0"/>
        <w:jc w:val="center"/>
        <w:rPr>
          <w:rFonts w:ascii="Adobe Garamond Pro" w:eastAsia="Calibri" w:hAnsi="Adobe Garamond Pro"/>
          <w:bCs w:val="0"/>
          <w:i/>
          <w:iCs/>
          <w:color w:val="auto"/>
        </w:rPr>
      </w:pPr>
      <w:bookmarkStart w:id="0" w:name="_Toc356818098"/>
      <w:r w:rsidRPr="00E85C37">
        <w:rPr>
          <w:rFonts w:ascii="Adobe Garamond Pro" w:eastAsia="Calibri" w:hAnsi="Adobe Garamond Pro"/>
          <w:bCs w:val="0"/>
          <w:color w:val="auto"/>
        </w:rPr>
        <w:t xml:space="preserve">A REVIEW OF ACCUMULATION OF CADMIUM IN THE </w:t>
      </w:r>
      <w:r w:rsidRPr="00E85C37">
        <w:rPr>
          <w:rFonts w:ascii="Adobe Garamond Pro" w:eastAsia="Calibri" w:hAnsi="Adobe Garamond Pro"/>
          <w:bCs w:val="0"/>
          <w:i/>
          <w:iCs/>
          <w:color w:val="auto"/>
        </w:rPr>
        <w:t xml:space="preserve">BOLETUS EDULIS </w:t>
      </w:r>
      <w:r w:rsidRPr="00E85C37">
        <w:rPr>
          <w:rFonts w:ascii="Adobe Garamond Pro" w:eastAsia="Calibri" w:hAnsi="Adobe Garamond Pro"/>
          <w:bCs w:val="0"/>
          <w:color w:val="auto"/>
        </w:rPr>
        <w:t xml:space="preserve">AND </w:t>
      </w:r>
      <w:r w:rsidRPr="00E85C37">
        <w:rPr>
          <w:rFonts w:ascii="Adobe Garamond Pro" w:eastAsia="Calibri" w:hAnsi="Adobe Garamond Pro"/>
          <w:bCs w:val="0"/>
          <w:i/>
          <w:iCs/>
          <w:color w:val="auto"/>
        </w:rPr>
        <w:t>LACTARIUS DELICIOSUS</w:t>
      </w:r>
      <w:bookmarkEnd w:id="0"/>
    </w:p>
    <w:p w:rsidR="0010135E" w:rsidRPr="00A725A9" w:rsidRDefault="0010135E" w:rsidP="0010135E">
      <w:pPr>
        <w:autoSpaceDE w:val="0"/>
        <w:autoSpaceDN w:val="0"/>
        <w:adjustRightInd w:val="0"/>
        <w:spacing w:line="240" w:lineRule="auto"/>
        <w:rPr>
          <w:rFonts w:ascii="Adobe Garamond Pro" w:eastAsia="Calibri" w:hAnsi="Adobe Garamond Pro"/>
          <w:sz w:val="24"/>
          <w:szCs w:val="24"/>
        </w:rPr>
      </w:pPr>
    </w:p>
    <w:p w:rsidR="0010135E" w:rsidRPr="00A725A9" w:rsidRDefault="0010135E" w:rsidP="0010135E">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Hayrünisa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Ba</w:t>
      </w:r>
      <w:proofErr w:type="spellEnd"/>
      <w:r w:rsidRPr="00A725A9">
        <w:rPr>
          <w:rFonts w:ascii="Adobe Garamond Pro" w:eastAsia="Calibri" w:hAnsi="Adobe Garamond Pro"/>
          <w:b/>
          <w:sz w:val="24"/>
          <w:szCs w:val="24"/>
          <w:lang w:val="tr-TR"/>
        </w:rPr>
        <w:t>ş</w:t>
      </w:r>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Sermenli</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Muğla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Sıtkı</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Koçman</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Muğla</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r w:rsidRPr="00A725A9">
        <w:rPr>
          <w:rFonts w:ascii="Adobe Garamond Pro" w:eastAsia="Calibri" w:hAnsi="Adobe Garamond Pro"/>
          <w:iCs/>
          <w:sz w:val="24"/>
          <w:szCs w:val="24"/>
        </w:rPr>
        <w:t>hayba2000@gmail.com</w:t>
      </w:r>
    </w:p>
    <w:p w:rsidR="0010135E" w:rsidRPr="00A725A9" w:rsidRDefault="0010135E" w:rsidP="0010135E">
      <w:pPr>
        <w:autoSpaceDE w:val="0"/>
        <w:autoSpaceDN w:val="0"/>
        <w:adjustRightInd w:val="0"/>
        <w:spacing w:line="240" w:lineRule="auto"/>
        <w:jc w:val="center"/>
        <w:rPr>
          <w:rFonts w:ascii="Adobe Garamond Pro" w:eastAsia="Calibri" w:hAnsi="Adobe Garamond Pro"/>
          <w:iCs/>
          <w:sz w:val="24"/>
          <w:szCs w:val="24"/>
        </w:rPr>
      </w:pPr>
      <w:r w:rsidRPr="00A725A9">
        <w:rPr>
          <w:rFonts w:ascii="Adobe Garamond Pro" w:eastAsia="Calibri" w:hAnsi="Adobe Garamond Pro"/>
          <w:b/>
          <w:sz w:val="24"/>
          <w:szCs w:val="24"/>
        </w:rPr>
        <w:t xml:space="preserve">Handan </w:t>
      </w:r>
      <w:proofErr w:type="spellStart"/>
      <w:r w:rsidRPr="00A725A9">
        <w:rPr>
          <w:rFonts w:ascii="Adobe Garamond Pro" w:eastAsia="Calibri" w:hAnsi="Adobe Garamond Pro"/>
          <w:b/>
          <w:sz w:val="24"/>
          <w:szCs w:val="24"/>
        </w:rPr>
        <w:t>Çınar</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Muğla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Sıtkı</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Koçman</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Muğla</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h.platanus@gmail.com</w:t>
        </w:r>
      </w:hyperlink>
    </w:p>
    <w:p w:rsidR="0010135E" w:rsidRPr="00A725A9" w:rsidRDefault="0010135E" w:rsidP="0010135E">
      <w:pPr>
        <w:autoSpaceDE w:val="0"/>
        <w:autoSpaceDN w:val="0"/>
        <w:adjustRightInd w:val="0"/>
        <w:spacing w:line="240" w:lineRule="auto"/>
        <w:jc w:val="center"/>
        <w:rPr>
          <w:rFonts w:ascii="Adobe Garamond Pro" w:eastAsia="Calibri" w:hAnsi="Adobe Garamond Pro"/>
          <w:iCs/>
          <w:sz w:val="24"/>
          <w:szCs w:val="24"/>
        </w:rPr>
      </w:pPr>
      <w:r w:rsidRPr="00A725A9">
        <w:rPr>
          <w:rFonts w:ascii="Adobe Garamond Pro" w:eastAsia="Calibri" w:hAnsi="Adobe Garamond Pro"/>
          <w:b/>
          <w:sz w:val="24"/>
          <w:szCs w:val="24"/>
        </w:rPr>
        <w:t xml:space="preserve">Mustafa </w:t>
      </w:r>
      <w:proofErr w:type="spellStart"/>
      <w:r w:rsidRPr="00A725A9">
        <w:rPr>
          <w:rFonts w:ascii="Adobe Garamond Pro" w:eastAsia="Calibri" w:hAnsi="Adobe Garamond Pro"/>
          <w:b/>
          <w:sz w:val="24"/>
          <w:szCs w:val="24"/>
        </w:rPr>
        <w:t>Işıloğlu</w:t>
      </w:r>
      <w:proofErr w:type="spellEnd"/>
      <w:r>
        <w:rPr>
          <w:rFonts w:ascii="Adobe Garamond Pro" w:eastAsia="Calibri" w:hAnsi="Adobe Garamond Pro"/>
          <w:b/>
          <w:sz w:val="24"/>
          <w:szCs w:val="24"/>
        </w:rPr>
        <w:br/>
      </w:r>
      <w:proofErr w:type="spellStart"/>
      <w:r w:rsidRPr="00A725A9">
        <w:rPr>
          <w:rFonts w:ascii="Adobe Garamond Pro" w:eastAsia="Calibri" w:hAnsi="Adobe Garamond Pro"/>
          <w:i/>
          <w:iCs/>
          <w:sz w:val="24"/>
          <w:szCs w:val="24"/>
        </w:rPr>
        <w:t>Muğla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Sıtkı</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Koçman</w:t>
      </w:r>
      <w:proofErr w:type="spellEnd"/>
      <w:r w:rsidRPr="00A725A9">
        <w:rPr>
          <w:rFonts w:ascii="Adobe Garamond Pro" w:eastAsia="Calibri" w:hAnsi="Adobe Garamond Pro"/>
          <w:i/>
          <w:iCs/>
          <w:sz w:val="24"/>
          <w:szCs w:val="24"/>
        </w:rPr>
        <w:t xml:space="preserve"> University, </w:t>
      </w:r>
      <w:proofErr w:type="spellStart"/>
      <w:r w:rsidRPr="00A725A9">
        <w:rPr>
          <w:rFonts w:ascii="Adobe Garamond Pro" w:eastAsia="Calibri" w:hAnsi="Adobe Garamond Pro"/>
          <w:i/>
          <w:iCs/>
          <w:sz w:val="24"/>
          <w:szCs w:val="24"/>
        </w:rPr>
        <w:t>Muğla</w:t>
      </w:r>
      <w:proofErr w:type="spellEnd"/>
      <w:r w:rsidRPr="00A725A9">
        <w:rPr>
          <w:rFonts w:ascii="Adobe Garamond Pro" w:eastAsia="Calibri" w:hAnsi="Adobe Garamond Pro"/>
          <w:i/>
          <w:iCs/>
          <w:sz w:val="24"/>
          <w:szCs w:val="24"/>
        </w:rPr>
        <w:t>, Turkey</w:t>
      </w:r>
      <w:r>
        <w:rPr>
          <w:rFonts w:ascii="Adobe Garamond Pro" w:eastAsia="Calibri" w:hAnsi="Adobe Garamond Pro"/>
          <w:i/>
          <w:iCs/>
          <w:sz w:val="24"/>
          <w:szCs w:val="24"/>
        </w:rPr>
        <w:br/>
      </w:r>
      <w:hyperlink r:id="rId5" w:history="1">
        <w:r w:rsidRPr="00A725A9">
          <w:rPr>
            <w:rFonts w:ascii="Adobe Garamond Pro" w:eastAsia="Calibri" w:hAnsi="Adobe Garamond Pro"/>
            <w:iCs/>
            <w:sz w:val="24"/>
            <w:szCs w:val="24"/>
          </w:rPr>
          <w:t>isiloglu48@gmail.com</w:t>
        </w:r>
      </w:hyperlink>
    </w:p>
    <w:p w:rsidR="0010135E" w:rsidRPr="00A725A9" w:rsidRDefault="0010135E" w:rsidP="0010135E">
      <w:pPr>
        <w:spacing w:line="240" w:lineRule="auto"/>
        <w:jc w:val="both"/>
        <w:rPr>
          <w:rFonts w:ascii="Adobe Garamond Pro" w:eastAsia="Calibri" w:hAnsi="Adobe Garamond Pro"/>
          <w:sz w:val="24"/>
          <w:szCs w:val="24"/>
        </w:rPr>
      </w:pPr>
      <w:r w:rsidRPr="00A725A9">
        <w:rPr>
          <w:rFonts w:ascii="Adobe Garamond Pro" w:eastAsia="Calibri" w:hAnsi="Adobe Garamond Pro"/>
          <w:b/>
          <w:bCs/>
          <w:sz w:val="24"/>
          <w:szCs w:val="24"/>
        </w:rPr>
        <w:t>Keywords</w:t>
      </w:r>
      <w:r w:rsidRPr="00A725A9">
        <w:rPr>
          <w:rFonts w:ascii="Adobe Garamond Pro" w:eastAsia="Calibri" w:hAnsi="Adobe Garamond Pro"/>
          <w:b/>
          <w:bCs/>
          <w:i/>
          <w:iCs/>
          <w:sz w:val="24"/>
          <w:szCs w:val="24"/>
        </w:rPr>
        <w:t xml:space="preserve">: </w:t>
      </w:r>
      <w:r w:rsidRPr="00A725A9">
        <w:rPr>
          <w:rFonts w:ascii="Adobe Garamond Pro" w:eastAsia="Calibri" w:hAnsi="Adobe Garamond Pro"/>
          <w:i/>
          <w:iCs/>
          <w:sz w:val="24"/>
          <w:szCs w:val="24"/>
        </w:rPr>
        <w:t xml:space="preserve">Boletus </w:t>
      </w:r>
      <w:proofErr w:type="spellStart"/>
      <w:r w:rsidRPr="00A725A9">
        <w:rPr>
          <w:rFonts w:ascii="Adobe Garamond Pro" w:eastAsia="Calibri" w:hAnsi="Adobe Garamond Pro"/>
          <w:i/>
          <w:iCs/>
          <w:sz w:val="24"/>
          <w:szCs w:val="24"/>
        </w:rPr>
        <w:t>edulis</w:t>
      </w:r>
      <w:proofErr w:type="spellEnd"/>
      <w:r w:rsidRPr="00A725A9">
        <w:rPr>
          <w:rFonts w:ascii="Adobe Garamond Pro" w:eastAsia="Calibri" w:hAnsi="Adobe Garamond Pro"/>
          <w:sz w:val="24"/>
          <w:szCs w:val="24"/>
        </w:rPr>
        <w:t xml:space="preserve">; Cadmium; </w:t>
      </w:r>
      <w:proofErr w:type="spellStart"/>
      <w:r w:rsidRPr="00A725A9">
        <w:rPr>
          <w:rFonts w:ascii="Adobe Garamond Pro" w:eastAsia="Calibri" w:hAnsi="Adobe Garamond Pro"/>
          <w:i/>
          <w:iCs/>
          <w:sz w:val="24"/>
          <w:szCs w:val="24"/>
        </w:rPr>
        <w:t>Lactarius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deliciosus</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macrofungi</w:t>
      </w:r>
      <w:proofErr w:type="spellEnd"/>
      <w:r w:rsidRPr="00A725A9">
        <w:rPr>
          <w:rFonts w:ascii="Adobe Garamond Pro" w:eastAsia="Calibri" w:hAnsi="Adobe Garamond Pro"/>
          <w:sz w:val="24"/>
          <w:szCs w:val="24"/>
        </w:rPr>
        <w:t>.</w:t>
      </w:r>
    </w:p>
    <w:p w:rsidR="0010135E" w:rsidRPr="00A725A9" w:rsidRDefault="0010135E" w:rsidP="0010135E">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10135E" w:rsidRPr="00A725A9" w:rsidRDefault="0010135E" w:rsidP="0010135E">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Environmental pollution is the most important problem in today’s world. Although their toxic effects are well-established, heavy metals have still extensive range of application in industry. It is known that wild mushrooms can accumulate some toxic metals, such as lead, mercury and cadmium. In this study, lead accumulation levels of </w:t>
      </w:r>
      <w:r w:rsidRPr="00A725A9">
        <w:rPr>
          <w:rFonts w:ascii="Adobe Garamond Pro" w:eastAsia="Calibri" w:hAnsi="Adobe Garamond Pro"/>
          <w:i/>
          <w:iCs/>
          <w:sz w:val="24"/>
          <w:szCs w:val="24"/>
        </w:rPr>
        <w:t xml:space="preserve">Boletus </w:t>
      </w:r>
      <w:proofErr w:type="spellStart"/>
      <w:r w:rsidRPr="00A725A9">
        <w:rPr>
          <w:rFonts w:ascii="Adobe Garamond Pro" w:eastAsia="Calibri" w:hAnsi="Adobe Garamond Pro"/>
          <w:i/>
          <w:iCs/>
          <w:sz w:val="24"/>
          <w:szCs w:val="24"/>
        </w:rPr>
        <w:t>edulis</w:t>
      </w:r>
      <w:proofErr w:type="spellEnd"/>
      <w:r w:rsidRPr="00A725A9">
        <w:rPr>
          <w:rFonts w:ascii="Adobe Garamond Pro" w:eastAsia="Calibri" w:hAnsi="Adobe Garamond Pro"/>
          <w:i/>
          <w:iCs/>
          <w:sz w:val="24"/>
          <w:szCs w:val="24"/>
        </w:rPr>
        <w:t xml:space="preserve"> </w:t>
      </w:r>
      <w:proofErr w:type="gramStart"/>
      <w:r w:rsidRPr="00A725A9">
        <w:rPr>
          <w:rFonts w:ascii="Adobe Garamond Pro" w:eastAsia="Calibri" w:hAnsi="Adobe Garamond Pro"/>
          <w:sz w:val="24"/>
          <w:szCs w:val="24"/>
        </w:rPr>
        <w:t>Bull</w:t>
      </w:r>
      <w:proofErr w:type="gramEnd"/>
      <w:r w:rsidRPr="00A725A9">
        <w:rPr>
          <w:rFonts w:ascii="Adobe Garamond Pro" w:eastAsia="Calibri" w:hAnsi="Adobe Garamond Pro"/>
          <w:i/>
          <w:iCs/>
          <w:sz w:val="24"/>
          <w:szCs w:val="24"/>
        </w:rPr>
        <w:t xml:space="preserve">. </w:t>
      </w:r>
      <w:proofErr w:type="spellStart"/>
      <w:proofErr w:type="gramStart"/>
      <w:r w:rsidRPr="00A725A9">
        <w:rPr>
          <w:rFonts w:ascii="Adobe Garamond Pro" w:eastAsia="Calibri" w:hAnsi="Adobe Garamond Pro"/>
          <w:sz w:val="24"/>
          <w:szCs w:val="24"/>
        </w:rPr>
        <w:t>and</w:t>
      </w:r>
      <w:r w:rsidRPr="00A725A9">
        <w:rPr>
          <w:rFonts w:ascii="Adobe Garamond Pro" w:eastAsia="Calibri" w:hAnsi="Adobe Garamond Pro"/>
          <w:i/>
          <w:iCs/>
          <w:sz w:val="24"/>
          <w:szCs w:val="24"/>
        </w:rPr>
        <w:t>Lactarius</w:t>
      </w:r>
      <w:proofErr w:type="spellEnd"/>
      <w:proofErr w:type="gram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deliciosus</w:t>
      </w:r>
      <w:proofErr w:type="spellEnd"/>
      <w:r w:rsidRPr="00A725A9">
        <w:rPr>
          <w:rFonts w:ascii="Adobe Garamond Pro" w:eastAsia="Calibri" w:hAnsi="Adobe Garamond Pro"/>
          <w:i/>
          <w:iCs/>
          <w:sz w:val="24"/>
          <w:szCs w:val="24"/>
        </w:rPr>
        <w:t xml:space="preserve"> </w:t>
      </w:r>
      <w:r w:rsidRPr="00A725A9">
        <w:rPr>
          <w:rFonts w:ascii="Adobe Garamond Pro" w:eastAsia="Calibri" w:hAnsi="Adobe Garamond Pro"/>
          <w:sz w:val="24"/>
          <w:szCs w:val="24"/>
        </w:rPr>
        <w:t xml:space="preserve">(L.) Gray </w:t>
      </w:r>
      <w:proofErr w:type="spellStart"/>
      <w:r w:rsidRPr="00A725A9">
        <w:rPr>
          <w:rFonts w:ascii="Adobe Garamond Pro" w:eastAsia="Calibri" w:hAnsi="Adobe Garamond Pro"/>
          <w:sz w:val="24"/>
          <w:szCs w:val="24"/>
        </w:rPr>
        <w:t>taxa</w:t>
      </w:r>
      <w:proofErr w:type="spellEnd"/>
      <w:r w:rsidRPr="00A725A9">
        <w:rPr>
          <w:rFonts w:ascii="Adobe Garamond Pro" w:eastAsia="Calibri" w:hAnsi="Adobe Garamond Pro"/>
          <w:sz w:val="24"/>
          <w:szCs w:val="24"/>
        </w:rPr>
        <w:t xml:space="preserve"> which are naturally grown and edible, are given. </w:t>
      </w:r>
    </w:p>
    <w:p w:rsidR="00253131" w:rsidRDefault="00253131"/>
    <w:sectPr w:rsidR="00253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0135E"/>
    <w:rsid w:val="0010135E"/>
    <w:rsid w:val="00253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1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3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iloglu48@gmail.com" TargetMode="External"/><Relationship Id="rId4" Type="http://schemas.openxmlformats.org/officeDocument/2006/relationships/hyperlink" Target="mailto:h.platan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2013-05-30T11:54:00Z</dcterms:created>
  <dcterms:modified xsi:type="dcterms:W3CDTF">2013-05-30T11:54:00Z</dcterms:modified>
</cp:coreProperties>
</file>