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04" w:rsidRPr="009B18A1" w:rsidRDefault="00C52804" w:rsidP="00C52804">
      <w:pPr>
        <w:pStyle w:val="Heading1"/>
        <w:spacing w:before="0"/>
        <w:jc w:val="center"/>
        <w:rPr>
          <w:rFonts w:ascii="Times New Roman" w:hAnsi="Times New Roman" w:cs="Times New Roman"/>
          <w:color w:val="auto"/>
          <w:sz w:val="24"/>
          <w:szCs w:val="24"/>
        </w:rPr>
      </w:pPr>
      <w:bookmarkStart w:id="0" w:name="_Toc353455713"/>
      <w:r w:rsidRPr="009B18A1">
        <w:rPr>
          <w:rFonts w:ascii="Times New Roman" w:hAnsi="Times New Roman" w:cs="Times New Roman"/>
          <w:color w:val="auto"/>
          <w:sz w:val="24"/>
          <w:szCs w:val="24"/>
        </w:rPr>
        <w:t>Metaphors and Metonymies in the Poem “</w:t>
      </w:r>
      <w:r w:rsidRPr="009B18A1">
        <w:rPr>
          <w:rFonts w:ascii="Times New Roman" w:hAnsi="Times New Roman" w:cs="Times New Roman"/>
          <w:i/>
          <w:color w:val="auto"/>
          <w:sz w:val="24"/>
          <w:szCs w:val="24"/>
        </w:rPr>
        <w:t>Santa Maria Della Salute”</w:t>
      </w:r>
      <w:r w:rsidRPr="009B18A1">
        <w:rPr>
          <w:rFonts w:ascii="Times New Roman" w:hAnsi="Times New Roman" w:cs="Times New Roman"/>
          <w:color w:val="auto"/>
          <w:sz w:val="24"/>
          <w:szCs w:val="24"/>
        </w:rPr>
        <w:t xml:space="preserve"> and Their Translation into the English Language</w:t>
      </w:r>
      <w:bookmarkEnd w:id="0"/>
    </w:p>
    <w:p w:rsidR="00C52804" w:rsidRPr="009B18A1" w:rsidRDefault="00C52804" w:rsidP="00C52804">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C52804" w:rsidRPr="009B18A1" w:rsidRDefault="00C52804" w:rsidP="00C52804">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Vera </w:t>
      </w:r>
      <w:proofErr w:type="spellStart"/>
      <w:r w:rsidRPr="009B18A1">
        <w:rPr>
          <w:rFonts w:ascii="Times New Roman" w:hAnsi="Times New Roman" w:cs="Times New Roman"/>
          <w:b/>
          <w:sz w:val="20"/>
          <w:szCs w:val="20"/>
        </w:rPr>
        <w:t>Janjatovic</w:t>
      </w:r>
      <w:proofErr w:type="spellEnd"/>
    </w:p>
    <w:p w:rsidR="00C52804" w:rsidRPr="009B18A1" w:rsidRDefault="00C52804" w:rsidP="00C5280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Novi Sad/ Serbia</w:t>
      </w:r>
    </w:p>
    <w:p w:rsidR="00C52804" w:rsidRPr="009B18A1" w:rsidRDefault="00C52804" w:rsidP="00C52804">
      <w:pPr>
        <w:spacing w:after="0" w:line="240" w:lineRule="auto"/>
        <w:jc w:val="center"/>
        <w:rPr>
          <w:rFonts w:ascii="Times New Roman" w:hAnsi="Times New Roman" w:cs="Times New Roman"/>
          <w:sz w:val="20"/>
          <w:szCs w:val="20"/>
        </w:rPr>
      </w:pPr>
    </w:p>
    <w:p w:rsidR="00C52804" w:rsidRPr="009B18A1" w:rsidRDefault="00C52804" w:rsidP="00C5280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52804" w:rsidRPr="009B18A1" w:rsidRDefault="00C52804" w:rsidP="00C5280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aim of this paper is to shed a new light on translation of metaphors and </w:t>
      </w:r>
      <w:proofErr w:type="gramStart"/>
      <w:r w:rsidRPr="009B18A1">
        <w:rPr>
          <w:rFonts w:ascii="Times New Roman" w:hAnsi="Times New Roman" w:cs="Times New Roman"/>
          <w:sz w:val="20"/>
          <w:szCs w:val="20"/>
        </w:rPr>
        <w:t>metonymies  into</w:t>
      </w:r>
      <w:proofErr w:type="gramEnd"/>
      <w:r w:rsidRPr="009B18A1">
        <w:rPr>
          <w:rFonts w:ascii="Times New Roman" w:hAnsi="Times New Roman" w:cs="Times New Roman"/>
          <w:sz w:val="20"/>
          <w:szCs w:val="20"/>
        </w:rPr>
        <w:t xml:space="preserve"> the English language. For this purpose, the author has chosen one of the most prominent poems, “Santa Maria </w:t>
      </w:r>
      <w:proofErr w:type="spellStart"/>
      <w:r w:rsidRPr="009B18A1">
        <w:rPr>
          <w:rFonts w:ascii="Times New Roman" w:hAnsi="Times New Roman" w:cs="Times New Roman"/>
          <w:sz w:val="20"/>
          <w:szCs w:val="20"/>
        </w:rPr>
        <w:t>della</w:t>
      </w:r>
      <w:proofErr w:type="spellEnd"/>
      <w:r w:rsidRPr="009B18A1">
        <w:rPr>
          <w:rFonts w:ascii="Times New Roman" w:hAnsi="Times New Roman" w:cs="Times New Roman"/>
          <w:sz w:val="20"/>
          <w:szCs w:val="20"/>
        </w:rPr>
        <w:t xml:space="preserve"> Salute”, written by the </w:t>
      </w:r>
      <w:proofErr w:type="gramStart"/>
      <w:r w:rsidRPr="009B18A1">
        <w:rPr>
          <w:rFonts w:ascii="Times New Roman" w:hAnsi="Times New Roman" w:cs="Times New Roman"/>
          <w:sz w:val="20"/>
          <w:szCs w:val="20"/>
        </w:rPr>
        <w:t>famous  poet</w:t>
      </w:r>
      <w:proofErr w:type="gram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Laza</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Kosti</w:t>
      </w:r>
      <w:proofErr w:type="spellEnd"/>
      <w:r w:rsidRPr="009B18A1">
        <w:rPr>
          <w:rFonts w:ascii="Times New Roman" w:hAnsi="Times New Roman" w:cs="Times New Roman"/>
          <w:sz w:val="20"/>
          <w:szCs w:val="20"/>
          <w:lang w:val="sr-Latn-CS"/>
        </w:rPr>
        <w:t>ć</w:t>
      </w:r>
      <w:r w:rsidRPr="009B18A1">
        <w:rPr>
          <w:rFonts w:ascii="Times New Roman" w:hAnsi="Times New Roman" w:cs="Times New Roman"/>
          <w:sz w:val="20"/>
          <w:szCs w:val="20"/>
        </w:rPr>
        <w:t xml:space="preserve">. By using the contrastive approach, the author, who is at the same time the translator of </w:t>
      </w:r>
      <w:proofErr w:type="gramStart"/>
      <w:r w:rsidRPr="009B18A1">
        <w:rPr>
          <w:rFonts w:ascii="Times New Roman" w:hAnsi="Times New Roman" w:cs="Times New Roman"/>
          <w:sz w:val="20"/>
          <w:szCs w:val="20"/>
        </w:rPr>
        <w:t>this  poem</w:t>
      </w:r>
      <w:proofErr w:type="gramEnd"/>
      <w:r w:rsidRPr="009B18A1">
        <w:rPr>
          <w:rFonts w:ascii="Times New Roman" w:hAnsi="Times New Roman" w:cs="Times New Roman"/>
          <w:sz w:val="20"/>
          <w:szCs w:val="20"/>
        </w:rPr>
        <w:t xml:space="preserve"> into the English language, has </w:t>
      </w:r>
      <w:proofErr w:type="spellStart"/>
      <w:r w:rsidRPr="009B18A1">
        <w:rPr>
          <w:rFonts w:ascii="Times New Roman" w:hAnsi="Times New Roman" w:cs="Times New Roman"/>
          <w:sz w:val="20"/>
          <w:szCs w:val="20"/>
        </w:rPr>
        <w:t>endeavoured</w:t>
      </w:r>
      <w:proofErr w:type="spellEnd"/>
      <w:r w:rsidRPr="009B18A1">
        <w:rPr>
          <w:rFonts w:ascii="Times New Roman" w:hAnsi="Times New Roman" w:cs="Times New Roman"/>
          <w:sz w:val="20"/>
          <w:szCs w:val="20"/>
        </w:rPr>
        <w:t xml:space="preserve"> to give a new insight into the area of translation and semantics. Many examples of metaphor and metonymy will be compared and thoroughly analyzed in order to determine their similarities and differences in both languages. This also represents an attempt to outline the basic components and universality in metaphor. The conceptual metaphors are considered to be largely or mostly universal, more universal than either language or social reality. This paper deals with cultural variation in metaphor, especially its cross-cultural dimension. A general-level conceptual metaphor is, according to </w:t>
      </w:r>
      <w:proofErr w:type="spellStart"/>
      <w:r w:rsidRPr="009B18A1">
        <w:rPr>
          <w:rFonts w:ascii="Times New Roman" w:hAnsi="Times New Roman" w:cs="Times New Roman"/>
          <w:sz w:val="20"/>
          <w:szCs w:val="20"/>
        </w:rPr>
        <w:t>Kövecses</w:t>
      </w:r>
      <w:proofErr w:type="spellEnd"/>
      <w:r w:rsidRPr="009B18A1">
        <w:rPr>
          <w:rFonts w:ascii="Times New Roman" w:hAnsi="Times New Roman" w:cs="Times New Roman"/>
          <w:sz w:val="20"/>
          <w:szCs w:val="20"/>
        </w:rPr>
        <w:t xml:space="preserve"> (2006: 158), instantiated in culture-specific ways at a specific level. Many of our metaphors vary because our experiences as human beings also vary. On the other hand, our metaphors vary, because the cognitive processes we put to use for the creation of abstract thought may also vary. Another important factor for the use of metaphor is the context around us. It includes the physical environment, cultural context and also, communicative situation. All the culturally unique concepts and values that characterize cultures, including the governing principles and the key concepts, make the cultural context broader. For this reason, it was very difficult for the translator to transfer the </w:t>
      </w:r>
      <w:proofErr w:type="spellStart"/>
      <w:r w:rsidRPr="009B18A1">
        <w:rPr>
          <w:rFonts w:ascii="Times New Roman" w:hAnsi="Times New Roman" w:cs="Times New Roman"/>
          <w:sz w:val="20"/>
          <w:szCs w:val="20"/>
        </w:rPr>
        <w:t>Kosti</w:t>
      </w:r>
      <w:proofErr w:type="spellEnd"/>
      <w:r w:rsidRPr="009B18A1">
        <w:rPr>
          <w:rFonts w:ascii="Times New Roman" w:hAnsi="Times New Roman" w:cs="Times New Roman"/>
          <w:sz w:val="20"/>
          <w:szCs w:val="20"/>
          <w:lang w:val="sr-Latn-CS"/>
        </w:rPr>
        <w:t>ć</w:t>
      </w:r>
      <w:r w:rsidRPr="009B18A1">
        <w:rPr>
          <w:rFonts w:ascii="Times New Roman" w:hAnsi="Times New Roman" w:cs="Times New Roman"/>
          <w:sz w:val="20"/>
          <w:szCs w:val="20"/>
        </w:rPr>
        <w:t xml:space="preserve">’s metaphors adequately into the English language. As much skilled as the translator may be, he or she would certainly come up to certain cultural obstacles which are contained within culture-specific terms. </w:t>
      </w:r>
    </w:p>
    <w:p w:rsidR="0045207C" w:rsidRDefault="0045207C"/>
    <w:sectPr w:rsidR="0045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52804"/>
    <w:rsid w:val="0045207C"/>
    <w:rsid w:val="00C52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2013-05-22T14:41:00Z</dcterms:created>
  <dcterms:modified xsi:type="dcterms:W3CDTF">2013-05-22T14:41:00Z</dcterms:modified>
</cp:coreProperties>
</file>