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80F" w:rsidRPr="007D53F8" w:rsidRDefault="00C6480F" w:rsidP="00C6480F">
      <w:pPr>
        <w:spacing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 xml:space="preserve">ABDÜLHAK HÂMİD, </w:t>
      </w:r>
      <w:r w:rsidRPr="007D53F8">
        <w:rPr>
          <w:rFonts w:ascii="Times New Roman" w:eastAsia="Times New Roman" w:hAnsi="Times New Roman" w:cs="Times New Roman"/>
          <w:b/>
          <w:i/>
          <w:sz w:val="24"/>
          <w:szCs w:val="24"/>
        </w:rPr>
        <w:t>MAKBER</w:t>
      </w:r>
      <w:r w:rsidRPr="007D53F8">
        <w:rPr>
          <w:rFonts w:ascii="Times New Roman" w:eastAsia="Times New Roman" w:hAnsi="Times New Roman" w:cs="Times New Roman"/>
          <w:b/>
          <w:sz w:val="24"/>
          <w:szCs w:val="24"/>
        </w:rPr>
        <w:t xml:space="preserve"> VE UNUTULAMAYAN AŞK İMGESİ</w:t>
      </w:r>
    </w:p>
    <w:p w:rsidR="00C6480F" w:rsidRPr="007D53F8" w:rsidRDefault="00C6480F" w:rsidP="00C6480F">
      <w:pPr>
        <w:tabs>
          <w:tab w:val="left" w:pos="851"/>
        </w:tabs>
        <w:spacing w:after="0" w:line="240" w:lineRule="auto"/>
        <w:ind w:firstLine="567"/>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Refika ALTIKULAÇ DEMİRDAĞ</w:t>
      </w:r>
    </w:p>
    <w:p w:rsidR="00C6480F" w:rsidRPr="007D53F8" w:rsidRDefault="00C6480F" w:rsidP="00C6480F">
      <w:pPr>
        <w:tabs>
          <w:tab w:val="left" w:pos="851"/>
        </w:tabs>
        <w:spacing w:after="0" w:line="240" w:lineRule="auto"/>
        <w:ind w:firstLine="567"/>
        <w:jc w:val="center"/>
        <w:rPr>
          <w:rFonts w:ascii="Times New Roman" w:eastAsia="Times New Roman" w:hAnsi="Times New Roman" w:cs="Times New Roman"/>
          <w:b/>
          <w:bCs/>
          <w:sz w:val="24"/>
          <w:szCs w:val="24"/>
        </w:rPr>
      </w:pPr>
    </w:p>
    <w:p w:rsidR="00C6480F" w:rsidRPr="007D53F8" w:rsidRDefault="00C6480F" w:rsidP="00C6480F">
      <w:pPr>
        <w:tabs>
          <w:tab w:val="left" w:pos="851"/>
        </w:tabs>
        <w:spacing w:after="0" w:line="240" w:lineRule="auto"/>
        <w:ind w:firstLine="567"/>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Aksaray Üniversitesi, Türk Dili ve Edebiyatı Bölümü, Aksaray / Türkiye</w:t>
      </w:r>
    </w:p>
    <w:p w:rsidR="00C6480F" w:rsidRPr="007D53F8" w:rsidRDefault="00C6480F" w:rsidP="00C6480F">
      <w:pPr>
        <w:tabs>
          <w:tab w:val="left" w:pos="851"/>
        </w:tabs>
        <w:spacing w:after="0" w:line="240" w:lineRule="auto"/>
        <w:ind w:firstLine="567"/>
        <w:jc w:val="center"/>
        <w:rPr>
          <w:rFonts w:ascii="Times New Roman" w:eastAsia="Times New Roman" w:hAnsi="Times New Roman" w:cs="Times New Roman"/>
          <w:sz w:val="24"/>
          <w:szCs w:val="24"/>
        </w:rPr>
      </w:pPr>
    </w:p>
    <w:p w:rsidR="00C6480F" w:rsidRPr="007D53F8" w:rsidRDefault="00C6480F" w:rsidP="00C6480F">
      <w:pPr>
        <w:spacing w:line="240" w:lineRule="auto"/>
        <w:jc w:val="both"/>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Anahtar Kelimeler</w:t>
      </w:r>
      <w:r w:rsidRPr="007D53F8">
        <w:rPr>
          <w:rFonts w:ascii="Times New Roman" w:eastAsia="Times New Roman" w:hAnsi="Times New Roman" w:cs="Times New Roman"/>
          <w:sz w:val="24"/>
          <w:szCs w:val="24"/>
        </w:rPr>
        <w:t xml:space="preserve">: Abdülhâk Hâmid, </w:t>
      </w:r>
      <w:r w:rsidRPr="007D53F8">
        <w:rPr>
          <w:rFonts w:ascii="Times New Roman" w:eastAsia="Times New Roman" w:hAnsi="Times New Roman" w:cs="Times New Roman"/>
          <w:i/>
          <w:sz w:val="24"/>
          <w:szCs w:val="24"/>
        </w:rPr>
        <w:t>Makber</w:t>
      </w:r>
      <w:r w:rsidRPr="007D53F8">
        <w:rPr>
          <w:rFonts w:ascii="Times New Roman" w:eastAsia="Times New Roman" w:hAnsi="Times New Roman" w:cs="Times New Roman"/>
          <w:sz w:val="24"/>
          <w:szCs w:val="24"/>
        </w:rPr>
        <w:t>, Aşk, metafizik.</w:t>
      </w:r>
    </w:p>
    <w:p w:rsidR="00C6480F" w:rsidRPr="007D53F8" w:rsidRDefault="00C6480F" w:rsidP="00C6480F">
      <w:pPr>
        <w:tabs>
          <w:tab w:val="left" w:pos="851"/>
        </w:tabs>
        <w:spacing w:after="0" w:line="240" w:lineRule="auto"/>
        <w:jc w:val="both"/>
        <w:rPr>
          <w:rFonts w:ascii="Times New Roman" w:eastAsia="Times New Roman" w:hAnsi="Times New Roman" w:cs="Times New Roman"/>
          <w:sz w:val="24"/>
          <w:szCs w:val="24"/>
        </w:rPr>
      </w:pPr>
    </w:p>
    <w:p w:rsidR="00C6480F" w:rsidRPr="007D53F8" w:rsidRDefault="00C6480F" w:rsidP="00C6480F">
      <w:pPr>
        <w:tabs>
          <w:tab w:val="left" w:pos="851"/>
        </w:tabs>
        <w:spacing w:after="0" w:line="240" w:lineRule="auto"/>
        <w:jc w:val="center"/>
        <w:rPr>
          <w:rFonts w:ascii="Times New Roman" w:eastAsia="Times New Roman" w:hAnsi="Times New Roman" w:cs="Times New Roman"/>
          <w:b/>
          <w:bCs/>
          <w:sz w:val="24"/>
          <w:szCs w:val="24"/>
        </w:rPr>
      </w:pPr>
      <w:r w:rsidRPr="001F7EE8">
        <w:rPr>
          <w:rFonts w:ascii="Times New Roman" w:eastAsia="Times New Roman" w:hAnsi="Times New Roman" w:cs="Times New Roman"/>
          <w:b/>
          <w:bCs/>
          <w:sz w:val="24"/>
          <w:szCs w:val="24"/>
        </w:rPr>
        <w:t>ÖZET</w:t>
      </w:r>
    </w:p>
    <w:p w:rsidR="00C6480F" w:rsidRPr="007D53F8" w:rsidRDefault="00C6480F" w:rsidP="00C6480F">
      <w:pPr>
        <w:tabs>
          <w:tab w:val="left" w:pos="851"/>
        </w:tabs>
        <w:spacing w:after="0" w:line="240" w:lineRule="auto"/>
        <w:jc w:val="center"/>
        <w:rPr>
          <w:rFonts w:ascii="Times New Roman" w:eastAsia="Times New Roman" w:hAnsi="Times New Roman" w:cs="Times New Roman"/>
          <w:b/>
          <w:bCs/>
          <w:sz w:val="24"/>
          <w:szCs w:val="24"/>
        </w:rPr>
      </w:pPr>
    </w:p>
    <w:p w:rsidR="00C6480F" w:rsidRPr="007D53F8" w:rsidRDefault="00C6480F" w:rsidP="00C6480F">
      <w:pPr>
        <w:spacing w:line="240" w:lineRule="auto"/>
        <w:ind w:firstLine="567"/>
        <w:jc w:val="both"/>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 xml:space="preserve">Abdülhak Hâmid Tarhan, </w:t>
      </w:r>
      <w:r w:rsidRPr="007D53F8">
        <w:rPr>
          <w:rFonts w:ascii="Times New Roman" w:eastAsia="Times New Roman" w:hAnsi="Times New Roman" w:cs="Times New Roman"/>
          <w:i/>
          <w:sz w:val="24"/>
          <w:szCs w:val="24"/>
        </w:rPr>
        <w:t>Makber</w:t>
      </w:r>
      <w:r w:rsidRPr="007D53F8">
        <w:rPr>
          <w:rFonts w:ascii="Times New Roman" w:eastAsia="Times New Roman" w:hAnsi="Times New Roman" w:cs="Times New Roman"/>
          <w:sz w:val="24"/>
          <w:szCs w:val="24"/>
        </w:rPr>
        <w:t xml:space="preserve"> adlı eserini karısı Fatma Hanım’ın ölümünden sonra yazmıştır. Bu şiir Türk Edebiyatının çok bilinen önemli eserlerinden biridir. Bunun nedeni öncelikle bir sevgilinin ölümünün ardından yakılan bir ağıt olmasıdır. Bu romantik özelliğinin yanı sıra eserde birçok felsefî konu da şair tarafından dile getirilmiştir. Hâmid, karısının ölümünü kabullenemediğini hissettirdiği bu eserinde ölüm, varlık-yokluk, ahiret vb. metafizik konuları sorgular. Kafasının karışık olduğunu hissettiğimiz şairi tüm çelişki ve tezatlardan Allah’a olan inancı kurtarır. Fakat uçurumun kenarına kadar sürükleyen, şairi karanlık bir çukura benzeyen düşüncelere götüren şey, karısına duyduğu büyük aşktır. Hâmid’in karısına olan aşkı onu kaybetmiş olmasıyla bitmemiş, felsefi meselelerle derinlik kazanmıştır. Bu açıdan </w:t>
      </w:r>
      <w:r w:rsidRPr="007D53F8">
        <w:rPr>
          <w:rFonts w:ascii="Times New Roman" w:eastAsia="Times New Roman" w:hAnsi="Times New Roman" w:cs="Times New Roman"/>
          <w:i/>
          <w:sz w:val="24"/>
          <w:szCs w:val="24"/>
        </w:rPr>
        <w:t>Makber</w:t>
      </w:r>
      <w:r w:rsidRPr="007D53F8">
        <w:rPr>
          <w:rFonts w:ascii="Times New Roman" w:eastAsia="Times New Roman" w:hAnsi="Times New Roman" w:cs="Times New Roman"/>
          <w:sz w:val="24"/>
          <w:szCs w:val="24"/>
        </w:rPr>
        <w:t xml:space="preserve">’i bir başlangıç noktası olarak kabul edebiliriz. Çok üretken bir sanatçı olan Hâmid, </w:t>
      </w:r>
      <w:r w:rsidRPr="007D53F8">
        <w:rPr>
          <w:rFonts w:ascii="Times New Roman" w:eastAsia="Times New Roman" w:hAnsi="Times New Roman" w:cs="Times New Roman"/>
          <w:i/>
          <w:sz w:val="24"/>
          <w:szCs w:val="24"/>
        </w:rPr>
        <w:t>Makber</w:t>
      </w:r>
      <w:r w:rsidRPr="007D53F8">
        <w:rPr>
          <w:rFonts w:ascii="Times New Roman" w:eastAsia="Times New Roman" w:hAnsi="Times New Roman" w:cs="Times New Roman"/>
          <w:sz w:val="24"/>
          <w:szCs w:val="24"/>
        </w:rPr>
        <w:t xml:space="preserve">’den sonra birçok eserinde aynı konulara değinmiş, aynı sonuçlara ulaşmış, aynı ölünün hayaliyle kederlenmiştir. Başka evlilikler yapmasına ve çalkantılı bir hayatı olmasına rağmen Fatma Hanım’ı ve çölde bir başına bıraktığı mezarını unutamamış ve eserlerine yansıtmıştır. Bu çalışmada, Hâmid’in </w:t>
      </w:r>
      <w:r w:rsidRPr="007D53F8">
        <w:rPr>
          <w:rFonts w:ascii="Times New Roman" w:eastAsia="Times New Roman" w:hAnsi="Times New Roman" w:cs="Times New Roman"/>
          <w:i/>
          <w:sz w:val="24"/>
          <w:szCs w:val="24"/>
        </w:rPr>
        <w:t>Makber</w:t>
      </w:r>
      <w:r w:rsidRPr="007D53F8">
        <w:rPr>
          <w:rFonts w:ascii="Times New Roman" w:eastAsia="Times New Roman" w:hAnsi="Times New Roman" w:cs="Times New Roman"/>
          <w:sz w:val="24"/>
          <w:szCs w:val="24"/>
        </w:rPr>
        <w:t>’deki ölümsüz aşkı ve bu aşkı ebedileştiren felsefî sancıları incelemeye çalışılmıştır.</w:t>
      </w:r>
    </w:p>
    <w:p w:rsidR="00B25F30" w:rsidRDefault="00B25F30"/>
    <w:sectPr w:rsidR="00B25F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6480F"/>
    <w:rsid w:val="00B25F30"/>
    <w:rsid w:val="00C648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2013-05-29T07:36:00Z</dcterms:created>
  <dcterms:modified xsi:type="dcterms:W3CDTF">2013-05-29T07:36:00Z</dcterms:modified>
</cp:coreProperties>
</file>