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DA" w:rsidRPr="007D53F8" w:rsidRDefault="00255BDA" w:rsidP="00255BDA">
      <w:pPr>
        <w:pStyle w:val="NormalWeb"/>
        <w:spacing w:after="324"/>
        <w:jc w:val="center"/>
        <w:rPr>
          <w:b/>
        </w:rPr>
      </w:pPr>
      <w:r w:rsidRPr="007D53F8">
        <w:rPr>
          <w:b/>
        </w:rPr>
        <w:t>TERCÜME-İ TEVĀRİH-İ YEZDİ VE DİL ÖZELLİKLERİ</w:t>
      </w:r>
    </w:p>
    <w:p w:rsidR="00255BDA" w:rsidRPr="007D53F8" w:rsidRDefault="00255BDA" w:rsidP="00255BDA">
      <w:pPr>
        <w:pStyle w:val="NormalWeb"/>
        <w:spacing w:after="324"/>
        <w:jc w:val="center"/>
        <w:rPr>
          <w:b/>
        </w:rPr>
      </w:pPr>
      <w:r w:rsidRPr="007D53F8">
        <w:rPr>
          <w:b/>
        </w:rPr>
        <w:t>Melek KÜLCÜ</w:t>
      </w:r>
    </w:p>
    <w:p w:rsidR="00255BDA" w:rsidRPr="007D53F8" w:rsidRDefault="00255BDA" w:rsidP="00255BDA">
      <w:pPr>
        <w:pStyle w:val="NormalWeb"/>
        <w:spacing w:after="324"/>
        <w:jc w:val="center"/>
      </w:pPr>
      <w:r w:rsidRPr="007D53F8">
        <w:t>Çanakkale Onsekiz Mart Üniversitesi, Türk Dili Bölümü, Çanakkale / Türkiye</w:t>
      </w:r>
    </w:p>
    <w:p w:rsidR="00255BDA" w:rsidRPr="007D53F8" w:rsidRDefault="00255BDA" w:rsidP="0025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Tercüme-i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Tevārih-i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Yezdi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Billimi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XVI.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Yüzyıl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Anadolu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İslam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255BDA" w:rsidRPr="007D53F8" w:rsidRDefault="00255BDA" w:rsidP="0025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BDA" w:rsidRPr="007D53F8" w:rsidRDefault="00255BDA" w:rsidP="00255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255BDA" w:rsidRPr="007D53F8" w:rsidRDefault="00255BDA" w:rsidP="00255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DA" w:rsidRPr="007D53F8" w:rsidRDefault="00255BDA" w:rsidP="00255B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Tercüme-i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Tevārih-i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Yezdi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’’ XVI.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yüzyıla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tercüme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metnidir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geniş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kapsadığı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varlığı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bakımından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zengindir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Döneminin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varlığı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araştırmacıları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malzeme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oluşturmaktadır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itibariyle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kaynaktır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yünüyle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ilgi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çeken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çalışması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yapılmaktadır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Metnin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çevirisi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özelliklerinin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incelenmesi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sözlük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çalışması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gerçekleştirilecek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amacı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alanla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ilgilenen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araştırmacılara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varlığı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özelliklerini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koyarak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yardımcı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olmaya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çalışmaktır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Pek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katalog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taramasının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ardından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Kütahya-Tavşanlı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Zeytinoğlu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Kütüphanesi’nde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tespit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edilen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eser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tek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nüshadır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Eserin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isminin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kataloğa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farklı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kaydedildiği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anlaşılmıştır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Eser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>, ‘‘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Tev</w:t>
      </w:r>
      <w:r w:rsidRPr="007D53F8">
        <w:rPr>
          <w:rFonts w:ascii="Times New Roman" w:hAnsi="Times New Roman" w:cs="Times New Roman"/>
          <w:sz w:val="24"/>
          <w:szCs w:val="24"/>
        </w:rPr>
        <w:t>ā</w:t>
      </w:r>
      <w:r w:rsidRPr="007D53F8">
        <w:rPr>
          <w:rFonts w:ascii="Times New Roman" w:hAnsi="Times New Roman" w:cs="Times New Roman"/>
          <w:bCs/>
          <w:sz w:val="24"/>
          <w:szCs w:val="24"/>
        </w:rPr>
        <w:t>rih-i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Pezdavi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Tercümesi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’’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adıyla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kayıtlanmıştır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Fakat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eserin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iç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kapağında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yazarın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düştüğü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notta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ismin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Pezdavi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değil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Yezdi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açıkça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görülmektedir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Ayrıca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yazar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eserini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bitirirken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de son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sayfanın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ilk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satırında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‘‘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Tev</w:t>
      </w:r>
      <w:r w:rsidRPr="007D53F8">
        <w:rPr>
          <w:rFonts w:ascii="Times New Roman" w:hAnsi="Times New Roman" w:cs="Times New Roman"/>
          <w:sz w:val="24"/>
          <w:szCs w:val="24"/>
        </w:rPr>
        <w:t>ā</w:t>
      </w:r>
      <w:r w:rsidRPr="007D53F8">
        <w:rPr>
          <w:rFonts w:ascii="Times New Roman" w:hAnsi="Times New Roman" w:cs="Times New Roman"/>
          <w:bCs/>
          <w:sz w:val="24"/>
          <w:szCs w:val="24"/>
        </w:rPr>
        <w:t>rih-i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Yezdi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tercemesin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arada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bitti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’’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şeklinde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yazmıştır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Eser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43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Ze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527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katalog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numarası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kayıtlı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olup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273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yapraktır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Genel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satır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eserin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bazı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sayfaları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19-21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satır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arasında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değişkenlik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gösterir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Yazı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türü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Arap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konusu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İslam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tarihidir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Eserin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son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sayfasında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belirtildiği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üzere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Yezdi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adlı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şahıs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tarafından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hicri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989 (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miladi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1582)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yılında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tercüme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edilmiştir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Eserin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yazılış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tarihi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yine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yazar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tarafından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son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satırda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belirtilmiştir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Yine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eserin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içinde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geçen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bilgilerden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hareketle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Farsça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başka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eserden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tercüme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edildiği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anlaşılmaktadır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Yazmanın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yerlerinde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Cafer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Cerirü’t-Taberi’nin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yerlerde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Taberi’nin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kullanılmıştır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sebeple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Yezdi’nin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Cafer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Cerirü’t-Taberi’den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tercüme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ettiği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düşünülmektedir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Oldukça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hacimli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harekesiz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olmakla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harekelenmiştir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arkaik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sözcükler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çeşitli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yönleriyle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tanıtılmış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metinden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örneklerle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metnin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imlası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fonetik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morfolojik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urulmuştur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7793" w:rsidRDefault="006B7793"/>
    <w:sectPr w:rsidR="006B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55BDA"/>
    <w:rsid w:val="00255BDA"/>
    <w:rsid w:val="006B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BDA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2013-05-28T12:16:00Z</dcterms:created>
  <dcterms:modified xsi:type="dcterms:W3CDTF">2013-05-28T12:16:00Z</dcterms:modified>
</cp:coreProperties>
</file>