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70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</w:rPr>
      </w:pPr>
      <w:r>
        <w:rPr>
          <w:rFonts w:ascii="MinionPro" w:hAnsi="MinionPro" w:cs="MinionPro"/>
          <w:color w:val="000000"/>
        </w:rPr>
        <w:t>UDK:347.835.3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</w:rPr>
      </w:pPr>
      <w:r>
        <w:rPr>
          <w:rFonts w:ascii="MinionPro" w:hAnsi="MinionPro" w:cs="MinionPro"/>
          <w:color w:val="000000"/>
        </w:rPr>
        <w:t>izvorni znanstveni članak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</w:rPr>
      </w:pPr>
      <w:r>
        <w:rPr>
          <w:rFonts w:ascii="MinionPro" w:hAnsi="MinionPro" w:cs="MinionPro"/>
          <w:color w:val="000000"/>
        </w:rPr>
        <w:t>30. rujna 2014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 xml:space="preserve">Doc. dr. sc. Željko </w:t>
      </w: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GALIĆ,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Pravni fakultet Sveučilišta u Mostaru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8"/>
          <w:szCs w:val="28"/>
        </w:rPr>
      </w:pPr>
      <w:r>
        <w:rPr>
          <w:rFonts w:ascii="MinionPro,Bold" w:hAnsi="MinionPro,Bold" w:cs="MinionPro,Bold"/>
          <w:b/>
          <w:bCs/>
          <w:color w:val="000000"/>
          <w:sz w:val="28"/>
          <w:szCs w:val="28"/>
        </w:rPr>
        <w:t>AKTUALNOSTI UZDRŽAVANJA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8"/>
          <w:szCs w:val="28"/>
        </w:rPr>
      </w:pPr>
      <w:r>
        <w:rPr>
          <w:rFonts w:ascii="MinionPro,Bold" w:hAnsi="MinionPro,Bold" w:cs="MinionPro,Bold"/>
          <w:b/>
          <w:bCs/>
          <w:color w:val="000000"/>
          <w:sz w:val="28"/>
          <w:szCs w:val="28"/>
        </w:rPr>
        <w:t>IZMEĐU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,Bold" w:hAnsi="MinionPro,Bold" w:cs="MinionPro,Bold"/>
          <w:b/>
          <w:bCs/>
          <w:color w:val="000000"/>
          <w:sz w:val="20"/>
          <w:szCs w:val="20"/>
        </w:rPr>
        <w:t>Sažetak: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U radu se analiziraju specifičnosti, dinamika i aktualni trendovi u sklopu instituta uzdržavanja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između srodnika.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Autor ističe kako antropološka podloga i društvena verifikacija prava i obveze srodničkog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uzdržavanja usporedno osnažuju ovaj segment obiteljskih odnosa. Kritički analizira važeće normativne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pristupe i stajališta pravne prakse, navodeći aktualne dvojbe i poteškoće u ostvarivanju tog prava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unutar različitih kategorija srodnika. Navodi nužnost promjene nekih normativnih rješenja u svrhu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omogućavanja jednostavnijeg postupka i lakšeg ostvarivanja prava na uzdržavanje, te naglašava potrebu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većeg i učinkovitijeg angažmana državnih tijela u situacijama kada izostane ispunjavanje obveze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strane davatelja uzdržavanja.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,Bold" w:hAnsi="MinionPro,Bold" w:cs="MinionPro,Bold"/>
          <w:b/>
          <w:bCs/>
          <w:color w:val="000000"/>
          <w:sz w:val="20"/>
          <w:szCs w:val="20"/>
        </w:rPr>
        <w:t xml:space="preserve">Ključne riječi: </w:t>
      </w:r>
      <w:r>
        <w:rPr>
          <w:rFonts w:ascii="MinionPro" w:hAnsi="MinionPro" w:cs="MinionPro"/>
          <w:color w:val="000000"/>
          <w:sz w:val="20"/>
          <w:szCs w:val="20"/>
        </w:rPr>
        <w:t>pravo i obveza uzdržavanja, obiteljska i srodnička solidarnost, uzdržavanje 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različitih kategorija srodnika, društvena intervencija.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1. Uvod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Pojam uzdržavanje (alimentacija) korijene ima u latinskom jeziku</w:t>
      </w:r>
      <w:r>
        <w:rPr>
          <w:rFonts w:ascii="MinionPro" w:hAnsi="MinionPro" w:cs="MinionPro"/>
          <w:color w:val="000000"/>
          <w:sz w:val="14"/>
          <w:szCs w:val="14"/>
        </w:rPr>
        <w:t>1</w:t>
      </w:r>
      <w:r>
        <w:rPr>
          <w:rFonts w:ascii="MinionPro" w:hAnsi="MinionPro" w:cs="MinionPro"/>
          <w:color w:val="000000"/>
          <w:sz w:val="24"/>
          <w:szCs w:val="24"/>
        </w:rPr>
        <w:t>, a njegovo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značenje općenito se sastojiuredovitomosiguravanjusredstavazazadovoljenjetemeljnih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životnihpotreba primatelja uzdržavanja. Uzdržavanje možemo definirati i kao prijenos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dobara za života,</w:t>
      </w:r>
      <w:r>
        <w:rPr>
          <w:rFonts w:ascii="MinionPro" w:hAnsi="MinionPro" w:cs="MinionPro"/>
          <w:color w:val="000000"/>
          <w:sz w:val="14"/>
          <w:szCs w:val="14"/>
        </w:rPr>
        <w:t xml:space="preserve">2 </w:t>
      </w:r>
      <w:r>
        <w:rPr>
          <w:rFonts w:ascii="MinionPro" w:hAnsi="MinionPro" w:cs="MinionPro"/>
          <w:color w:val="000000"/>
          <w:sz w:val="24"/>
          <w:szCs w:val="24"/>
        </w:rPr>
        <w:t>a može biti zakonsko – kada je uređeno odredbama kogentnim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zakonskim, ili ugovorno prema općim propisima građanskog prava, primjerice ugovor 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 </w:t>
      </w:r>
      <w:r>
        <w:rPr>
          <w:rFonts w:ascii="MinionPro" w:hAnsi="MinionPro" w:cs="MinionPro"/>
          <w:color w:val="000000"/>
          <w:sz w:val="18"/>
          <w:szCs w:val="18"/>
        </w:rPr>
        <w:t xml:space="preserve">Lat.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alimentum </w:t>
      </w:r>
      <w:r>
        <w:rPr>
          <w:rFonts w:ascii="MinionPro" w:hAnsi="MinionPro" w:cs="MinionPro"/>
          <w:color w:val="000000"/>
          <w:sz w:val="18"/>
          <w:szCs w:val="18"/>
        </w:rPr>
        <w:t xml:space="preserve">– hrana, prehrana, i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alo, alui, altum </w:t>
      </w:r>
      <w:r>
        <w:rPr>
          <w:rFonts w:ascii="MinionPro" w:hAnsi="MinionPro" w:cs="MinionPro"/>
          <w:color w:val="000000"/>
          <w:sz w:val="18"/>
          <w:szCs w:val="18"/>
        </w:rPr>
        <w:t xml:space="preserve">i (kasno)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alitum – </w:t>
      </w:r>
      <w:r>
        <w:rPr>
          <w:rFonts w:ascii="MinionPro" w:hAnsi="MinionPro" w:cs="MinionPro"/>
          <w:color w:val="000000"/>
          <w:sz w:val="18"/>
          <w:szCs w:val="18"/>
        </w:rPr>
        <w:t>hraniti, preneseno - gojiti, odgajati. Izvor: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Divković M.,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Latinsko-hrvatski rječnik </w:t>
      </w:r>
      <w:r>
        <w:rPr>
          <w:rFonts w:ascii="MinionPro" w:hAnsi="MinionPro" w:cs="MinionPro"/>
          <w:color w:val="000000"/>
          <w:sz w:val="18"/>
          <w:szCs w:val="18"/>
        </w:rPr>
        <w:t>(Zagreb, 1900.), Fototipsko izdanje iz 1980., Familet, Neven, Beograd, 2006., str.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69. i 73.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 </w:t>
      </w:r>
      <w:r>
        <w:rPr>
          <w:rFonts w:ascii="MinionPro" w:hAnsi="MinionPro" w:cs="MinionPro"/>
          <w:color w:val="000000"/>
          <w:sz w:val="18"/>
          <w:szCs w:val="18"/>
        </w:rPr>
        <w:t xml:space="preserve">Ponjavić Z.,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Pravni značaj srodstva</w:t>
      </w:r>
      <w:r>
        <w:rPr>
          <w:rFonts w:ascii="MinionPro" w:hAnsi="MinionPro" w:cs="MinionPro"/>
          <w:color w:val="000000"/>
          <w:sz w:val="18"/>
          <w:szCs w:val="18"/>
        </w:rPr>
        <w:t>, Pravni život, Beograd, 9 (2002), str. 685.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71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doživotnom uzdržavanju,</w:t>
      </w:r>
      <w:r>
        <w:rPr>
          <w:rFonts w:ascii="MinionPro" w:hAnsi="MinionPro" w:cs="MinionPro"/>
          <w:color w:val="000000"/>
          <w:sz w:val="14"/>
          <w:szCs w:val="14"/>
        </w:rPr>
        <w:t xml:space="preserve">3 </w:t>
      </w:r>
      <w:r>
        <w:rPr>
          <w:rFonts w:ascii="MinionPro" w:hAnsi="MinionPro" w:cs="MinionPro"/>
          <w:color w:val="000000"/>
          <w:sz w:val="24"/>
          <w:szCs w:val="24"/>
        </w:rPr>
        <w:t>legat,</w:t>
      </w:r>
      <w:r>
        <w:rPr>
          <w:rFonts w:ascii="MinionPro" w:hAnsi="MinionPro" w:cs="MinionPro"/>
          <w:color w:val="000000"/>
          <w:sz w:val="14"/>
          <w:szCs w:val="14"/>
        </w:rPr>
        <w:t xml:space="preserve">4 </w:t>
      </w:r>
      <w:r>
        <w:rPr>
          <w:rFonts w:ascii="MinionPro" w:hAnsi="MinionPro" w:cs="MinionPro"/>
          <w:color w:val="000000"/>
          <w:sz w:val="24"/>
          <w:szCs w:val="24"/>
        </w:rPr>
        <w:t>pravo na novčanu rentu od osobe koja je uzrokovala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smrt uzdržavatelju. Zakonska obveza uzdržavanja postoji između određenih osoba kod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kojihpostojiodređeni obiteljskopravni odnos – srodstvo, brak, izvanbračna zajednica,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kao takvo ponajviše se temelji na imperativnim propisima i načelu obiteljske solidarnosti.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Ovdje ćemo razmatrati problematiku zakonskog uzdržavanja, poglavito onog koje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uređeno normama obiteljskog prava.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Uloga i važnost imovine usporedno se može promatrati u sklopu opstanka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pojedinca i zajedničke egzistencije, kao i unutar procesa razvitka srodničkih i obiteljskih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odnosa. Briga za zajedničku egzistenciju naglašeno je utjecala na povezivanje i prožimanje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srodničkih i obiteljskih uloga. Zajednički imovinski interesi pored bioloških, pravnih,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psiholoških, kultnih i etičkih na svojstven način su artikulirali veze između živih srodnika.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Srodstvo je povijesno promjenljiva društvena kategorija i predstavlja povezanost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osoba na temelju postojanja nekih činjenica:</w:t>
      </w:r>
      <w:r>
        <w:rPr>
          <w:rFonts w:ascii="MinionPro" w:hAnsi="MinionPro" w:cs="MinionPro"/>
          <w:color w:val="000000"/>
          <w:sz w:val="14"/>
          <w:szCs w:val="14"/>
        </w:rPr>
        <w:t xml:space="preserve">5 </w:t>
      </w:r>
      <w:r>
        <w:rPr>
          <w:rFonts w:ascii="MinionPro" w:hAnsi="MinionPro" w:cs="MinionPro"/>
          <w:color w:val="000000"/>
          <w:sz w:val="24"/>
          <w:szCs w:val="24"/>
        </w:rPr>
        <w:t>bioloških, pravnih, moralnih, duhovnih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(religijskih), gospodarskih i dr. Postojanjem neke od navedenih činjenica nastaje društveni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odnos koji može biti priznat običajem, moralom ili religijom – ili od svih njih. Društveni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odnos koji je izričito pravno priznat i sankcioniran jest pravni odnos. Stoga pravna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definicija srodstva može glasiti da je ono pravom izražen, priznat ili utvrđen prirodni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društveni, ili samo društveni odnos, veza dviju ili više osoba, između kojih nastaje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određeni skup prava i obveza. Domaći pravni sustav priznaje tri vrste srodstva: krvno,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adoptivno i tazbinsko, a nastaju rođenjem, posvojenjem odnosno sklapanjem braka.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Zakonska obveza uzdržavanja u Bosni i Hercegovini (dalje u tekstu: BiH) proizlazi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iz ustavnih odredaba kao i međunarodnih dokumenata, ponajprije Konvencije UN 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pravima djeteta, Konvencije UN o ostvarivanju alimentacijskih zahtjeva u inozemstvu</w:t>
      </w:r>
      <w:r>
        <w:rPr>
          <w:rFonts w:ascii="MinionPro" w:hAnsi="MinionPro" w:cs="MinionPro"/>
          <w:color w:val="000000"/>
          <w:sz w:val="14"/>
          <w:szCs w:val="14"/>
        </w:rPr>
        <w:t xml:space="preserve">6 </w:t>
      </w:r>
      <w:r>
        <w:rPr>
          <w:rFonts w:ascii="MinionPro" w:hAnsi="MinionPro" w:cs="MinionPro"/>
          <w:color w:val="000000"/>
          <w:sz w:val="24"/>
          <w:szCs w:val="24"/>
        </w:rPr>
        <w:t>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Konvencije za zaštitu ljudskih prava i temeljnih sloboda Vijeća Europe.</w:t>
      </w:r>
      <w:r>
        <w:rPr>
          <w:rFonts w:ascii="MinionPro" w:hAnsi="MinionPro" w:cs="MinionPro"/>
          <w:color w:val="000000"/>
          <w:sz w:val="14"/>
          <w:szCs w:val="14"/>
        </w:rPr>
        <w:t xml:space="preserve">7 </w:t>
      </w:r>
      <w:r>
        <w:rPr>
          <w:rFonts w:ascii="MinionPro" w:hAnsi="MinionPro" w:cs="MinionPro"/>
          <w:color w:val="000000"/>
          <w:sz w:val="24"/>
          <w:szCs w:val="24"/>
        </w:rPr>
        <w:t>Uređena je za sve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 </w:t>
      </w:r>
      <w:r>
        <w:rPr>
          <w:rFonts w:ascii="MinionPro" w:hAnsi="MinionPro" w:cs="MinionPro"/>
          <w:color w:val="000000"/>
          <w:sz w:val="18"/>
          <w:szCs w:val="18"/>
        </w:rPr>
        <w:t>V. čl. 120. - 125. Zakona o nasljeđivanju (Pročišćeni tekst – Službeni list SR BiH, br. 7/1980 i 15/1980, dalje u tekstu: ZN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 </w:t>
      </w:r>
      <w:r>
        <w:rPr>
          <w:rFonts w:ascii="MinionPro" w:hAnsi="MinionPro" w:cs="MinionPro"/>
          <w:color w:val="000000"/>
          <w:sz w:val="18"/>
          <w:szCs w:val="18"/>
        </w:rPr>
        <w:t>Čl. 89. - 98. ZN 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 </w:t>
      </w:r>
      <w:r>
        <w:rPr>
          <w:rFonts w:ascii="MinionPro" w:hAnsi="MinionPro" w:cs="MinionPro"/>
          <w:color w:val="000000"/>
          <w:sz w:val="18"/>
          <w:szCs w:val="18"/>
        </w:rPr>
        <w:t xml:space="preserve">Usp.: Alinčić M., Hrabar D., Jakovac-Lozić D., Korać A.,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Obiteljsko pravo</w:t>
      </w:r>
      <w:r>
        <w:rPr>
          <w:rFonts w:ascii="MinionPro" w:hAnsi="MinionPro" w:cs="MinionPro"/>
          <w:color w:val="000000"/>
          <w:sz w:val="18"/>
          <w:szCs w:val="18"/>
        </w:rPr>
        <w:t>, II. izmijenjeno i dopunjeno izdanje, Narodne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novine d.d., Zagreb, 2006. str. 46.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6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Convention on the recovery abroad of maintenance</w:t>
      </w:r>
      <w:r>
        <w:rPr>
          <w:rFonts w:ascii="MinionPro" w:hAnsi="MinionPro" w:cs="MinionPro"/>
          <w:color w:val="000000"/>
          <w:sz w:val="18"/>
          <w:szCs w:val="18"/>
        </w:rPr>
        <w:t>, 286 UNTS 3, Službeni list SFRJ, Međunarodni ugovori, br. 2/1960;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BiH je potpisnica ove konvencije, a preuzeta je notifikacijom o sukcesiji međunarodnih ugovora SFRJ. Podrobnije 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primjeni ove konvencije v. kod: Gliha D., Pintarić, A., Pravo djeteta na roditeljsko uzdržavanje - analiza, kritički osvrt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prijedlog poboljšanja, Sveučilište u Zagrebu, Pravni fakultet, Zagreb, 2014.,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str. 90-93.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7</w:t>
      </w:r>
      <w:r>
        <w:rPr>
          <w:rFonts w:ascii="MinionPro" w:hAnsi="MinionPro" w:cs="MinionPro"/>
          <w:color w:val="000000"/>
          <w:sz w:val="18"/>
          <w:szCs w:val="18"/>
        </w:rPr>
        <w:t>Primjer iz sudske prakse: u predmetu pred Ustavnim sudom BiH broj AP 2583/08. Apelant, zajedničko dijete parničnih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stranaka, nakon njihova razvoda povjeren je na skrb i odgoj majci uz obvezu tuženoga oca da na ime zakonskog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uzdržavanja apelanta plaća određeni mjesečni iznos. Zbog razloga istaknutih u apelaciji – nemogućnosti izvršenja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presuda nižih sudova i nedostatno određenog iznosa uzdržavanja koji ne može osigurati ni minimalne uvjete za rast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razvoj, Sud je Odlukom od 20. travnja 2011. godine usvojio apelaciju, utvrdio povredu članka II/3.(e) Ustava Bosne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72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tri vrste srodstva: prema odredbama Obiteljskog zakona Federacije BiH</w:t>
      </w:r>
      <w:r>
        <w:rPr>
          <w:rFonts w:ascii="MinionPro" w:hAnsi="MinionPro" w:cs="MinionPro"/>
          <w:color w:val="000000"/>
          <w:sz w:val="14"/>
          <w:szCs w:val="14"/>
        </w:rPr>
        <w:t xml:space="preserve">8 </w:t>
      </w:r>
      <w:r>
        <w:rPr>
          <w:rFonts w:ascii="MinionPro" w:hAnsi="MinionPro" w:cs="MinionPro"/>
          <w:color w:val="000000"/>
          <w:sz w:val="24"/>
          <w:szCs w:val="24"/>
        </w:rPr>
        <w:t>i Obiteljskog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zakona Brčko Distrikta BiH</w:t>
      </w:r>
      <w:r>
        <w:rPr>
          <w:rFonts w:ascii="MinionPro" w:hAnsi="MinionPro" w:cs="MinionPro"/>
          <w:color w:val="000000"/>
          <w:sz w:val="14"/>
          <w:szCs w:val="14"/>
        </w:rPr>
        <w:t xml:space="preserve">9 </w:t>
      </w:r>
      <w:r>
        <w:rPr>
          <w:rFonts w:ascii="MinionPro" w:hAnsi="MinionPro" w:cs="MinionPro"/>
          <w:color w:val="000000"/>
          <w:sz w:val="24"/>
          <w:szCs w:val="24"/>
        </w:rPr>
        <w:t>osobe na koje se odnosi su „ bračni i izvanbračni partneri,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roditelji i djeca i drugi srodnici“,</w:t>
      </w:r>
      <w:r>
        <w:rPr>
          <w:rFonts w:ascii="MinionPro" w:hAnsi="MinionPro" w:cs="MinionPro"/>
          <w:color w:val="000000"/>
          <w:sz w:val="14"/>
          <w:szCs w:val="14"/>
        </w:rPr>
        <w:t xml:space="preserve">10 </w:t>
      </w:r>
      <w:r>
        <w:rPr>
          <w:rFonts w:ascii="MinionPro" w:hAnsi="MinionPro" w:cs="MinionPro"/>
          <w:color w:val="000000"/>
          <w:sz w:val="24"/>
          <w:szCs w:val="24"/>
        </w:rPr>
        <w:t>a prema Porodičnom zakonu u Republici Srpskoj</w:t>
      </w:r>
      <w:r>
        <w:rPr>
          <w:rFonts w:ascii="MinionPro" w:hAnsi="MinionPro" w:cs="MinionPro"/>
          <w:color w:val="000000"/>
          <w:sz w:val="14"/>
          <w:szCs w:val="14"/>
        </w:rPr>
        <w:t>11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„članovi porodice i drugi srodnici“.</w:t>
      </w:r>
      <w:r>
        <w:rPr>
          <w:rFonts w:ascii="MinionPro" w:hAnsi="MinionPro" w:cs="MinionPro"/>
          <w:color w:val="000000"/>
          <w:sz w:val="14"/>
          <w:szCs w:val="14"/>
        </w:rPr>
        <w:t>12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Članovi društvene zajednice mogli su ostvarivati međusobnu imovinsku potporu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unutar obitelji ili šireg društva. U patrijarhalnom društvenom ustrojstvu obiteljska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solidarnost bila je dominantna, s neznatnom društvenom intervencijom. U nastavku rada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nastojat ćemo vidjeti na koji način suvremeni pravni poredci uređuju, osiguravaju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provedbu ili sami sudjeluju u ostvarivanju prava na uzdržavanje u sklopu različitih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kategorija srodnika.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situacijama nepostojanja obiteljske solidarnosti društvena zajednica nezbrinutim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osobama, preko tijela za socijalnu skrb, osigurava potrebnu pomoć koja se ostvariva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novčanim davanjima ili na drugi način. Državni i entitetski ustavi u BiH jamče prava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socijalnu skrb svim građanima. Čl. II. 1. Ustava BiH</w:t>
      </w:r>
      <w:r>
        <w:rPr>
          <w:rFonts w:ascii="MinionPro" w:hAnsi="MinionPro" w:cs="MinionPro"/>
          <w:color w:val="000000"/>
          <w:sz w:val="14"/>
          <w:szCs w:val="14"/>
        </w:rPr>
        <w:t xml:space="preserve">13 </w:t>
      </w:r>
      <w:r>
        <w:rPr>
          <w:rFonts w:ascii="MinionPro" w:hAnsi="MinionPro" w:cs="MinionPro"/>
          <w:color w:val="000000"/>
          <w:sz w:val="24"/>
          <w:szCs w:val="24"/>
        </w:rPr>
        <w:t>glasi: „Bosna i Hercegovina i oba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entiteta osigurat će najviši stupanj međunarodno priznatih ljudskih prava i temeljnih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sloboda…“. Ustav FBiH</w:t>
      </w:r>
      <w:r>
        <w:rPr>
          <w:rFonts w:ascii="MinionPro" w:hAnsi="MinionPro" w:cs="MinionPro"/>
          <w:color w:val="000000"/>
          <w:sz w:val="14"/>
          <w:szCs w:val="14"/>
        </w:rPr>
        <w:t xml:space="preserve">14 </w:t>
      </w:r>
      <w:r>
        <w:rPr>
          <w:rFonts w:ascii="MinionPro" w:hAnsi="MinionPro" w:cs="MinionPro"/>
          <w:color w:val="000000"/>
          <w:sz w:val="24"/>
          <w:szCs w:val="24"/>
        </w:rPr>
        <w:t>za sve osobe unutar FBiH jamči i pravo „na socijalnu zaštitu“ (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čl. 2. (1) n)), a čl. 5. Ustava RS</w:t>
      </w:r>
      <w:r>
        <w:rPr>
          <w:rFonts w:ascii="MinionPro" w:hAnsi="MinionPro" w:cs="MinionPro"/>
          <w:color w:val="000000"/>
          <w:sz w:val="14"/>
          <w:szCs w:val="14"/>
        </w:rPr>
        <w:t xml:space="preserve">15 </w:t>
      </w:r>
      <w:r>
        <w:rPr>
          <w:rFonts w:ascii="MinionPro" w:hAnsi="MinionPro" w:cs="MinionPro"/>
          <w:color w:val="000000"/>
          <w:sz w:val="24"/>
          <w:szCs w:val="24"/>
        </w:rPr>
        <w:t>propisuje da se Ustavno uređenje Republike temelji (i na)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„socijalnoj pravdi“.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2. Uzdržavanje između krvnih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Krvno srodstvo je veza koja nastaje rođenjem, između osoba koje potječu jedna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druge, kao i onih koje ne potječu jedna od druge a imaju zajedničkog pretka, temeljem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čega razlikujemo srodnike u ravnoj i srodnike u pobočnoj liniji. Rođenjem djeteta 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njega i njegovih roditelja (kao i sa ostalim krvnim srodnicima) nastaje biološka veza, ali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da bi ta veza bila i pravno priznata treba postojati njezino društveno, pravno priznanje.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Hercegovine i članka 6. stavka 1. Europske konvencije za zaštitu ljudskih prava i temeljnih sloboda, te ukinuo presudu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Okružnog suda. Izvor: http://www.pravobih.com/ ; VII.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8 </w:t>
      </w:r>
      <w:r>
        <w:rPr>
          <w:rFonts w:ascii="MinionPro" w:hAnsi="MinionPro" w:cs="MinionPro"/>
          <w:color w:val="000000"/>
          <w:sz w:val="18"/>
          <w:szCs w:val="18"/>
        </w:rPr>
        <w:t>Objavljen je u Službenim novinama FBiH, br. 35/2005 , 41/2005 i 31/2014. - dalje u tekstu: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9 </w:t>
      </w:r>
      <w:r>
        <w:rPr>
          <w:rFonts w:ascii="MinionPro" w:hAnsi="MinionPro" w:cs="MinionPro"/>
          <w:color w:val="000000"/>
          <w:sz w:val="18"/>
          <w:szCs w:val="18"/>
        </w:rPr>
        <w:t>Dalje u tekstu: ObZ BD, Službeni glasnik Brčko Distrikta BiH, 23/2007.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lastRenderedPageBreak/>
        <w:t xml:space="preserve">10 </w:t>
      </w:r>
      <w:r>
        <w:rPr>
          <w:rFonts w:ascii="MinionPro" w:hAnsi="MinionPro" w:cs="MinionPro"/>
          <w:color w:val="000000"/>
          <w:sz w:val="18"/>
          <w:szCs w:val="18"/>
        </w:rPr>
        <w:t>Čl. 213. ObZ FBiH i čl. 192. 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11 </w:t>
      </w:r>
      <w:r>
        <w:rPr>
          <w:rFonts w:ascii="MinionPro" w:hAnsi="MinionPro" w:cs="MinionPro"/>
          <w:color w:val="000000"/>
          <w:sz w:val="18"/>
          <w:szCs w:val="18"/>
        </w:rPr>
        <w:t>Objavljen je u Službenom glasniku Republike Srpske, br. 54/2002 i 41/2008, dalje u tekstu: PoZ RS.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12 </w:t>
      </w:r>
      <w:r>
        <w:rPr>
          <w:rFonts w:ascii="MinionPro" w:hAnsi="MinionPro" w:cs="MinionPro"/>
          <w:color w:val="000000"/>
          <w:sz w:val="18"/>
          <w:szCs w:val="18"/>
        </w:rPr>
        <w:t>Čl. 231. PoZ RS.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13 </w:t>
      </w:r>
      <w:r>
        <w:rPr>
          <w:rFonts w:ascii="MinionPro" w:hAnsi="MinionPro" w:cs="MinionPro"/>
          <w:color w:val="000000"/>
          <w:sz w:val="18"/>
          <w:szCs w:val="18"/>
        </w:rPr>
        <w:t>Ustav Bosne i Hercegovine – Aneks 4. Općeg okvirnog sporazuma za mir u BiH (postignut u Daytonu 21. studenoga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1995., a potpisan u Parizu 14. prosinca 1995.).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14 </w:t>
      </w:r>
      <w:r>
        <w:rPr>
          <w:rFonts w:ascii="MinionPro" w:hAnsi="MinionPro" w:cs="MinionPro"/>
          <w:color w:val="000000"/>
          <w:sz w:val="18"/>
          <w:szCs w:val="18"/>
        </w:rPr>
        <w:t>Ustav Federacije Bosne i Hercegovine s Amandmanima I - CVII, Parlament Federacije Bosne i Hercegovine, Sarajevo,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2007.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15 </w:t>
      </w:r>
      <w:r>
        <w:rPr>
          <w:rFonts w:ascii="MinionPro" w:hAnsi="MinionPro" w:cs="MinionPro"/>
          <w:color w:val="000000"/>
          <w:sz w:val="18"/>
          <w:szCs w:val="18"/>
        </w:rPr>
        <w:t>Ustav Republike Srpske (Službeni glasnik RS, br. 21/1992, 28/1994, 8/1996, 13/1996, 16/1996, 21/1996, 21/2002,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31/2002, 31/2003 i 98/2003).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73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stvarnom životu postojanje biološke veze između djeteta i roditelja uvijek i ne mora značiti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istodobno postojanje pravnog odnosa srodstva. Da bi biološka veza imala i pravnu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dimenziju, ona mora biti utvrđena na propisani način – primjerice presumirano bračno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očinstvo ili utvrđeno izvanbračno očinstvo u sudskom postupku.</w:t>
      </w:r>
      <w:r>
        <w:rPr>
          <w:rFonts w:ascii="MinionPro" w:hAnsi="MinionPro" w:cs="MinionPro"/>
          <w:color w:val="000000"/>
          <w:sz w:val="14"/>
          <w:szCs w:val="14"/>
        </w:rPr>
        <w:t>16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odredbama ObZ FBiH poimence su navedeni davatelji i primatelji uzdržavanja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krvnih srodnika, tj. dužni su uzdržavati:</w:t>
      </w:r>
      <w:r>
        <w:rPr>
          <w:rFonts w:ascii="MinionPro" w:hAnsi="MinionPro" w:cs="MinionPro"/>
          <w:color w:val="000000"/>
          <w:sz w:val="14"/>
          <w:szCs w:val="14"/>
        </w:rPr>
        <w:t>17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roditelji maloljetnu djecu,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roditelji punoljetnu djecu koja su na redovitom školovanju ili su nesposobna za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rad,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maloljetna djeca članove obitelji u kojoj žive, ako ostvaruju prihode radom ili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svoje imovine,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punoljetna djeca roditelje,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baka i djed maloljetnu unučad,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baka i djed punoljetnu unučad koji su na redovitom školovanju ili su nesposobni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za rad,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punoljetna unučad baku i djeda,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sestre i braća međusobno, kao i sestre i braća po majci ili ocu, u odnosu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maloljetne osobe.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16 </w:t>
      </w:r>
      <w:r>
        <w:rPr>
          <w:rFonts w:ascii="MinionPro" w:hAnsi="MinionPro" w:cs="MinionPro"/>
          <w:color w:val="000000"/>
          <w:sz w:val="18"/>
          <w:szCs w:val="18"/>
        </w:rPr>
        <w:t>U domaćoj sudskoj praksi nisu rijetki slučajevi namjernog odugovlačenja postupka utvrđivanja očinstva, upravo radi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izbjegavanja obveze uzdržavanja. Primjerice kao slučajevi pred Ustavnim sudom BiH, u predmetima u kojima su niži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sudovi utvrdili očinstvo djeteta, a muškarci čiji je očinstvo utvrđeno uložili apelacije tvrdeći da su postupci nepotpuni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jer, između ostaloga, nije bila provedena DNA analiza: Odluka od 8. rujna 2009. godine u predmetu broj AP 68/078;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Odluka od 16. srpnja 2009. godine, u predmetu broj AP 752/07; i Odluka od 9. veljače 2006. godine u predmetu broj AP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1040/05. U svima je apelacija odbijena kao neutemeljena jer je konstatirano da ne postoji kršenje prava na privatni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obiteljski život iz članka II/3.(f) Ustava Bosne i Hercegovine i članka 8. Europske konvencije za zaštitu ljudskih prava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temeljnih sloboda koji se tiču postupka utvrđivanja očinstva, kada je taj postupak proveden na temelju zakona, koji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razvidan i javno objavljen. Preuzeto s http://www.pravobih.com/ ; VI. 2013.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17 </w:t>
      </w:r>
      <w:r>
        <w:rPr>
          <w:rFonts w:ascii="MinionPro" w:hAnsi="MinionPro" w:cs="MinionPro"/>
          <w:color w:val="000000"/>
          <w:sz w:val="18"/>
          <w:szCs w:val="18"/>
        </w:rPr>
        <w:t>Usp. čl. 215. – 222.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74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PoZ RS pored navedenih kategorija u međusobnu obvezu uzdržavanja uključuje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sve srodnike ravne linije, a ObZ BD uređuju isti krug krvnih srodnika kao i federalni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zakon - čl. 194-202.</w:t>
      </w:r>
      <w:r>
        <w:rPr>
          <w:rFonts w:ascii="MinionPro" w:hAnsi="MinionPro" w:cs="MinionPro"/>
          <w:color w:val="000000"/>
          <w:sz w:val="14"/>
          <w:szCs w:val="14"/>
        </w:rPr>
        <w:t>18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Srodnici su u pravilu ovlaštenici uzdržavanja neke osobe onim redoslijedom kojim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bi bili ovlašteni na nasljeđivanje te osobe, a ako obveza uzdržavanja pada na više osoba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zajedno, ona će se između njih dijeliti prema njihovim mogućnostima.</w:t>
      </w:r>
      <w:r>
        <w:rPr>
          <w:rFonts w:ascii="MinionPro" w:hAnsi="MinionPro" w:cs="MinionPro"/>
          <w:color w:val="000000"/>
          <w:sz w:val="14"/>
          <w:szCs w:val="14"/>
        </w:rPr>
        <w:t xml:space="preserve">19 </w:t>
      </w:r>
      <w:r>
        <w:rPr>
          <w:rFonts w:ascii="MinionPro" w:hAnsi="MinionPro" w:cs="MinionPro"/>
          <w:color w:val="000000"/>
          <w:sz w:val="24"/>
          <w:szCs w:val="24"/>
        </w:rPr>
        <w:t>Obvezu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imaju najprije potomci - prvi nasljedni red, zatim predci - koji pripadaju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daljnjim nasljednim redovima.</w:t>
      </w:r>
      <w:r>
        <w:rPr>
          <w:rFonts w:ascii="MinionPro" w:hAnsi="MinionPro" w:cs="MinionPro"/>
          <w:color w:val="000000"/>
          <w:sz w:val="14"/>
          <w:szCs w:val="14"/>
        </w:rPr>
        <w:t xml:space="preserve">20 </w:t>
      </w:r>
      <w:r>
        <w:rPr>
          <w:rFonts w:ascii="MinionPro" w:hAnsi="MinionPro" w:cs="MinionPro"/>
          <w:color w:val="000000"/>
          <w:sz w:val="24"/>
          <w:szCs w:val="24"/>
        </w:rPr>
        <w:t>Specifičnom primjenom načela reciprociteta, srodnički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krug obveznika uzdržavanja izjednačen je njihovim nasljednim pravima, čime se donekle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poštuje i načelo pravičnosti.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Neka poredbena europska zakonodavstva srodničku obvezu uzdržavanja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uglavnom uređuju za uži krug osoba - francuski Code Civil</w:t>
      </w:r>
      <w:r>
        <w:rPr>
          <w:rFonts w:ascii="MinionPro" w:hAnsi="MinionPro" w:cs="MinionPro"/>
          <w:color w:val="000000"/>
          <w:sz w:val="14"/>
          <w:szCs w:val="14"/>
        </w:rPr>
        <w:t xml:space="preserve">21 </w:t>
      </w:r>
      <w:r>
        <w:rPr>
          <w:rFonts w:ascii="MinionPro" w:hAnsi="MinionPro" w:cs="MinionPro"/>
          <w:color w:val="000000"/>
          <w:sz w:val="24"/>
          <w:szCs w:val="24"/>
        </w:rPr>
        <w:t>ne obvezuje srodnike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pobočnoj liniji, ali se ta obveza ne isključuje u njihovoj pravnoj doktrini i praksi;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engleskom pravu obveza uzdržavanja postoji samo između roditelja i djece, dok talijansko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uključuje i srodnike u pobočnoj liniji krvnog srodstva.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  <w:t>2.1. Uzdržavanje između roditelja i djece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Roditeljska je dužnost i pravo uzdržavati vlastitu maloljetnu djecu i sukladno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vlastitim mogućnostima i sposobnostima</w:t>
      </w:r>
      <w:r>
        <w:rPr>
          <w:rFonts w:ascii="MinionPro" w:hAnsi="MinionPro" w:cs="MinionPro"/>
          <w:color w:val="000000"/>
          <w:sz w:val="14"/>
          <w:szCs w:val="14"/>
        </w:rPr>
        <w:t xml:space="preserve">22 </w:t>
      </w:r>
      <w:r>
        <w:rPr>
          <w:rFonts w:ascii="MinionPro" w:hAnsi="MinionPro" w:cs="MinionPro"/>
          <w:color w:val="000000"/>
          <w:sz w:val="24"/>
          <w:szCs w:val="24"/>
        </w:rPr>
        <w:t>osigurati im životne uvjete potrebne za njihov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rast i razvoj.</w:t>
      </w:r>
      <w:r>
        <w:rPr>
          <w:rFonts w:ascii="MinionPro" w:hAnsi="MinionPro" w:cs="MinionPro"/>
          <w:color w:val="000000"/>
          <w:sz w:val="14"/>
          <w:szCs w:val="14"/>
        </w:rPr>
        <w:t xml:space="preserve">23 </w:t>
      </w:r>
      <w:r>
        <w:rPr>
          <w:rFonts w:ascii="MinionPro" w:hAnsi="MinionPro" w:cs="MinionPro"/>
          <w:color w:val="000000"/>
          <w:sz w:val="24"/>
          <w:szCs w:val="24"/>
        </w:rPr>
        <w:t>Oni tu dužnost u pravilu obavljaju zajednički, sporazumno i ravnopravno,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posebnim slučajevima određenim zakonom o djetetu se skrbi samo jedan roditelj.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Roditeljska dužnost uzdržavanja vlastite djece prioritetna je u odnosu na obveze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tih osoba prema vlastitim roditeljima, kao i prema drugim krvnim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srodnicima.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18 </w:t>
      </w:r>
      <w:r>
        <w:rPr>
          <w:rFonts w:ascii="MinionPro" w:hAnsi="MinionPro" w:cs="MinionPro"/>
          <w:color w:val="000000"/>
          <w:sz w:val="18"/>
          <w:szCs w:val="18"/>
        </w:rPr>
        <w:t>Opća zakonska obveza uzdržavanja ovim zakonom definirana je u čl. 192. st. 1. 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„Međusobno uzdržavanja bračnih i izvanbračnih partnera, roditelja, djece i drugih srodnika je njihova dužnost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i pravo, kada je to predviđeno ovim zakonom.“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19 </w:t>
      </w:r>
      <w:r>
        <w:rPr>
          <w:rFonts w:ascii="MinionPro" w:hAnsi="MinionPro" w:cs="MinionPro"/>
          <w:color w:val="000000"/>
          <w:sz w:val="18"/>
          <w:szCs w:val="18"/>
        </w:rPr>
        <w:t>V. čl. 223. ObZ FBiH, a takva odredba postoji i u druga dva obiteljska zakona u 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20 </w:t>
      </w:r>
      <w:r>
        <w:rPr>
          <w:rFonts w:ascii="MinionPro" w:hAnsi="MinionPro" w:cs="MinionPro"/>
          <w:color w:val="000000"/>
          <w:sz w:val="18"/>
          <w:szCs w:val="18"/>
        </w:rPr>
        <w:t>Srodnici drugog nasljednog reda su ostaviteljevi roditelji te braća i sestre; u trećem su ostaviteljevi bake i djedovi – v. čl.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12.-18. ZN 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21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Code Civil des Francais; </w:t>
      </w:r>
      <w:r>
        <w:rPr>
          <w:rFonts w:ascii="MinionPro" w:hAnsi="MinionPro" w:cs="MinionPro"/>
          <w:color w:val="000000"/>
          <w:sz w:val="18"/>
          <w:szCs w:val="18"/>
        </w:rPr>
        <w:t>http://www.legifrance.gouv.fr/WAspad/UnCode?code=CCIVILL0.rcv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22 </w:t>
      </w:r>
      <w:r>
        <w:rPr>
          <w:rFonts w:ascii="MinionPro" w:hAnsi="MinionPro" w:cs="MinionPro"/>
          <w:color w:val="000000"/>
          <w:sz w:val="18"/>
          <w:szCs w:val="18"/>
        </w:rPr>
        <w:t>U postupku utvrđivanja obveze i iznosa uzdržavanje maloljetne djece od strane roditelja sud će utvrditi u kojoj mjeri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roditelji imaju te mogućnosti i sposobnosti cijeneći njihovu životnu situaciju - jesu li zaposleni, kolika su im novčana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primanja, postoji li mogućnost zarađivanja dopunskim radom, specifičnost situacije ako je roditelj u zatvoru,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odsluženju vojne obveze, stanuje kod roditelja i sl. O tome pobliže u: Zečević E.,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Porodičnopravni odnosi</w:t>
      </w:r>
      <w:r>
        <w:rPr>
          <w:rFonts w:ascii="MinionPro" w:hAnsi="MinionPro" w:cs="MinionPro"/>
          <w:color w:val="000000"/>
          <w:sz w:val="18"/>
          <w:szCs w:val="18"/>
        </w:rPr>
        <w:t>, „Logos“ Centar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za edukaciju i pružanje intelektualnih usluga, Sarajevo, 2005., str. 150. i 151.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23 </w:t>
      </w:r>
      <w:r>
        <w:rPr>
          <w:rFonts w:ascii="MinionPro" w:hAnsi="MinionPro" w:cs="MinionPro"/>
          <w:color w:val="000000"/>
          <w:sz w:val="18"/>
          <w:szCs w:val="18"/>
        </w:rPr>
        <w:t>Čl. 215. ObZ FBiH glasi: „Roditelji su dužni uzdržavati malodobno dijete i u izvršavanju te obveze moraju iskoristiti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sve svoje mogućnosti i sposobnosti.“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75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Dužnosti uzdržavanja djeteta ostaje i u okolnostima kada roditelj ne ostvaruje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roditeljsku skrb, ili mu je ograničena ili oduzeta roditeljska skrb – primjerice ako je brak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razveden ili poništen, ili u drugim slučajevima odvojenog života roditelja.</w:t>
      </w:r>
      <w:r>
        <w:rPr>
          <w:rFonts w:ascii="MinionPro" w:hAnsi="MinionPro" w:cs="MinionPro"/>
          <w:color w:val="000000"/>
          <w:sz w:val="14"/>
          <w:szCs w:val="14"/>
        </w:rPr>
        <w:t xml:space="preserve">24 </w:t>
      </w:r>
      <w:r>
        <w:rPr>
          <w:rFonts w:ascii="MinionPro" w:hAnsi="MinionPro" w:cs="MinionPro"/>
          <w:color w:val="000000"/>
          <w:sz w:val="24"/>
          <w:szCs w:val="24"/>
        </w:rPr>
        <w:t>Pored toga,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slučajevima kada temeljem odredaba čl. 153. ObZ FBiH sud roditelju oduzme pravo živjeti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 djetetom,</w:t>
      </w:r>
      <w:r>
        <w:rPr>
          <w:rFonts w:ascii="MinionPro" w:hAnsi="MinionPro" w:cs="MinionPro"/>
          <w:color w:val="000000"/>
          <w:sz w:val="14"/>
          <w:szCs w:val="14"/>
        </w:rPr>
        <w:t xml:space="preserve">25 </w:t>
      </w:r>
      <w:r>
        <w:rPr>
          <w:rFonts w:ascii="MinionPro" w:hAnsi="MinionPro" w:cs="MinionPro"/>
          <w:color w:val="000000"/>
          <w:sz w:val="24"/>
          <w:szCs w:val="24"/>
        </w:rPr>
        <w:t>tom roditelju i tada ostaje obveza uzdržavanja djeteta.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 europskoj razini postoje aktivnosti kojima je svrha ostvarivanje obveznog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djece. Tako je 1977. godine na Europskoj konferenciji obiteljskog prava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Beču dana ovlast Vijeću Europe da može državama članicama preporučivati intervencije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obliku davanja uzdržavanja djeci unaprijed ako roditelji ne izvršavaju svoje obveze,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Odbor ministara Vijeća Europe je u svrhu prihvaćanja zajedničkih smjernica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ujednačavanja pravnih uređenja država članica 4. veljače 1982. godine usvojio Preporuku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broj (82) 2 o plaćanju predujma za uzdržavanje djece.</w:t>
      </w:r>
      <w:r>
        <w:rPr>
          <w:rFonts w:ascii="MinionPro" w:hAnsi="MinionPro" w:cs="MinionPro"/>
          <w:color w:val="000000"/>
          <w:sz w:val="14"/>
          <w:szCs w:val="14"/>
        </w:rPr>
        <w:t>26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Važnost postojanja obveze uzdržavanja maloljetne djece naglašena je i u sudskoj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praksi:</w:t>
      </w:r>
      <w:r>
        <w:rPr>
          <w:rFonts w:ascii="MinionPro" w:hAnsi="MinionPro" w:cs="MinionPro"/>
          <w:color w:val="000000"/>
          <w:sz w:val="14"/>
          <w:szCs w:val="14"/>
        </w:rPr>
        <w:t xml:space="preserve">27 </w:t>
      </w:r>
      <w:r>
        <w:rPr>
          <w:rFonts w:ascii="MinionPro" w:hAnsi="MinionPro" w:cs="MinionPro"/>
          <w:color w:val="000000"/>
          <w:sz w:val="24"/>
          <w:szCs w:val="24"/>
        </w:rPr>
        <w:t>obveza postoji i kada roditelj nije zaposlen; ako je na izdržavanju kazne zatvora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ostvaruje prihode; ako služi vojnu obvezu a ima prihode od imovine; u situacijama kada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maloljetno dijete samo ostvaruje određene prihode.</w:t>
      </w:r>
      <w:r>
        <w:rPr>
          <w:rFonts w:ascii="MinionPro" w:hAnsi="MinionPro" w:cs="MinionPro"/>
          <w:color w:val="000000"/>
          <w:sz w:val="14"/>
          <w:szCs w:val="14"/>
        </w:rPr>
        <w:t xml:space="preserve">28 </w:t>
      </w:r>
      <w:r>
        <w:rPr>
          <w:rFonts w:ascii="MinionPro" w:hAnsi="MinionPro" w:cs="MinionPro"/>
          <w:color w:val="000000"/>
          <w:sz w:val="24"/>
          <w:szCs w:val="24"/>
        </w:rPr>
        <w:t>Ta materija dosta je izražena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sudskim predmetima suvremenih država, poglavito stoga što djeca nakon raspada obitelji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živi samo s jednim roditeljem koji ih ne može sam uzdržavati, a postojeći sustavi obveznog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24 </w:t>
      </w:r>
      <w:r>
        <w:rPr>
          <w:rFonts w:ascii="MinionPro" w:hAnsi="MinionPro" w:cs="MinionPro"/>
          <w:color w:val="000000"/>
          <w:sz w:val="18"/>
          <w:szCs w:val="18"/>
        </w:rPr>
        <w:t>Primjer iz sudske prakse iz obrazloženja Presude Okružnog suda u Banja Luci, br. Gž-2054/00, od 7. ožujka 2001.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godine: Kada se maloljetno dijete povjeri jednom od roditelja na zaštitu i odgoj, obveza drugog roditelja na plaćanje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doprinosa za uzdržavanje nastaje od dana podnesenog tužbenog zahtjeva za uzdržavanje. Izvor: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Domaća i strana sudska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praksa</w:t>
      </w:r>
      <w:r>
        <w:rPr>
          <w:rFonts w:ascii="MinionPro" w:hAnsi="MinionPro" w:cs="MinionPro"/>
          <w:color w:val="000000"/>
          <w:sz w:val="18"/>
          <w:szCs w:val="18"/>
        </w:rPr>
        <w:t>, Privredna štampa d. o. o. Sarajevo 2006, god. III, br. 17, str. 39 i 40.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25 </w:t>
      </w:r>
      <w:r>
        <w:rPr>
          <w:rFonts w:ascii="MinionPro" w:hAnsi="MinionPro" w:cs="MinionPro"/>
          <w:color w:val="000000"/>
          <w:sz w:val="18"/>
          <w:szCs w:val="18"/>
        </w:rPr>
        <w:t>Takva mjera izriče se u slučaju ako „… roditelj s kojim dijete živi ugrožava interes djeteta i u većoj mjeri zanemaruje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podizanje, odgoj i izobrazbu djeteta ili ne sprečava drugog roditelja ili člana obiteljske zajednice da se na ovaj ponaša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lastRenderedPageBreak/>
        <w:t>prema djetetu, ili ako je kod djeteta došlo do većeg poremećaja u odgoju.“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26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Recommendation No. R (82) 2 of the Committee of Ministers to member states on payment by the state of advances on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child maintenance</w:t>
      </w:r>
      <w:r>
        <w:rPr>
          <w:rFonts w:ascii="MinionPro" w:hAnsi="MinionPro" w:cs="MinionPro"/>
          <w:color w:val="000000"/>
          <w:sz w:val="18"/>
          <w:szCs w:val="18"/>
        </w:rPr>
        <w:t>, internetski izvor: https://wcd.coe. int/com.instranet.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InstraServlet?command=com.instranet.CmdBlobGet&amp;InstranetImage=601039&amp;SecMode=1&amp;DocId=674666&amp;Usage=2 ;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VI. 2012.). V. o tome u: Rešetar B.,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Državni predujam za uzdržavanje djece</w:t>
      </w:r>
      <w:r>
        <w:rPr>
          <w:rFonts w:ascii="MinionPro" w:hAnsi="MinionPro" w:cs="MinionPro"/>
          <w:color w:val="000000"/>
          <w:sz w:val="18"/>
          <w:szCs w:val="18"/>
        </w:rPr>
        <w:t>, Revija za socijalnu politiku, Zagreb, 2005,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god. 12, broj 2, str. 157-173.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27</w:t>
      </w:r>
      <w:r>
        <w:rPr>
          <w:rFonts w:ascii="MinionPro" w:hAnsi="MinionPro" w:cs="MinionPro"/>
          <w:color w:val="000000"/>
          <w:sz w:val="18"/>
          <w:szCs w:val="18"/>
        </w:rPr>
        <w:t>Iz obrazloženja presude Okružnog suda Banja Luka, Gž-2117/07 od 30. 1. 2008.: „Sud ima obavezu da po službenoj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dužnosti utvrdi sve činjenice od kojih zavisi pravilna i zakonita odluka o izdržavanju maloljetne djece“, izvor: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http://www.pravobih.com; II.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28 </w:t>
      </w:r>
      <w:r>
        <w:rPr>
          <w:rFonts w:ascii="MinionPro" w:hAnsi="MinionPro" w:cs="MinionPro"/>
          <w:color w:val="000000"/>
          <w:sz w:val="18"/>
          <w:szCs w:val="18"/>
        </w:rPr>
        <w:t>Iz obrazloženja Presude Vrhovnog suda RS broj 118-0- Rev-08-000199, od 1. 9. 2009. vidljivo je uvažavanje stvarne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mogućnosti ispunjenja obveze uzdržavanja: “(Tužitelj) … je dužan obezbijediti malodobnim kćerkama makar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egzistencijalni minimum, pa i na štetu vlastitog standarda, ali ne na štetu druge malodobne djece, prema kojima ima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zakonsku obavezu izdržavanja. (…) Obaveza izdržavanja još jednog djeteta rođenog po donošenju prvostepene presude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se ne može uzeti u obzir prilikom odlučivanja o visini izdržavanja, a ova kasnije nastala činjenica može samo biti osnov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za pokretanje nove parnice za izmjenu odluke o visini izdržavanja.” (Str. 3. Presude, preuzeto s: http://vsudrs.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pravosudje.ba/, X. 2013.).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nisu djelotvorni u smislu osiguravanja ispunjenja obveze uzdržavanja i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drugog roditelja.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Zanimljivo je istaknuti da roditeljska obveza uzdržavanja prestaje kada maloljetno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dijete sklopi brak, a ne prestaje ako maloljetno dijete stupi u izvanbračnu zajednicu.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Zakonska obveza uzdržavanja članova obiteljske zajednice</w:t>
      </w:r>
      <w:r>
        <w:rPr>
          <w:rFonts w:ascii="MinionPro" w:hAnsi="MinionPro" w:cs="MinionPro"/>
          <w:color w:val="000000"/>
          <w:sz w:val="14"/>
          <w:szCs w:val="14"/>
        </w:rPr>
        <w:t xml:space="preserve">29 </w:t>
      </w:r>
      <w:r>
        <w:rPr>
          <w:rFonts w:ascii="MinionPro" w:hAnsi="MinionPro" w:cs="MinionPro"/>
          <w:color w:val="000000"/>
          <w:sz w:val="24"/>
          <w:szCs w:val="24"/>
        </w:rPr>
        <w:t>od strane maloljetne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djece postoji u situacijama kada maloljetno dijete ostvaruje prihode radom ili od svoje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imovine, a članovi obitelji su nesposobni za rad i ne mogu se zaposliti, nemaju dovoljno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sredstava za život ili ih ne mogu ostvariti iz svoje imovine.</w:t>
      </w:r>
      <w:r>
        <w:rPr>
          <w:rFonts w:ascii="MinionPro" w:hAnsi="MinionPro" w:cs="MinionPro"/>
          <w:color w:val="000000"/>
          <w:sz w:val="14"/>
          <w:szCs w:val="14"/>
        </w:rPr>
        <w:t>30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Maloljetnik koji ostvaruje prihode radom ili od vlastite imovine,</w:t>
      </w:r>
      <w:r>
        <w:rPr>
          <w:rFonts w:ascii="MinionPro" w:hAnsi="MinionPro" w:cs="MinionPro"/>
          <w:color w:val="000000"/>
          <w:sz w:val="14"/>
          <w:szCs w:val="14"/>
        </w:rPr>
        <w:t xml:space="preserve">31 </w:t>
      </w:r>
      <w:r>
        <w:rPr>
          <w:rFonts w:ascii="MinionPro" w:hAnsi="MinionPro" w:cs="MinionPro"/>
          <w:color w:val="000000"/>
          <w:sz w:val="24"/>
          <w:szCs w:val="24"/>
        </w:rPr>
        <w:t>ima ih pravo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koristiti ponajprije za vlastito uzdržavanje, a tek ako sredstava ima dovoljno i više od toga,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dužan ih je davati i za druge članove obiteljske zajednice.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Uzajamna obveza uzdržavanja između roditelja i maloljetne djece na potpuno isti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način je uređena u PoZ RS</w:t>
      </w:r>
      <w:r>
        <w:rPr>
          <w:rFonts w:ascii="MinionPro" w:hAnsi="MinionPro" w:cs="MinionPro"/>
          <w:color w:val="000000"/>
          <w:sz w:val="14"/>
          <w:szCs w:val="14"/>
        </w:rPr>
        <w:t xml:space="preserve">32 </w:t>
      </w:r>
      <w:r>
        <w:rPr>
          <w:rFonts w:ascii="MinionPro" w:hAnsi="MinionPro" w:cs="MinionPro"/>
          <w:color w:val="000000"/>
          <w:sz w:val="24"/>
          <w:szCs w:val="24"/>
        </w:rPr>
        <w:t>i ObZ BD.</w:t>
      </w:r>
      <w:r>
        <w:rPr>
          <w:rFonts w:ascii="MinionPro" w:hAnsi="MinionPro" w:cs="MinionPro"/>
          <w:color w:val="000000"/>
          <w:sz w:val="14"/>
          <w:szCs w:val="14"/>
        </w:rPr>
        <w:t>33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Federalni zakonodavac propisuje</w:t>
      </w:r>
      <w:r>
        <w:rPr>
          <w:rFonts w:ascii="MinionPro" w:hAnsi="MinionPro" w:cs="MinionPro"/>
          <w:color w:val="000000"/>
          <w:sz w:val="14"/>
          <w:szCs w:val="14"/>
        </w:rPr>
        <w:t xml:space="preserve">34 </w:t>
      </w:r>
      <w:r>
        <w:rPr>
          <w:rFonts w:ascii="MinionPro" w:hAnsi="MinionPro" w:cs="MinionPro"/>
          <w:color w:val="000000"/>
          <w:sz w:val="24"/>
          <w:szCs w:val="24"/>
        </w:rPr>
        <w:t>i roditeljsku obvezu uzdržavanja vlastite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punoljetne djece, sukladno svojim mogućnostima, u sljedećim okolnostima: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kad se dijete nalazi na redovitom školovanju, a najdulje do navršene 26. godine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života,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kad je dijete zbog bolesti, tjelesnih ili duševnih nedostataka nesposobno za rad,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nema dovoljno sredstava za život ili ih ne može ostvariti iz svoje imovine</w:t>
      </w:r>
      <w:r>
        <w:rPr>
          <w:rFonts w:ascii="MinionPro" w:hAnsi="MinionPro" w:cs="MinionPro"/>
          <w:color w:val="000000"/>
          <w:sz w:val="24"/>
          <w:szCs w:val="24"/>
        </w:rPr>
        <w:t>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Materija uzdržavanja djece za vrijeme njihova školovanja i studiranja u svakodnevnom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životu i sudskoj praksi predmet je različitih tumačenja, a zbog dosta oskudne zakonske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regulative ne može se uvijek jasno definirati ili odrediti.</w:t>
      </w:r>
      <w:r>
        <w:rPr>
          <w:rFonts w:ascii="MinionPro" w:hAnsi="MinionPro" w:cs="MinionPro"/>
          <w:color w:val="000000"/>
          <w:sz w:val="14"/>
          <w:szCs w:val="14"/>
        </w:rPr>
        <w:t xml:space="preserve">35 </w:t>
      </w:r>
      <w:r>
        <w:rPr>
          <w:rFonts w:ascii="MinionPro" w:hAnsi="MinionPro" w:cs="MinionPro"/>
          <w:color w:val="000000"/>
          <w:sz w:val="24"/>
          <w:szCs w:val="24"/>
        </w:rPr>
        <w:t>Posebno je prijeporno u kojoj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mjeri neredovito i izvanredno studiranje treba biti obuhvaćeno uzdržavanjem, ako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takvo studiranje posljedica objektivnih okolnosti, kao i može li razdoblje od 26 godina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29 </w:t>
      </w:r>
      <w:r>
        <w:rPr>
          <w:rFonts w:ascii="MinionPro" w:hAnsi="MinionPro" w:cs="MinionPro"/>
          <w:color w:val="000000"/>
          <w:sz w:val="18"/>
          <w:szCs w:val="18"/>
        </w:rPr>
        <w:t>Formulacija u zakonu „članovi obitelji u kojoj živi“ može se tumačiti dosta široko, sukladno čl. 2. ObZ FBiH, a tu bi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ponajprije trebalo smatrati sestre i braću, baku, djeda te druge krvne srodnike.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30 </w:t>
      </w:r>
      <w:r>
        <w:rPr>
          <w:rFonts w:ascii="MinionPro" w:hAnsi="MinionPro" w:cs="MinionPro"/>
          <w:color w:val="000000"/>
          <w:sz w:val="18"/>
          <w:szCs w:val="18"/>
        </w:rPr>
        <w:t>Usp. čl. 217. i 219.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31 </w:t>
      </w:r>
      <w:r>
        <w:rPr>
          <w:rFonts w:ascii="MinionPro" w:hAnsi="MinionPro" w:cs="MinionPro"/>
          <w:color w:val="000000"/>
          <w:sz w:val="18"/>
          <w:szCs w:val="18"/>
        </w:rPr>
        <w:t>Sveukupnom imovinom maloljetnika upravlja on sam – kad su prihodi ostvareni njegovim radom; i njegovi roditelji -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ostala imovina koja se koristi za uzdržavanje maloljetnika i ostalih članova obitelji.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32 </w:t>
      </w:r>
      <w:r>
        <w:rPr>
          <w:rFonts w:ascii="MinionPro" w:hAnsi="MinionPro" w:cs="MinionPro"/>
          <w:color w:val="000000"/>
          <w:sz w:val="18"/>
          <w:szCs w:val="18"/>
        </w:rPr>
        <w:t>V. čl. 231.-235. PoZ RS.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33 </w:t>
      </w:r>
      <w:r>
        <w:rPr>
          <w:rFonts w:ascii="MinionPro" w:hAnsi="MinionPro" w:cs="MinionPro"/>
          <w:color w:val="000000"/>
          <w:sz w:val="18"/>
          <w:szCs w:val="18"/>
        </w:rPr>
        <w:t>V. čl. 194, 196. i 197. 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34 </w:t>
      </w:r>
      <w:r>
        <w:rPr>
          <w:rFonts w:ascii="MinionPro" w:hAnsi="MinionPro" w:cs="MinionPro"/>
          <w:color w:val="000000"/>
          <w:sz w:val="18"/>
          <w:szCs w:val="18"/>
        </w:rPr>
        <w:t>Čl. 216. st. 1. i 2.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35 </w:t>
      </w:r>
      <w:r>
        <w:rPr>
          <w:rFonts w:ascii="MinionPro" w:hAnsi="MinionPro" w:cs="MinionPro"/>
          <w:color w:val="000000"/>
          <w:sz w:val="18"/>
          <w:szCs w:val="18"/>
        </w:rPr>
        <w:t>U tom smislu domaća sudska praksa – iz obrazloženja Presude Vrhovnog suda RS broj Rev-415/04, od 10. 1. 2006.: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“…Roditelji (su) u obavezi da se staraju o daljem školovanju i usavršavanju svoje djece nakon njihovog punoljetstva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samo u mjeri u kojim im to, po redovnom toku stvari dozvoljavaju njihove materijalne mogućnosti i da nisu dužni da se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odriču svog vlastitog egzistencijalnog minimuma, niti da ulažu povećane napore za pribavljanje potrebnih materijalnih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lastRenderedPageBreak/>
        <w:t>sredstava, kao kada je u pitanju obaveza izdržavanja maloljetne djece, te da je obaveza tuženog da doprinosi izdržavanju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svog mldb. djeteta iz drugog braka prioritetna u odnosu na njegovu obavezu da doprinosi izdržavanju tužiteljice nakon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njenog punoljetstva.” (Str. 3. Presude, preuzeto s: http://vsud-rs.pravosudje.ba/; III. 2014.).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77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života obuhvatiti potrebno studiranje nakon povećanja trajanja studiranja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fakultetima.</w:t>
      </w:r>
      <w:r>
        <w:rPr>
          <w:rFonts w:ascii="MinionPro" w:hAnsi="MinionPro" w:cs="MinionPro"/>
          <w:color w:val="000000"/>
          <w:sz w:val="14"/>
          <w:szCs w:val="14"/>
        </w:rPr>
        <w:t>36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Nejasno je kako tretirati situaciju kada dijete zbog bolesti promijeni studentski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status ili produži vrijeme studiranja,</w:t>
      </w:r>
      <w:r>
        <w:rPr>
          <w:rFonts w:ascii="MinionPro" w:hAnsi="MinionPro" w:cs="MinionPro"/>
          <w:color w:val="000000"/>
          <w:sz w:val="14"/>
          <w:szCs w:val="14"/>
        </w:rPr>
        <w:t xml:space="preserve">37 </w:t>
      </w:r>
      <w:r>
        <w:rPr>
          <w:rFonts w:ascii="MinionPro" w:hAnsi="MinionPro" w:cs="MinionPro"/>
          <w:color w:val="000000"/>
          <w:sz w:val="24"/>
          <w:szCs w:val="24"/>
        </w:rPr>
        <w:t>te je li poslijediplomski studij redovito školovanje.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Zanimljivo je i pitanje ima li dijete pravo na uzdržavanje za vrijeme školovanja i nakon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sklapanja braka.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 razliku od navedenih odredaba federalnog zakona, PoZ RS ne stavlja granicu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roditeljskog uzdržavanja punoljetne djece na redovitom školovanju s navršenih 26 godina,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već predviđa mogućnost i produženja tog vremena u slučajevima kada “…redovno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školovanje nije u tom vremenu završeno iz opravdanih razloga.“</w:t>
      </w:r>
      <w:r>
        <w:rPr>
          <w:rFonts w:ascii="MinionPro" w:hAnsi="MinionPro" w:cs="MinionPro"/>
          <w:color w:val="000000"/>
          <w:sz w:val="14"/>
          <w:szCs w:val="14"/>
        </w:rPr>
        <w:t>38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Roditeljska dužnost uzdržavanja djece, koja se zbog zakonom navedenih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specifičnih činjenica i okolnosti (bolest, psihofizički nedostaci…), ne može objektivno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realizirati, može imati specifična obilježja svake konkretne situacije. Obveza neće postojati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ako hendikepirano punoljetno dijete može obavljati neke poslove kojima ostvaruje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sredstva za život, jer u tom slučaju kod djeteta ne postoji potpuna nesposobnost za rad.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Ako je punoljetno dijete spomenutih obilježja smješteno u pripadajuću socijalnu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ustanovu, roditelji su i u tim okolnostima dužni izvršavati obvezu uzdržavanja plaćanjem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troškova smještaja djeteta u toj ustanovi.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Dužnost uzdržavanja roditelja od strane punoljetne djece postoji kada su roditelji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nesposobni za rad i ne mogu se uposliti, a nemaju dovoljno sredstava za život ili ih 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mogu ostvariti iz svoje imovine.</w:t>
      </w:r>
      <w:r>
        <w:rPr>
          <w:rFonts w:ascii="MinionPro" w:hAnsi="MinionPro" w:cs="MinionPro"/>
          <w:color w:val="000000"/>
          <w:sz w:val="14"/>
          <w:szCs w:val="14"/>
        </w:rPr>
        <w:t xml:space="preserve">39 </w:t>
      </w:r>
      <w:r>
        <w:rPr>
          <w:rFonts w:ascii="MinionPro" w:hAnsi="MinionPro" w:cs="MinionPro"/>
          <w:color w:val="000000"/>
          <w:sz w:val="24"/>
          <w:szCs w:val="24"/>
        </w:rPr>
        <w:t>Postoji i mogućnost oslobađanja od te dužnosti</w:t>
      </w:r>
      <w:r>
        <w:rPr>
          <w:rFonts w:ascii="MinionPro" w:hAnsi="MinionPro" w:cs="MinionPro"/>
          <w:color w:val="000000"/>
          <w:sz w:val="14"/>
          <w:szCs w:val="14"/>
        </w:rPr>
        <w:t xml:space="preserve">40 </w:t>
      </w:r>
      <w:r>
        <w:rPr>
          <w:rFonts w:ascii="MinionPro" w:hAnsi="MinionPro" w:cs="MinionPro"/>
          <w:color w:val="000000"/>
          <w:sz w:val="24"/>
          <w:szCs w:val="24"/>
        </w:rPr>
        <w:t>– ako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36 </w:t>
      </w:r>
      <w:r>
        <w:rPr>
          <w:rFonts w:ascii="MinionPro" w:hAnsi="MinionPro" w:cs="MinionPro"/>
          <w:color w:val="000000"/>
          <w:sz w:val="18"/>
          <w:szCs w:val="18"/>
        </w:rPr>
        <w:t>Zakonsko razdoblje od 26 godina ne može obuhvatiti: devetogodišnje osnovno i četverogodišnje srednjoškolsko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obrazovanje, šest godina trajanja studiranja na nekim fakultetima (kao medicinski) plus još jednu godinu apsolventskog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statusa, tj. statusa redovitog studenta nakon završetka predavanja, te eventualno služenje vojne obveze za vrijeme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studiranja.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37 </w:t>
      </w:r>
      <w:r>
        <w:rPr>
          <w:rFonts w:ascii="MinionPro" w:hAnsi="MinionPro" w:cs="MinionPro"/>
          <w:color w:val="000000"/>
          <w:sz w:val="18"/>
          <w:szCs w:val="18"/>
        </w:rPr>
        <w:t>Prethodno važeći Porodični zakon SRBiH je u čl. 231. st. 1. predviđao obvezu uzdržavanja djece i nakon navršenih 26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godina života „… ako redovno školovanje nije u tom vremenu završeno iz opravdanih razloga.“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38 </w:t>
      </w:r>
      <w:r>
        <w:rPr>
          <w:rFonts w:ascii="MinionPro" w:hAnsi="MinionPro" w:cs="MinionPro"/>
          <w:color w:val="000000"/>
          <w:sz w:val="18"/>
          <w:szCs w:val="18"/>
        </w:rPr>
        <w:t>Usp. čl. 233. st. 1. PoZ RS. Dajemo i primjer sudske prakse, iz Obrazloženja presude Okružnog suda Banja Luka, broj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77 0 P 002271 09 Gž , od 28. travnja 2009. godine: „Dužnost roditelja da doprinosi izdržavanju punoljetnog djeteta koje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se nalazi na redovnom školovanju nije identična obavezi roditelja kod izdržavanja maloljetne djece, jer roditelji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doprinose izdržavanju punoljetnog djeteta prema svojim mogućnostima. - čl. 232. st. 2. i čl. 233. st. 1. Porodičnog zakona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(Službeni glasnik Republike Srpske, broj: 54/02)“. U tom smislu i presuda spomenutog suda u predmetu Gž-2117/07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30. siječnja 2008. Izvor: http://www.pravobih.com/ ; V.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39 </w:t>
      </w:r>
      <w:r>
        <w:rPr>
          <w:rFonts w:ascii="MinionPro" w:hAnsi="MinionPro" w:cs="MinionPro"/>
          <w:color w:val="000000"/>
          <w:sz w:val="18"/>
          <w:szCs w:val="18"/>
        </w:rPr>
        <w:t>Čl. 219. st. 1. ObZ FBiH i čl. 236. PoZ RS.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40 </w:t>
      </w:r>
      <w:r>
        <w:rPr>
          <w:rFonts w:ascii="MinionPro" w:hAnsi="MinionPro" w:cs="MinionPro"/>
          <w:color w:val="000000"/>
          <w:sz w:val="18"/>
          <w:szCs w:val="18"/>
        </w:rPr>
        <w:t>Može se postaviti pitanje validnosti i održivosti ovakve odredbe, jer se njome u većoj mjeri raskidaju obiteljske veze,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jedno zlo nastavlja drugim, a nezbrinute osobe prepušta skrbi neorganiziranog društva s neprimjerenom socijalnom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zaštitom.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78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 bez opravdanih razloga nije uzdržavao dijete u vrijeme kada je to po zakonu bio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dužan</w:t>
      </w:r>
      <w:r>
        <w:rPr>
          <w:rFonts w:ascii="MinionPro" w:hAnsi="MinionPro" w:cs="MinionPro"/>
          <w:color w:val="000000"/>
          <w:sz w:val="14"/>
          <w:szCs w:val="14"/>
        </w:rPr>
        <w:t xml:space="preserve">41 </w:t>
      </w:r>
      <w:r>
        <w:rPr>
          <w:rFonts w:ascii="MinionPro" w:hAnsi="MinionPro" w:cs="MinionPro"/>
          <w:color w:val="000000"/>
          <w:sz w:val="24"/>
          <w:szCs w:val="24"/>
        </w:rPr>
        <w:t>- čl. 219. st. 2 ObZ FBiH i čl. 236. st. 2. PoZ RS.</w:t>
      </w:r>
      <w:r>
        <w:rPr>
          <w:rFonts w:ascii="MinionPro" w:hAnsi="MinionPro" w:cs="MinionPro"/>
          <w:color w:val="000000"/>
          <w:sz w:val="14"/>
          <w:szCs w:val="14"/>
        </w:rPr>
        <w:t>42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Važno je navesti i neka stajališta sudske prakse domaćih sudova glede dužnosti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roditelja od strane punoljetne djece: ako roditelj ima više djece, a ovlašten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tužiti samo jedno dijete, sud će uzeti u obzir imovinsko stanje sve djece i odrediti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konkretnu obvezu tuženika; supružnička obveza uzdržavanja je prioritetna u odnosu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obvezu djece prema roditeljima; dužnost djeteta na uzdržavanje roditelja postojat će samo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u slučaju ako razvedeni bračni partner ne može potpuno snositi uzdržavanje.</w:t>
      </w:r>
      <w:r>
        <w:rPr>
          <w:rFonts w:ascii="MinionPro" w:hAnsi="MinionPro" w:cs="MinionPro"/>
          <w:color w:val="000000"/>
          <w:sz w:val="14"/>
          <w:szCs w:val="14"/>
        </w:rPr>
        <w:t>43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ObZ BD na potpuno isti način uređuje uzajamnu obvezu uzdržavanja 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roditelja i punoljetne djece.</w:t>
      </w:r>
      <w:r>
        <w:rPr>
          <w:rFonts w:ascii="MinionPro" w:hAnsi="MinionPro" w:cs="MinionPro"/>
          <w:color w:val="000000"/>
          <w:sz w:val="14"/>
          <w:szCs w:val="14"/>
        </w:rPr>
        <w:t>44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 europskoj razini spomenut ćemo važnost donošenja Uredbe Vijeća Europe br.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4/2009 o međunarodnoj sudskoj nadležnosti, mjerodavnom pravu, priznanju i ovrsi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odluka te suradnji u predmetima uzdržavanja</w:t>
      </w:r>
      <w:r>
        <w:rPr>
          <w:rFonts w:ascii="MinionPro" w:hAnsi="MinionPro" w:cs="MinionPro"/>
          <w:color w:val="000000"/>
          <w:sz w:val="14"/>
          <w:szCs w:val="14"/>
        </w:rPr>
        <w:t>45</w:t>
      </w:r>
      <w:r>
        <w:rPr>
          <w:rFonts w:ascii="MinionPro" w:hAnsi="MinionPro" w:cs="MinionPro"/>
          <w:color w:val="000000"/>
          <w:sz w:val="24"/>
          <w:szCs w:val="24"/>
        </w:rPr>
        <w:t>. Ona zamjenjuje odredbe Uredbe Bruxelles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 u dijelu koji uređuje nadležnost za alimentacijski postupak, razjašnjava neke postojeće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nejasnoće u odredbama o uzdržavanju Uredbe Bruxelles II bis, te općenito daje doprinos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harmonizaciji europskog obiteljskog prava.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  <w:t>2.2. Uzdržavanje između bake, djeda i unučadi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Poneke životne situacije mogu dovesti do potrebe angažiranja bake i djeda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uzdržavanju i općoj brizi za dijete.</w:t>
      </w:r>
      <w:r>
        <w:rPr>
          <w:rFonts w:ascii="MinionPro" w:hAnsi="MinionPro" w:cs="MinionPro"/>
          <w:color w:val="000000"/>
          <w:sz w:val="14"/>
          <w:szCs w:val="14"/>
        </w:rPr>
        <w:t>46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41 </w:t>
      </w:r>
      <w:r>
        <w:rPr>
          <w:rFonts w:ascii="MinionPro" w:hAnsi="MinionPro" w:cs="MinionPro"/>
          <w:color w:val="000000"/>
          <w:sz w:val="18"/>
          <w:szCs w:val="18"/>
        </w:rPr>
        <w:t>Šire mogućnostima oslobađanja djeteta od uzdržavanja roditelja sadrži srbijanski Porodični zakon (Službeni glasnik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Republike Srbije, br. 18/2005 i 72/2011), koji u čl. 156. st. 2. uređuje da roditelj nema pravo na uzdržavanje ako bi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„…prihvatanje njegovog zahteva za uzdržavanje predstavljalo očiglednu nepravdu za dete odnosno drugog krvnog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srodnika“.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42 </w:t>
      </w:r>
      <w:r>
        <w:rPr>
          <w:rFonts w:ascii="MinionPro" w:hAnsi="MinionPro" w:cs="MinionPro"/>
          <w:color w:val="000000"/>
          <w:sz w:val="18"/>
          <w:szCs w:val="18"/>
        </w:rPr>
        <w:t>Podrazumijeva se da djeca svoje obavljeno uzdržavanja roditelja ne mogu posebno naplaćivati. Primjer strane sudske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prakse: „Dvoreći pokojnog oca, stranke vrše svoje moralne i prirodne obaveze, te u smislu člana 213. Zakona 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obligacionim odnosima ne mogu zahtevati ono što su dali i učinili u izvršenju tih dužnosti, nezavisno od zakonskog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prava da kao deca i zakonski naslednici na jednake delove naslede njegovu zaostavštinu. Odluka Okružnog suda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Zrenjaninu, Gž. 119/94 od 27. 11. 1996. godine, preueto iz: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Aktuelna sudska praksa iz građansko-materijalnog prava,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(priredio Krsmanović, T.), Beograd, 2003, str. 24.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43 </w:t>
      </w:r>
      <w:r>
        <w:rPr>
          <w:rFonts w:ascii="MinionPro" w:hAnsi="MinionPro" w:cs="MinionPro"/>
          <w:color w:val="000000"/>
          <w:sz w:val="18"/>
          <w:szCs w:val="18"/>
        </w:rPr>
        <w:t xml:space="preserve">Izvor: Zečević E.,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Porodičnopravni ..., </w:t>
      </w:r>
      <w:r>
        <w:rPr>
          <w:rFonts w:ascii="MinionPro" w:hAnsi="MinionPro" w:cs="MinionPro"/>
          <w:color w:val="000000"/>
          <w:sz w:val="18"/>
          <w:szCs w:val="18"/>
        </w:rPr>
        <w:t>nav. dj., str. 153.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44 </w:t>
      </w:r>
      <w:r>
        <w:rPr>
          <w:rFonts w:ascii="MinionPro" w:hAnsi="MinionPro" w:cs="MinionPro"/>
          <w:color w:val="000000"/>
          <w:sz w:val="18"/>
          <w:szCs w:val="18"/>
        </w:rPr>
        <w:t>Usp. čl. 195., 197. i 198. 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>45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Council Regulation (EC) No 4/2009 of 18 December 2008 on jurisdiction, applicable law, recognition and enforcement of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 xml:space="preserve">decisions and cooperation in matters relating to maintenance obligations, OJ L 7/1, 10. 1. 2009. </w:t>
      </w:r>
      <w:r>
        <w:rPr>
          <w:rFonts w:ascii="MinionPro" w:hAnsi="MinionPro" w:cs="MinionPro"/>
          <w:color w:val="000000"/>
          <w:sz w:val="18"/>
          <w:szCs w:val="18"/>
        </w:rPr>
        <w:t>Usvojena je od 18. 12.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2008. godine, a stupila je na snagu 18. 6. 2012. Podrobnije o primjeni ove uredbe u državama članicama Europske unije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v. kod: Župan, M,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Uzdržavanje u pravu Europske unije</w:t>
      </w:r>
      <w:r>
        <w:rPr>
          <w:rFonts w:ascii="MinionPro" w:hAnsi="MinionPro" w:cs="MinionPro"/>
          <w:color w:val="000000"/>
          <w:sz w:val="18"/>
          <w:szCs w:val="18"/>
        </w:rPr>
        <w:t>; u: Bodiroga-Vukobrat, N., Hlača N., Hrabar D., Jakovac-Lozić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D., Korać Graovac A., Lapaš, D., Majstorović I., Medić Musa I., Novak B., Sikirić H., Smokvina V., Winkler S., Žnidaršić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Skubic, V., Župan M.,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Europsko obiteljsko pravo</w:t>
      </w:r>
      <w:r>
        <w:rPr>
          <w:rFonts w:ascii="MinionPro" w:hAnsi="MinionPro" w:cs="MinionPro"/>
          <w:color w:val="000000"/>
          <w:sz w:val="18"/>
          <w:szCs w:val="18"/>
        </w:rPr>
        <w:t>, Narodne novine d. d., Zagreb, 2013., str. 267-289.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46 </w:t>
      </w:r>
      <w:r>
        <w:rPr>
          <w:rFonts w:ascii="MinionPro" w:hAnsi="MinionPro" w:cs="MinionPro"/>
          <w:color w:val="000000"/>
          <w:sz w:val="18"/>
          <w:szCs w:val="18"/>
        </w:rPr>
        <w:t>Zbog gubljenja tradicionalnih oblika obitelji, u suvremenom svijetu u dosta situacija primarnu zaštitu i uzdržavanje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djece daju bake i djedovi. Primjerice u takvoj ulozi u SAD, prema popisu iz 2000. godine, našlo se oko 6 milijuna baka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djedova - izvor: Sanders, J. D.,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Obtaining Useful parenting Evaluations in Cases Involving Third Parties</w:t>
      </w:r>
      <w:r>
        <w:rPr>
          <w:rFonts w:ascii="MinionPro" w:hAnsi="MinionPro" w:cs="MinionPro"/>
          <w:color w:val="000000"/>
          <w:sz w:val="18"/>
          <w:szCs w:val="18"/>
        </w:rPr>
        <w:t>, American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79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Odredbama čl. 222. st. 1. ObZ FBiH propisana je obveza uzdržavanja unučadi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strane bake i djeda. Baka i djed, ako su u mogućnosti, dužni su uzdržavati maloljetno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unuče koje nema dovoljno sredstava za život, ni imovine iz koje bi moglo ostvariti prihode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 život. Punoljetno unuče baka i djed dužni su uzdržavati ako su ispunjene okolnosti koje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trebaju postojati kod uzdržavanja maloljetnog unučeta, te da se unuče nalazi na redovitom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školovanju ili ako je zbog bolesti, tjelesnih i duševnih nedostataka nesposobno za rad.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Dužnost uzdržavanja maloljetne i punoljetne unučadi od strane bake i djeda ostvarit će se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samo u slučaju ako nema uvjeta za ispunjenjem roditeljskog uzdržavanja.</w:t>
      </w:r>
      <w:r>
        <w:rPr>
          <w:rFonts w:ascii="MinionPro" w:hAnsi="MinionPro" w:cs="MinionPro"/>
          <w:color w:val="000000"/>
          <w:sz w:val="14"/>
          <w:szCs w:val="14"/>
        </w:rPr>
        <w:t xml:space="preserve">47 </w:t>
      </w:r>
      <w:r>
        <w:rPr>
          <w:rFonts w:ascii="MinionPro" w:hAnsi="MinionPro" w:cs="MinionPro"/>
          <w:color w:val="000000"/>
          <w:sz w:val="24"/>
          <w:szCs w:val="24"/>
        </w:rPr>
        <w:t>Na sličan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način uređena obveza uzdržavanja od strane unučadi. Punoljetno unuče dužno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uzdržavati baku i djeda koji su nesposobni za rad i nemaju dovoljno sredstava za život i 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mogu ih ostvariti iz svoje imovine, a unuče je u mogućnosti doprinositi njihovu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uzdržavanju. Maloljetno unuče će imati dužnost uzdržavanja ako ostvaruje prihode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radom ili od svoje imovine i njima može pored vlastitog uzdržavanja uzdržavati baku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djeda, te ako su baka i djed nesposobni za rad i nemaju sredstava za život. Obveza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od strane unučadi ostvarit će se samo u slučaju ako nema uvjeta za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ispunjenjem uzdržavanja bake i djeda od njihove djece. Unuče se može osloboditi obveze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bake i djeda, u situacijama kada baka i djed, bez opravdanih razloga nisu prije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izvršavali svoju postojeću dužnost uzdržavanja tog unučeta.</w:t>
      </w:r>
      <w:r>
        <w:rPr>
          <w:rFonts w:ascii="MinionPro" w:hAnsi="MinionPro" w:cs="MinionPro"/>
          <w:color w:val="000000"/>
          <w:sz w:val="14"/>
          <w:szCs w:val="14"/>
        </w:rPr>
        <w:t>48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Zakon RS nema izričitih odredaba o međusobnoj obvezi uzdržavanja između bake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 djeda i unučadi, a ona je uređena odredbama o obvezi uzdržavanja između ostalih krvnih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srodnika u ravnoj liniji - čl. 239. PoZ RS, i odredbom da se pravo na uzdržavanje ostvaruje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onim redom kojim su davatelji uzdržavanja pozvani na nasljeđivanje - čl. 240. st. 1. tog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ObZ BD propisuje uzdržavanja između bake i djeda i unučadi na isti način kao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federalni Obiteljski zakon.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Obveza uzdržavanja između bake ili djeda i unučadi je obostrana. Zanimljivo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napomenuti zakonska rješenja susjednih zakonodavstava: u hrvatskom Obiteljskom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zakonu nije uređena obveza uzdržavanja između sestara i braće, kao ni bake ili djeda od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strane unučadi, neovisno jesu li oni uzdržavali unučad. Naprotiv, obiteljsko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Journal of Family Law, Vol. 18 Issue 3. 2004, p 161-166. Autor navodi elemente na temelju kojih bi trebalo prosuditi štite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li se u takvim okolnostima najbolji interesi djece: ispunjavanje temeljnih životnih potreba (hrana, smještaj, ljubav);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tjelesna zaštita, emocionalna i socijalna sigurnost i razvitak; mogućnost ostvarivanja individualne i kolektivne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identifikacije.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47 </w:t>
      </w:r>
      <w:r>
        <w:rPr>
          <w:rFonts w:ascii="MinionPro" w:hAnsi="MinionPro" w:cs="MinionPro"/>
          <w:color w:val="000000"/>
          <w:sz w:val="18"/>
          <w:szCs w:val="18"/>
        </w:rPr>
        <w:t>Obveza bake i djeda uzdržavati unučad uređena je i u hrvatskom Obiteljskom zakonu, a člankom 216. ta je obveza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propisana kao supsidijarna, dakle u slučajevima kada se ne ostvaruje roditeljsko uzdržavanje – primjerice ako je roditelj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umro, nije u stanju ili to ne će. Takvim supsidijarnim proširenjem obveze davanja uzdržavanja na bake i djedove zakon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ne oslobađa primarne obveznike uzdržavanja - roditelje, pa se protiv njih mogu voditi ili obnoviti postupci naplate,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može se voditi i kazneni postupak protiv obveznika davanja uzdržavanja. Usp. Zakon o izmjenama i dopunama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Obiteljskog zakona, Narodne novine, br. 117/2007.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48 </w:t>
      </w:r>
      <w:r>
        <w:rPr>
          <w:rFonts w:ascii="MinionPro" w:hAnsi="MinionPro" w:cs="MinionPro"/>
          <w:color w:val="000000"/>
          <w:sz w:val="18"/>
          <w:szCs w:val="18"/>
        </w:rPr>
        <w:t>Usp. čl. 219. st. 2.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80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zakonodavstvo Srbije i Crne Gore uređuju obvezu uzdržavanja i u pobočnoj liniji krvnog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srodstva - između sestara i braće, a uzdržavanje između bake ili djeda i unučadi 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obostrano.</w:t>
      </w:r>
      <w:r>
        <w:rPr>
          <w:rFonts w:ascii="MinionPro" w:hAnsi="MinionPro" w:cs="MinionPro"/>
          <w:color w:val="000000"/>
          <w:sz w:val="14"/>
          <w:szCs w:val="14"/>
        </w:rPr>
        <w:t>49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color w:val="000000"/>
          <w:sz w:val="24"/>
          <w:szCs w:val="24"/>
        </w:rPr>
        <w:t>2.3. Uzdržavanje između ostalih krvnih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Prema odredbama sva tri obiteljska zakona u BiH maloljetne sestre i braća imaju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pravo na uzdržavanje temeljem međusobne obveze uzdržavanja između (punorodnih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polurodnih) sestara i braće.</w:t>
      </w:r>
      <w:r>
        <w:rPr>
          <w:rFonts w:ascii="MinionPro" w:hAnsi="MinionPro" w:cs="MinionPro"/>
          <w:color w:val="000000"/>
          <w:sz w:val="14"/>
          <w:szCs w:val="14"/>
        </w:rPr>
        <w:t xml:space="preserve">50 </w:t>
      </w:r>
      <w:r>
        <w:rPr>
          <w:rFonts w:ascii="MinionPro" w:hAnsi="MinionPro" w:cs="MinionPro"/>
          <w:color w:val="000000"/>
          <w:sz w:val="24"/>
          <w:szCs w:val="24"/>
        </w:rPr>
        <w:t>Ovaj oblik uzdržavanja ostvarit će se ako su ispunjeni opći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uvjeti, tj. da primatelj uzdržavanja nema (dovoljno) sredstava za život i da je davatelj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uzdržavanja u mogućnosti doprinositi za uzdržavanju određenih osoba.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Kod primatelja uzdržavanja treba biti ispunjen uvjet da je on maloljetna osoba i 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ga ne može uzdržavati netko drugi temeljem prioriteta s obzirom na njegovo pravo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nasljeđivanja. Glede određivanja tko može biti davatelj uzdržavanja između sestara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braće, bitno je da su sestra ili brat, odnosno polusestra ili polubrat punoljetni i imaju 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mogućnosti za vlastito uzdržavanje, te uzdržavanje sestara i braće, odnosno polusestara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polubraće.</w:t>
      </w:r>
      <w:r>
        <w:rPr>
          <w:rFonts w:ascii="MinionPro" w:hAnsi="MinionPro" w:cs="MinionPro"/>
          <w:color w:val="000000"/>
          <w:sz w:val="14"/>
          <w:szCs w:val="14"/>
        </w:rPr>
        <w:t>51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navedenim zakonima nema posebnog navođenja ostalih krvnih srodnika prema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kojim bi postojala obveza uzdržavanja, a tim pravom, pored ispunjavanja ostalih uvjeta,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oni mogu biti obuhvaćeni ako su članovi obitelji.</w:t>
      </w:r>
      <w:r>
        <w:rPr>
          <w:rFonts w:ascii="MinionPro" w:hAnsi="MinionPro" w:cs="MinionPro"/>
          <w:color w:val="000000"/>
          <w:sz w:val="14"/>
          <w:szCs w:val="14"/>
        </w:rPr>
        <w:t>52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3. Uzdržavanje između adoptivnih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Adoptivno srodstvo</w:t>
      </w:r>
      <w:r>
        <w:rPr>
          <w:rFonts w:ascii="MinionPro" w:hAnsi="MinionPro" w:cs="MinionPro"/>
          <w:color w:val="000000"/>
          <w:sz w:val="14"/>
          <w:szCs w:val="14"/>
        </w:rPr>
        <w:t xml:space="preserve">53 </w:t>
      </w:r>
      <w:r>
        <w:rPr>
          <w:rFonts w:ascii="MinionPro" w:hAnsi="MinionPro" w:cs="MinionPro"/>
          <w:color w:val="000000"/>
          <w:sz w:val="24"/>
          <w:szCs w:val="24"/>
        </w:rPr>
        <w:t>nastaje pravnim putem – ugovorom ili pravnim aktom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nadležnog tijela. Ono je imitacija krvnoga srodstva i uspostavlja uglavnom iste pravne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učinke između posvojitelja i posvojčeta kakvi postoje između bioloških roditelja i djeteta.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Sva tri obiteljskopravna sustava u BiH uređuju dvije vrste posvojenja temeljem kojih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nastaje adoptivno srodstvo. Koliki krug osoba će biti obuhvaćen adoptivnim srodstvom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49 </w:t>
      </w:r>
      <w:r>
        <w:rPr>
          <w:rFonts w:ascii="MinionPro" w:hAnsi="MinionPro" w:cs="MinionPro"/>
          <w:color w:val="000000"/>
          <w:sz w:val="18"/>
          <w:szCs w:val="18"/>
        </w:rPr>
        <w:t>Usp. čl. 157. srbijanskog te čl. 260. i 261. crnogorskog Porodičnog zakona (Službeni list Republike Crne Gore, br.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1/2007).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lastRenderedPageBreak/>
        <w:t xml:space="preserve">50 </w:t>
      </w:r>
      <w:r>
        <w:rPr>
          <w:rFonts w:ascii="MinionPro" w:hAnsi="MinionPro" w:cs="MinionPro"/>
          <w:color w:val="000000"/>
          <w:sz w:val="18"/>
          <w:szCs w:val="18"/>
        </w:rPr>
        <w:t>Usp. čl. 222. st. 3. ObZ FBiH; čl. 239. PoZ RS i čl. 201. st. 3. 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51 </w:t>
      </w:r>
      <w:r>
        <w:rPr>
          <w:rFonts w:ascii="MinionPro" w:hAnsi="MinionPro" w:cs="MinionPro"/>
          <w:color w:val="000000"/>
          <w:sz w:val="18"/>
          <w:szCs w:val="18"/>
        </w:rPr>
        <w:t>Prema odredbama srbijanskog Porodičnog zakona i maloljetnik može imati obvezu uzdržavanja brata ili sestre ako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stječe zaradu ili ima prihode od imovine, a roditelji nisu živi ili ako nemaju dovoljno sredstava za uzdržavanje (čl. 157.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tog zakona).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52 </w:t>
      </w:r>
      <w:r>
        <w:rPr>
          <w:rFonts w:ascii="MinionPro" w:hAnsi="MinionPro" w:cs="MinionPro"/>
          <w:color w:val="000000"/>
          <w:sz w:val="18"/>
          <w:szCs w:val="18"/>
        </w:rPr>
        <w:t>U integralnom tekstu ObZ BD u čl. 201. st. 3. potkrala se tehnička greška ispuštanjem dijela teksta, jer u protivnom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odredba je nejasna, njome se narušava jednakopravnost punorodnih i polurodnih sestara i braće kao i ravnopravnost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spolova. Odredba čl. 201. st. 3. glasi: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„Obveza uzdržavanja postoji između sestara i braće i braće po majci ili ocu u odnosu na malodobne osobe“.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53 </w:t>
      </w:r>
      <w:r>
        <w:rPr>
          <w:rFonts w:ascii="MinionPro" w:hAnsi="MinionPro" w:cs="MinionPro"/>
          <w:color w:val="000000"/>
          <w:sz w:val="18"/>
          <w:szCs w:val="18"/>
        </w:rPr>
        <w:t>Naziva se još zakonsko ili građansko srodstvo (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cognatio legalis</w:t>
      </w:r>
      <w:r>
        <w:rPr>
          <w:rFonts w:ascii="MinionPro" w:hAnsi="MinionPro" w:cs="MinionPro"/>
          <w:color w:val="000000"/>
          <w:sz w:val="18"/>
          <w:szCs w:val="18"/>
        </w:rPr>
        <w:t>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81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ovisi o pravnoj prirodi instituta posvojenja. Adoptivno srodstvo u najširem smislu je veza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koja postoji između posvojitelja (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adoptans</w:t>
      </w:r>
      <w:r>
        <w:rPr>
          <w:rFonts w:ascii="MinionPro" w:hAnsi="MinionPro" w:cs="MinionPro"/>
          <w:color w:val="000000"/>
          <w:sz w:val="24"/>
          <w:szCs w:val="24"/>
        </w:rPr>
        <w:t xml:space="preserve">) i posvojčeta (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adoptatus</w:t>
      </w:r>
      <w:r>
        <w:rPr>
          <w:rFonts w:ascii="MinionPro" w:hAnsi="MinionPro" w:cs="MinionPro"/>
          <w:color w:val="000000"/>
          <w:sz w:val="24"/>
          <w:szCs w:val="24"/>
        </w:rPr>
        <w:t>); te 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posvojitelja</w:t>
      </w:r>
      <w:r>
        <w:rPr>
          <w:rFonts w:ascii="MinionPro" w:hAnsi="MinionPro" w:cs="MinionPro"/>
          <w:color w:val="000000"/>
          <w:sz w:val="14"/>
          <w:szCs w:val="14"/>
        </w:rPr>
        <w:t xml:space="preserve">54 </w:t>
      </w:r>
      <w:r>
        <w:rPr>
          <w:rFonts w:ascii="MinionPro" w:hAnsi="MinionPro" w:cs="MinionPro"/>
          <w:color w:val="000000"/>
          <w:sz w:val="24"/>
          <w:szCs w:val="24"/>
        </w:rPr>
        <w:t>i njegovih krvnih srodnika s jedne strane i posvojčeta i njegovih potomaka 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druge strane.</w:t>
      </w:r>
      <w:r>
        <w:rPr>
          <w:rFonts w:ascii="MinionPro" w:hAnsi="MinionPro" w:cs="MinionPro"/>
          <w:color w:val="000000"/>
          <w:sz w:val="14"/>
          <w:szCs w:val="14"/>
        </w:rPr>
        <w:t>55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slučaju potpunog posvojenja nastaje obveza uzdržavanja između posvojitelja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njegovih srodnika na jednoj strani i posvojčeta i njegovih potomaka, kao i kod krvnog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srodstva.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Kod nepotpunog posvojenja srodnički odnosi zasnivaju se između posvojitelja 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jednoj strani i posvojčeta i njegovih potomaka, pa obveza uzdržavanja nastaje samo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između tih osoba. Posvojitelj je dužan uzdržavati maloljetno posvojče, a ako on nije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mogućnosti, onda dužnost uzdržavanja posvojčeta imaju biološki roditelji posvojčeta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drugi njegovi krvni srodnici. Pored toga, nepotpuno posvojenje ne utječe na prava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dužnosti posvojčeta prema njegovim roditeljima i drugim srodnicima, a između njih nije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isključena ni zakonska obveza uzdržavanja.</w:t>
      </w:r>
      <w:r>
        <w:rPr>
          <w:rFonts w:ascii="MinionPro" w:hAnsi="MinionPro" w:cs="MinionPro"/>
          <w:color w:val="000000"/>
          <w:sz w:val="14"/>
          <w:szCs w:val="14"/>
        </w:rPr>
        <w:t>56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Pregledom sadržaja odgovarajućih normi u sva tri domaća važeća obiteljska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zakona, možemo konstatirati da je dužnost uzdržavanja za ove kategorije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jednako uređena.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4. Uzdržavanje između tazbinskih srodnika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Tazbinsko srodstvo nastaje sklapanjem braka – pojedinačno između svakog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bračnog partnera i krvnih srodnika, odnosno i adoptivnih srodnika drugog bračnog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partnera, i egzistira i nakon prestanka braka kojim je nastalo. Zanimljivo je napomenuti 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neki pravni sustavi uređuju određena prava i dužnosti tazbinskih srodnika i iz izvanbračne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54 </w:t>
      </w:r>
      <w:r>
        <w:rPr>
          <w:rFonts w:ascii="MinionPro" w:hAnsi="MinionPro" w:cs="MinionPro"/>
          <w:color w:val="000000"/>
          <w:sz w:val="18"/>
          <w:szCs w:val="18"/>
        </w:rPr>
        <w:t>Treba istaknuti da u ulozi posvojitelja mogu biti jedna ili dvije osobe, a u ulozi posvojčeta jedna ili više osoba, što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samom jezičnom izričaju nije uvijek (pa i ovdje) vidljivo.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55 </w:t>
      </w:r>
      <w:r>
        <w:rPr>
          <w:rFonts w:ascii="MinionPro" w:hAnsi="MinionPro" w:cs="MinionPro"/>
          <w:color w:val="000000"/>
          <w:sz w:val="18"/>
          <w:szCs w:val="18"/>
        </w:rPr>
        <w:t>Tri važeća obiteljska zakona u BiH poznaju dvije vrste posvojenja: potpuno i nepotpuno, a u kojima je sadržaj i opseg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adoptivnog srodstva različit. Prema ObZ FBiH „Potpunim posvojenjem se između posvojitelja i njegovih srodnika, 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jedne strane, i posvojčeta i njegovih potomaka, s druge strane, zasniva neraskidiv odnos srodstva jednak krvnom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srodstvu.“ (čl. 113. st. 1.); a „Nepotpunim posvojenjem nastaju između posvojitelja, s jedne strane, te posvojčeta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njegovih potomaka, s druge strane, prava i dužnosti koja po zakonu postoje između roditelja i djece …“. (čl. 117. st. 1.).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Važeći Obiteljski zakon u Republici Hrvatskoj uređuje jedan oblik posvojenja istovjetan potpunom posvojenju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u spomenutim zakonima BiH, kao i srbijanski Porodični zakon.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56 </w:t>
      </w:r>
      <w:r>
        <w:rPr>
          <w:rFonts w:ascii="MinionPro" w:hAnsi="MinionPro" w:cs="MinionPro"/>
          <w:color w:val="000000"/>
          <w:sz w:val="18"/>
          <w:szCs w:val="18"/>
        </w:rPr>
        <w:t xml:space="preserve">Usp. Babić I.,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Komentar Porodičnog zakona</w:t>
      </w:r>
      <w:r>
        <w:rPr>
          <w:rFonts w:ascii="MinionPro" w:hAnsi="MinionPro" w:cs="MinionPro"/>
          <w:color w:val="000000"/>
          <w:sz w:val="18"/>
          <w:szCs w:val="18"/>
        </w:rPr>
        <w:t>, Novinsko-izdavačka organizacija Službeni list SR BiH, Sarajevo, 1990, str.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555.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0"/>
          <w:szCs w:val="20"/>
        </w:rPr>
      </w:pPr>
      <w:r>
        <w:rPr>
          <w:rFonts w:ascii="MinionPro" w:hAnsi="MinionPro" w:cs="MinionPro"/>
          <w:color w:val="000000"/>
          <w:sz w:val="20"/>
          <w:szCs w:val="20"/>
        </w:rPr>
        <w:t>82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zajednice.</w:t>
      </w:r>
      <w:r>
        <w:rPr>
          <w:rFonts w:ascii="MinionPro" w:hAnsi="MinionPro" w:cs="MinionPro"/>
          <w:color w:val="000000"/>
          <w:sz w:val="14"/>
          <w:szCs w:val="14"/>
        </w:rPr>
        <w:t xml:space="preserve">57 </w:t>
      </w:r>
      <w:r>
        <w:rPr>
          <w:rFonts w:ascii="MinionPro" w:hAnsi="MinionPro" w:cs="MinionPro"/>
          <w:color w:val="000000"/>
          <w:sz w:val="24"/>
          <w:szCs w:val="24"/>
        </w:rPr>
        <w:t>Pored toga neka zakonodavstva priznaju pravne učinke tazbinskog srodstva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temeljem postojanja istospolnih zajednica.</w:t>
      </w:r>
      <w:r>
        <w:rPr>
          <w:rFonts w:ascii="MinionPro" w:hAnsi="MinionPro" w:cs="MinionPro"/>
          <w:color w:val="000000"/>
          <w:sz w:val="14"/>
          <w:szCs w:val="14"/>
        </w:rPr>
        <w:t>58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tazbinskome srodstvu postoji obveza uzdržavanja između ovih srodnika: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- maćehe i očuha prema svom maloljetnom pastorčetu,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24"/>
          <w:szCs w:val="24"/>
        </w:rPr>
      </w:pP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>- punoljetnog pastorčeta prema maćehi ili očuhu.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Odredbe ObZ BD o dužnosti uzdržavanja između tazbinskih srodnika jednake su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odredbama federalnog zakona.</w:t>
      </w:r>
      <w:r>
        <w:rPr>
          <w:rFonts w:ascii="MinionPro" w:hAnsi="MinionPro" w:cs="MinionPro"/>
          <w:color w:val="000000"/>
          <w:sz w:val="14"/>
          <w:szCs w:val="14"/>
        </w:rPr>
        <w:t>59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Maćeha ili očuh, temeljem odredaba čl. 220. ObZ FBiH dužni su uzdržavati svoju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maloljetnu pastorčad ako oni ne mogu ostvariti uzdržavanje od roditelja, a prema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odredbama zakona u RS ta dužnost maćehe i očuha</w:t>
      </w:r>
      <w:r>
        <w:rPr>
          <w:rFonts w:ascii="MinionPro" w:hAnsi="MinionPro" w:cs="MinionPro"/>
          <w:color w:val="000000"/>
          <w:sz w:val="14"/>
          <w:szCs w:val="14"/>
        </w:rPr>
        <w:t xml:space="preserve">60 </w:t>
      </w:r>
      <w:r>
        <w:rPr>
          <w:rFonts w:ascii="MinionPro" w:hAnsi="MinionPro" w:cs="MinionPro"/>
          <w:color w:val="000000"/>
          <w:sz w:val="24"/>
          <w:szCs w:val="24"/>
        </w:rPr>
        <w:t>postoji ako pastorčad nema srodnike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koji su ih po zakonu dužni uzdržavati (čl. 237. st. 1. PoZ RS).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Ova dužnost uzdržavanja podrazumijeva postojanje sljedećih pretpostavki: 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roditelj maloljetnog pastorčeta ne može uzdržavati; da postoji bračna zajednica 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jednog pastorčetova roditelja i njegove maćehe ili očuha;</w:t>
      </w:r>
      <w:r>
        <w:rPr>
          <w:rFonts w:ascii="MinionPro" w:hAnsi="MinionPro" w:cs="MinionPro"/>
          <w:color w:val="000000"/>
          <w:sz w:val="14"/>
          <w:szCs w:val="14"/>
        </w:rPr>
        <w:t xml:space="preserve">61 </w:t>
      </w:r>
      <w:r>
        <w:rPr>
          <w:rFonts w:ascii="MinionPro" w:hAnsi="MinionPro" w:cs="MinionPro"/>
          <w:color w:val="000000"/>
          <w:sz w:val="24"/>
          <w:szCs w:val="24"/>
        </w:rPr>
        <w:t>te da maćeha ili očuh,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srazmjerno svojim mogućnostima mogu doprinositi za uzdržavanje tog pastorčeta.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Dužnost ovog uzdržavanja postoji do kraja života roditelja uzdržavanog djeteta, 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produžuje se i nakon smrti tog roditelja, ako je u trenutku njegove smrti postojala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obiteljska zajednica između očuha ili maćehe i pastorčadi - čl. 220. st. 2. Zakona. 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slučajevima kad je brak između jednog roditelja i maćehe ili očuha djeteta poništen ili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razveden - a prema odredbama PoZ RS i ako je utvrđeno nepostojanje braka,</w:t>
      </w:r>
      <w:r>
        <w:rPr>
          <w:rFonts w:ascii="MinionPro" w:hAnsi="MinionPro" w:cs="MinionPro"/>
          <w:color w:val="000000"/>
          <w:sz w:val="14"/>
          <w:szCs w:val="14"/>
        </w:rPr>
        <w:t xml:space="preserve">62 </w:t>
      </w:r>
      <w:r>
        <w:rPr>
          <w:rFonts w:ascii="MinionPro" w:hAnsi="MinionPro" w:cs="MinionPro"/>
          <w:color w:val="000000"/>
          <w:sz w:val="24"/>
          <w:szCs w:val="24"/>
        </w:rPr>
        <w:t>tada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maćeha ili očuh nisu dužni uzdržavati pastorčad,</w:t>
      </w:r>
      <w:r>
        <w:rPr>
          <w:rFonts w:ascii="MinionPro" w:hAnsi="MinionPro" w:cs="MinionPro"/>
          <w:color w:val="000000"/>
          <w:sz w:val="14"/>
          <w:szCs w:val="14"/>
        </w:rPr>
        <w:t xml:space="preserve">63 </w:t>
      </w:r>
      <w:r>
        <w:rPr>
          <w:rFonts w:ascii="MinionPro" w:hAnsi="MinionPro" w:cs="MinionPro"/>
          <w:color w:val="000000"/>
          <w:sz w:val="24"/>
          <w:szCs w:val="24"/>
        </w:rPr>
        <w:t>odnosno ta obveza prestaje.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Zakonska je pastorčetova dužnost uzdržavati maćehu ili očuha ako postoje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određene pretpostavke (uvjeti) - da su maćeha ili očuh nesposobni za rad i zbog toga se 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mogu zaposliti, a nemaju dovoljno sredstava za život ili ih ne mogu ostvariti iz svoje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imovine; da je pastorče, bez obzira je li punoljetno ili maloljetno u mogućnosti doprinositi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57 </w:t>
      </w:r>
      <w:r>
        <w:rPr>
          <w:rFonts w:ascii="MinionPro" w:hAnsi="MinionPro" w:cs="MinionPro"/>
          <w:color w:val="000000"/>
          <w:sz w:val="18"/>
          <w:szCs w:val="18"/>
        </w:rPr>
        <w:t>Prema odredbama čl. 127. važećeg slovenskog Zakona o braku i obiteljskim odnosima (Zakon o zakonski zvezi in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družinskih razmerjih, uradno prečiščeno besedilo, Uradni list Republike Slovenije, št. 69/2004) maćeha ili očuh imaju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obvezu uzdržavanja djeteta svog izvanbračnog partnera.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58 </w:t>
      </w:r>
      <w:r>
        <w:rPr>
          <w:rFonts w:ascii="MinionPro" w:hAnsi="MinionPro" w:cs="MinionPro"/>
          <w:color w:val="000000"/>
          <w:sz w:val="18"/>
          <w:szCs w:val="18"/>
        </w:rPr>
        <w:t>Primjerice nizozemsko i njemačko pravo.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59 </w:t>
      </w:r>
      <w:r>
        <w:rPr>
          <w:rFonts w:ascii="MinionPro" w:hAnsi="MinionPro" w:cs="MinionPro"/>
          <w:color w:val="000000"/>
          <w:sz w:val="18"/>
          <w:szCs w:val="18"/>
        </w:rPr>
        <w:t>Dužnosti uzdržavanja maćehe i očuha, odnosno pastorčadi uređeni su čl. 199. i 200. 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60 </w:t>
      </w:r>
      <w:r>
        <w:rPr>
          <w:rFonts w:ascii="MinionPro" w:hAnsi="MinionPro" w:cs="MinionPro"/>
          <w:color w:val="000000"/>
          <w:sz w:val="18"/>
          <w:szCs w:val="18"/>
        </w:rPr>
        <w:t>Time je njihova obveza uzdržavanja u usporedbi s obvezom iz federalnog zakona znatno sužena. O zanimljivim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slučajevima određivanja uzdržavanja između pastorčadi i maćehe i očuha u starijoj sudskoj praksi, v. kod: A. Silajdžić,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odnosima pastorčadi i maćehe i očuha</w:t>
      </w:r>
      <w:r>
        <w:rPr>
          <w:rFonts w:ascii="MinionPro" w:hAnsi="MinionPro" w:cs="MinionPro"/>
          <w:color w:val="000000"/>
          <w:sz w:val="18"/>
          <w:szCs w:val="18"/>
        </w:rPr>
        <w:t>, Godišnjak Pravnog fakulteta u Sarajevu, XVI-XVII (1968/1969), str. 75-90.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61 </w:t>
      </w:r>
      <w:r>
        <w:rPr>
          <w:rFonts w:ascii="MinionPro" w:hAnsi="MinionPro" w:cs="MinionPro"/>
          <w:color w:val="000000"/>
          <w:sz w:val="18"/>
          <w:szCs w:val="18"/>
        </w:rPr>
        <w:t>Dakle postojanje braka uvjet je za postojanje obveze uzdržavanja između tazbinskih srodnika – maćehe i očuha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pastorčadi, a izvanbračna zajednica ne zasniva ovakvu obvezu uzdržavanja. Međutim, u slovenskom pravu očuh ili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Italic" w:hAnsi="MinionPro,Italic" w:cs="MinionPro,Italic"/>
          <w:i/>
          <w:iCs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maćeha imaju obvezu uzdržavanja djeteta svog bračnog ili izvanbračnog partnera. V. kod: Novak B.,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Nova pravna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regulativa izdržavanja u Republici Sloveniji</w:t>
      </w:r>
      <w:r>
        <w:rPr>
          <w:rFonts w:ascii="MinionPro" w:hAnsi="MinionPro" w:cs="MinionPro"/>
          <w:color w:val="000000"/>
          <w:sz w:val="18"/>
          <w:szCs w:val="18"/>
        </w:rPr>
        <w:t>, Pravni život, Beograd, 10/2006, str. 254.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62 </w:t>
      </w:r>
      <w:r>
        <w:rPr>
          <w:rFonts w:ascii="MinionPro" w:hAnsi="MinionPro" w:cs="MinionPro"/>
          <w:color w:val="000000"/>
          <w:sz w:val="18"/>
          <w:szCs w:val="18"/>
        </w:rPr>
        <w:t>Usp. čl. 237. st. 3. tog zakona.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63 </w:t>
      </w:r>
      <w:r>
        <w:rPr>
          <w:rFonts w:ascii="MinionPro" w:hAnsi="MinionPro" w:cs="MinionPro"/>
          <w:color w:val="000000"/>
          <w:sz w:val="18"/>
          <w:szCs w:val="18"/>
        </w:rPr>
        <w:t>Čl. 220. st. 3.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83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 njihovo uzdržavanje; i ako su oni njega duže vrijeme tj. najmanje tri godine uzdržavali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ili se brinuli o njemu (recipročnost obveze).</w:t>
      </w:r>
      <w:r>
        <w:rPr>
          <w:rFonts w:ascii="MinionPro" w:hAnsi="MinionPro" w:cs="MinionPro"/>
          <w:color w:val="000000"/>
          <w:sz w:val="14"/>
          <w:szCs w:val="14"/>
        </w:rPr>
        <w:t>64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situaciji kada maćeha ili očuh imaju svoju djecu koja su u mogućnosti uzdržavati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svoje roditelje, te ako su ispunjeni uvjeti da i pastorče ima obvezu uzdržavati maćehu ili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4"/>
          <w:szCs w:val="14"/>
        </w:rPr>
      </w:pPr>
      <w:r>
        <w:rPr>
          <w:rFonts w:ascii="MinionPro" w:hAnsi="MinionPro" w:cs="MinionPro"/>
          <w:color w:val="000000"/>
          <w:sz w:val="24"/>
          <w:szCs w:val="24"/>
        </w:rPr>
        <w:t>očuha; tada će dužnost uzdržavanja biti zajednička za djecu i pastorčad.</w:t>
      </w:r>
      <w:r>
        <w:rPr>
          <w:rFonts w:ascii="MinionPro" w:hAnsi="MinionPro" w:cs="MinionPro"/>
          <w:color w:val="000000"/>
          <w:sz w:val="14"/>
          <w:szCs w:val="14"/>
        </w:rPr>
        <w:t>65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Uz spomenute razlike, ovu materiju uzdržavanja jednako uređuje zakon manjeg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entiteta (RS), a norme federalnog i zakona BD</w:t>
      </w:r>
      <w:r>
        <w:rPr>
          <w:rFonts w:ascii="MinionPro" w:hAnsi="MinionPro" w:cs="MinionPro"/>
          <w:color w:val="000000"/>
          <w:sz w:val="14"/>
          <w:szCs w:val="14"/>
        </w:rPr>
        <w:t xml:space="preserve">66 </w:t>
      </w:r>
      <w:r>
        <w:rPr>
          <w:rFonts w:ascii="MinionPro" w:hAnsi="MinionPro" w:cs="MinionPro"/>
          <w:color w:val="000000"/>
          <w:sz w:val="24"/>
          <w:szCs w:val="24"/>
        </w:rPr>
        <w:t>u potpunosti su iste.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5. Umjesto zaključka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većini suvremenih društava određene kategorije pučanstva - ponajprije djeca,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bolesni, hendikepirani te stare i nemoćne osobe, u većoj ili manjoj mjeri suočavaju se 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poteškoćama vlastitoga preživljavanja. Uz to, suvremeni društveni i gospodarski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poremećaji dovode do socijalne nesigurnosti povećanjem broja nezaposlenih i osoba bez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materijalnih sredstava potrebnih za vlastitu egzistenciju. U takvim situacijama do izražaja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dolazi važnost obiteljske, srodničke, kao i društvene obveze uzajamnog pomaganja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solidarnosti.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Pravnu problematiku zakonskog uzdržavanja zanimljivo je pratiti kroz dva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dinamična pokazatelja: prvi je vezan za odnos društvene solidarnosti na jednoj, te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srodničke i obiteljske solidarnosti na drugoj strani;</w:t>
      </w:r>
      <w:r>
        <w:rPr>
          <w:rFonts w:ascii="MinionPro" w:hAnsi="MinionPro" w:cs="MinionPro"/>
          <w:color w:val="000000"/>
          <w:sz w:val="14"/>
          <w:szCs w:val="14"/>
        </w:rPr>
        <w:t xml:space="preserve">67 </w:t>
      </w:r>
      <w:r>
        <w:rPr>
          <w:rFonts w:ascii="MinionPro" w:hAnsi="MinionPro" w:cs="MinionPro"/>
          <w:color w:val="000000"/>
          <w:sz w:val="24"/>
          <w:szCs w:val="24"/>
        </w:rPr>
        <w:t>a drugi pokazuje koliki je širok krug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osoba između kojih postoji zakonska obveza srodničkog uzdržavanja.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 modernim pravnim sustavima, zbog značajne uloge tržišta uspostavlja se novi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model uzdržavanja u kojem je povećana obveza pojedinca, srodničkih zajednica i obitelji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 vlastitu socijalnu sudbinu, a smanjuje se uloga države. Na taj način srodničko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obiteljsko uzdržavanje ima prednost, a društvena solidarnost poprima supsidijarni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karakter. Istodobno, zbog krize suvremene obitelji</w:t>
      </w:r>
      <w:r>
        <w:rPr>
          <w:rFonts w:ascii="MinionPro" w:hAnsi="MinionPro" w:cs="MinionPro"/>
          <w:color w:val="000000"/>
          <w:sz w:val="14"/>
          <w:szCs w:val="14"/>
        </w:rPr>
        <w:t xml:space="preserve">68 </w:t>
      </w:r>
      <w:r>
        <w:rPr>
          <w:rFonts w:ascii="MinionPro" w:hAnsi="MinionPro" w:cs="MinionPro"/>
          <w:color w:val="000000"/>
          <w:sz w:val="24"/>
          <w:szCs w:val="24"/>
        </w:rPr>
        <w:t>raste i broj slučajeva siromaštva, što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opet zahtijeva dodatnu intervenciju društva i djelotvornije funkcioniranje socijalne države.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64 </w:t>
      </w:r>
      <w:r>
        <w:rPr>
          <w:rFonts w:ascii="MinionPro" w:hAnsi="MinionPro" w:cs="MinionPro"/>
          <w:color w:val="000000"/>
          <w:sz w:val="18"/>
          <w:szCs w:val="18"/>
        </w:rPr>
        <w:t>O stajalištu da bi tazbinski srodnici u prvom stupnju ravne silazne linije mogli nasljeđivati ostavitelja koga su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uzdržavali v. kod: Stojanović N.,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Izdržavanje između srodnika</w:t>
      </w:r>
      <w:r>
        <w:rPr>
          <w:rFonts w:ascii="MinionPro" w:hAnsi="MinionPro" w:cs="MinionPro"/>
          <w:color w:val="000000"/>
          <w:sz w:val="18"/>
          <w:szCs w:val="18"/>
        </w:rPr>
        <w:t>, Zbornik referata sa naučnog skupa održanog 26. 4. 2002.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na Pravnom fakultetu u Kragujevcu, Kragujevac, 2002, str. 57-65.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65 </w:t>
      </w:r>
      <w:r>
        <w:rPr>
          <w:rFonts w:ascii="MinionPro" w:hAnsi="MinionPro" w:cs="MinionPro"/>
          <w:color w:val="000000"/>
          <w:sz w:val="18"/>
          <w:szCs w:val="18"/>
        </w:rPr>
        <w:t>Njihova obveza realizirat će se srazmjerno njihovim mogućnostima. Usp. čl. 221. st. 2. ObZ FBiH.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66 </w:t>
      </w:r>
      <w:r>
        <w:rPr>
          <w:rFonts w:ascii="MinionPro" w:hAnsi="MinionPro" w:cs="MinionPro"/>
          <w:color w:val="000000"/>
          <w:sz w:val="18"/>
          <w:szCs w:val="18"/>
        </w:rPr>
        <w:t>Materija međusobnog zakonskog uzdržavanja između maćehe i očuha i pastorčadi uređena je odredbama čl. 199. i 200.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ObZ BD.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67 </w:t>
      </w:r>
      <w:r>
        <w:rPr>
          <w:rFonts w:ascii="MinionPro" w:hAnsi="MinionPro" w:cs="MinionPro"/>
          <w:color w:val="000000"/>
          <w:sz w:val="18"/>
          <w:szCs w:val="18"/>
        </w:rPr>
        <w:t>Ta solidarnost posebice dolazi do izražaja u različitim obiteljskim krizama, gospodarskim pothvatima u sklopu obitelji,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obiteljskim prigodnim okupljanjima, kao i u situacijama kada društvena zajednica zakaže u svojim djelatnostima.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68 </w:t>
      </w:r>
      <w:r>
        <w:rPr>
          <w:rFonts w:ascii="MinionPro" w:hAnsi="MinionPro" w:cs="MinionPro"/>
          <w:color w:val="000000"/>
          <w:sz w:val="18"/>
          <w:szCs w:val="18"/>
        </w:rPr>
        <w:t>Posljedice krize suvremene obitelji su primjerice veći broj djece rođene izvan braka, bez utvrđenog očinstva i bez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odgovarajuće skrbi; porast broja razvoda braka i obitelji sa samohranim roditeljima; kasnije stupanje u brak i sl. Time se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u većoj mjeri u društvu naglasak stavlja na socijalnu zaštitu ugroženih skupina pučanstva, čime država blagostanja sve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 xml:space="preserve">više postaje socijalna država. Podrobnije o tome v. kod: Učur, M. Đ., </w:t>
      </w:r>
      <w:r>
        <w:rPr>
          <w:rFonts w:ascii="MinionPro,Italic" w:hAnsi="MinionPro,Italic" w:cs="MinionPro,Italic"/>
          <w:i/>
          <w:iCs/>
          <w:color w:val="000000"/>
          <w:sz w:val="18"/>
          <w:szCs w:val="18"/>
        </w:rPr>
        <w:t>Socijalno pravo</w:t>
      </w:r>
      <w:r>
        <w:rPr>
          <w:rFonts w:ascii="MinionPro" w:hAnsi="MinionPro" w:cs="MinionPro"/>
          <w:color w:val="000000"/>
          <w:sz w:val="18"/>
          <w:szCs w:val="18"/>
        </w:rPr>
        <w:t>, Informator Zagreb, 2000, str. 1-15.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84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Obveza zakonskog uzdržavanja postoji između srodnika u sklopu sve tri vrste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srodstva. Krvno srodstvo je i temelj postojanja obveze zakonskog uzdržavanja koju ima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otac djeteta rođenog izvan braka prema majci djeteta. Domaći zakonodavci su napustili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reguliranje obveze uzdržavanja između svih srodnika ravne linije, uređujući takvu obvezu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samo između roditelja i djece, te uz određene pretpostavke, između bake i djeda i unučadi.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 xml:space="preserve">Smatramo da je unutar instituta uzdržavanja </w:t>
      </w:r>
      <w:r>
        <w:rPr>
          <w:rFonts w:ascii="MinionPro,Italic" w:hAnsi="MinionPro,Italic" w:cs="MinionPro,Italic"/>
          <w:i/>
          <w:iCs/>
          <w:color w:val="000000"/>
          <w:sz w:val="24"/>
          <w:szCs w:val="24"/>
        </w:rPr>
        <w:t xml:space="preserve">de lege ferenda </w:t>
      </w:r>
      <w:r>
        <w:rPr>
          <w:rFonts w:ascii="MinionPro" w:hAnsi="MinionPro" w:cs="MinionPro"/>
          <w:color w:val="000000"/>
          <w:sz w:val="24"/>
          <w:szCs w:val="24"/>
        </w:rPr>
        <w:t>potrebno jasnije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urediti kako će izvanredno studiranje biti obuhvaćeno uzdržavanjem ako je posljedica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objektivnih okolnosti,</w:t>
      </w:r>
      <w:r>
        <w:rPr>
          <w:rFonts w:ascii="MinionPro" w:hAnsi="MinionPro" w:cs="MinionPro"/>
          <w:color w:val="000000"/>
          <w:sz w:val="14"/>
          <w:szCs w:val="14"/>
        </w:rPr>
        <w:t xml:space="preserve">69 </w:t>
      </w:r>
      <w:r>
        <w:rPr>
          <w:rFonts w:ascii="MinionPro" w:hAnsi="MinionPro" w:cs="MinionPro"/>
          <w:color w:val="000000"/>
          <w:sz w:val="24"/>
          <w:szCs w:val="24"/>
        </w:rPr>
        <w:t>te precizirati ima li dijete pravo na uzdržavanje i za vrijeme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školovanja</w:t>
      </w:r>
      <w:r>
        <w:rPr>
          <w:rFonts w:ascii="MinionPro" w:hAnsi="MinionPro" w:cs="MinionPro"/>
          <w:color w:val="000000"/>
          <w:sz w:val="14"/>
          <w:szCs w:val="14"/>
        </w:rPr>
        <w:t xml:space="preserve">70 </w:t>
      </w:r>
      <w:r>
        <w:rPr>
          <w:rFonts w:ascii="MinionPro" w:hAnsi="MinionPro" w:cs="MinionPro"/>
          <w:color w:val="000000"/>
          <w:sz w:val="24"/>
          <w:szCs w:val="24"/>
        </w:rPr>
        <w:t>ako je sklopilo brak. U sklopu odredaba čl. 213. ObZ FBiH, čl. 231. PoZ RS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čl. 192. ObZ BD trebalo bi urediti i mogućnost odricanja od prava uzdržavanja od strane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ovlaštenika tog prava, ali da se ono ne može odnositi na maloljetnu djecu ili punoljetnu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djecu nad kojima roditelji ostvaruju roditeljsku skrb, kao i dužnost uzdržavanja roditelja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prema punoljetnoj djeci nakon prestanka njihovog obrazovanja ako se ne mogu zaposliti.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Osim toga, u čl. 222. ObZ FBiH, čl. 239. PoZ RS i čl. 201. ObZ BD trebalo bi unijeti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odredbu da dužnost uzdržavanja tereti baku i djeda po roditelju koji nije ispunio svoju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zakonsku dužnost uzdržavanja, s obzirom da je dužnost uzdržavanja unučadi od bake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djeda supsidijarna u odnosu na roditelje koji ne uzdržavaju dijete.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Nadalje, u čl. 234. ObZ FBiH, čl. 252. PoZ RS i čl. 213. ObZ BD predlažemo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uređivanje učinkovitijeg načina ispunjenja dužnosti uzdržavanja oca prema majci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izvanbračnog djeteta i djetetu; a u parnicama za uzdržavanje djece urediti veće ovlasti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skrbničkog tijela i suda u postizanju nagodbe između roditelja i punoljetnog djeteta 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visini doprinosa za uzdržavanje djeteta (čl. 238 ObZ FBiH, čl. 257 PoZ RS i čl. 216. ObZ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BD). Potrebno je propisati veće ovlasti skrbničkog tijela u zaštiti djetetovih imovinskih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prava i interesa i omogućiti tom tijelu sudjelovanje u ulozi umješača u postupcima koje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nije ovlašten pokrenuti, radi zaštite prava i interesa stranke koja nije sposobna sama skrbiti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o njima.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lastRenderedPageBreak/>
        <w:t>Sredstva za uzdržavanje u većini slučajeva daju se dragovoljno, a ako pozvani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davatelj uzdržavanja ne ispunjava svoju dužnost, ono se može ostvariti prisilno u sudskom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231F2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 xml:space="preserve">postupku, a teret </w:t>
      </w:r>
      <w:r>
        <w:rPr>
          <w:rFonts w:ascii="MinionPro" w:hAnsi="MinionPro" w:cs="MinionPro"/>
          <w:color w:val="231F20"/>
          <w:sz w:val="24"/>
          <w:szCs w:val="24"/>
        </w:rPr>
        <w:t>parničenja prema neplatišama svakako bi trebalo u većoj mjeri prenijeti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231F20"/>
          <w:sz w:val="24"/>
          <w:szCs w:val="24"/>
        </w:rPr>
        <w:t>na državna tijela</w:t>
      </w:r>
      <w:r>
        <w:rPr>
          <w:rFonts w:ascii="MinionPro" w:hAnsi="MinionPro" w:cs="MinionPro"/>
          <w:color w:val="000000"/>
          <w:sz w:val="24"/>
          <w:szCs w:val="24"/>
        </w:rPr>
        <w:t>. Uzdržavanje se u pravilu određuje u novčanom iznosu koji dospijeva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69 </w:t>
      </w:r>
      <w:r>
        <w:rPr>
          <w:rFonts w:ascii="MinionPro" w:hAnsi="MinionPro" w:cs="MinionPro"/>
          <w:color w:val="000000"/>
          <w:sz w:val="18"/>
          <w:szCs w:val="18"/>
        </w:rPr>
        <w:t>Zanimljiva je dvojba ima li dijete pravo na uzdržavanje za vrijeme školovanja i nakon sklapanja braka. PoZ RS ne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ograničava definitivno roditeljsko uzdržavanje punoljetne djece na redovitom školovanju s navršenih 26 godina, već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predviđa mogućnost produženja tog vremena u slučajevima kada “…redovno školovanje nije u tom vremenu završeno iz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opravdanih razloga.“ (čl. 233. st. 1. tog zakona).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1"/>
          <w:szCs w:val="11"/>
        </w:rPr>
        <w:t xml:space="preserve">70 </w:t>
      </w:r>
      <w:r>
        <w:rPr>
          <w:rFonts w:ascii="MinionPro" w:hAnsi="MinionPro" w:cs="MinionPro"/>
          <w:color w:val="000000"/>
          <w:sz w:val="18"/>
          <w:szCs w:val="18"/>
        </w:rPr>
        <w:t>Iz obrazloženja Presude Vrhovnog suda RS broj Rev-415/04, od 10. 1. 2006.: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“…Roditelji (su) u obavezi da se staraju o daljem školovanju i usavršavanju svoje djece nakon njihovog punoljetstva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samo u mjeri u kojim im to, po redovnom toku stvari dozvoljavaju njihove materijalne mogućnosti i da nisu dužni da se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odriču svog vlastitog egzistencijalnog minimuma, niti da ulažu povećane napore za pribavljanje potrebnih materijalnih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sredstava…“ (Str. 3. Presude, preuzeto s: http://vsud-rs.pravosudje.ba/ ; X. 2012.).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18"/>
          <w:szCs w:val="18"/>
        </w:rPr>
      </w:pPr>
      <w:r>
        <w:rPr>
          <w:rFonts w:ascii="MinionPro" w:hAnsi="MinionPro" w:cs="MinionPro"/>
          <w:color w:val="000000"/>
          <w:sz w:val="18"/>
          <w:szCs w:val="18"/>
        </w:rPr>
        <w:t>ZBORNIK RADOVA PRAVNOG FAKULTETA SVEUČILIŠTA U MOSTARU, XXII-XIII, 2014.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85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povremeno, a može biti izraženo i u postotku od plaće. Smatramo da bi trebalo urediti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231F2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 xml:space="preserve">veće ovlasti suda da </w:t>
      </w:r>
      <w:r>
        <w:rPr>
          <w:rFonts w:ascii="MinionPro" w:hAnsi="MinionPro" w:cs="MinionPro"/>
          <w:color w:val="231F20"/>
          <w:sz w:val="24"/>
          <w:szCs w:val="24"/>
        </w:rPr>
        <w:t>pri utvrđivanju mogućnosti davatelja uzdržavanja uzima u obzir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231F20"/>
          <w:sz w:val="24"/>
          <w:szCs w:val="24"/>
        </w:rPr>
      </w:pPr>
      <w:r>
        <w:rPr>
          <w:rFonts w:ascii="MinionPro" w:hAnsi="MinionPro" w:cs="MinionPro"/>
          <w:color w:val="231F20"/>
          <w:sz w:val="24"/>
          <w:szCs w:val="24"/>
        </w:rPr>
        <w:t>cjelokupno imovinsko stanje, a ne samo njegova primanja i stvarne mogućnosti stjecanja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231F20"/>
          <w:sz w:val="24"/>
          <w:szCs w:val="24"/>
        </w:rPr>
      </w:pPr>
      <w:r>
        <w:rPr>
          <w:rFonts w:ascii="MinionPro" w:hAnsi="MinionPro" w:cs="MinionPro"/>
          <w:color w:val="231F20"/>
          <w:sz w:val="24"/>
          <w:szCs w:val="24"/>
        </w:rPr>
        <w:t>zarade.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 obzirom da suvremeni način života dovodi do slabljenja srodničkih i obiteljskih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veza, zakonodavac uređuje u kojoj mjeri se ta obveza mora izvršavati unutar uže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zajednice, a koliki će teret zaštite snositi društvo. Kada se međusobno uzdržavanjeizmeđu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srodnika ne može ostvarivati - u potpunosti ili djelomično, društvena zajednica prema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važećim propisima načelno osigurava sredstva potrebna za uzdržavanje. Tako egzistiraju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dva vida uzdržavanja, koja se ostvaruju kroz obiteljsku solidarnost i onu supsidijarnu –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društvenu solidarnost.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Iako je na cijelom prostoru BiH izbjegavanje uzdržavanja propisano kao kazneno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djelo, česti su slučajevi izostanka ispunjavanja obveze uzdržavanja, posebice prema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maloljetnoj djeci. Stoga bi zakonske promjene trebaleomogućiti ubrzanje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pojednostavljenje postupaka za uzdržavanje, povećanje ovlasti državnih tijela (ponajprije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sudova i centara socijalne skrbi) u tim postupcima, te osnivanje alimentacijskih fondova iz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kojih bi se žurno i redovito isplaćivala sredstva za uzdržavanje u okolnostima kada nema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dragovoljnog ispunjavanja obveze niti učinkovitog postupanja državnih tijela. Time bi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država u većoj mjeri omogućila ostvarenje dobrobiti ugriženih osoba, poglavito djece i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ispunila svoju zadaću u zaštiti obitelji i srodničkih odnosa.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KINSHIP SUPPORT AND ALIMONY ACTUALITIES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>Summary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In this paper, specifities, dynamic and current trends in kinship support and alimony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institute have been analyzed.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The author accents that anthropology foundation and social verification of rights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and obligations derived from institute of kinship support and alimony strengthen this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kind of family relationships. By referring to doubts and difficulties in realization of these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rights between different categories of kinds, current legal approaches and judicial practices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have been critically analyzed. Author claims that in order to simplify procedure and to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ease realization of rights derived from this Institute, certain legal solutions need to be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changed. At the same, state involvement should be bigger and more effective especially in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" w:hAnsi="MinionPro" w:cs="MinionPro"/>
          <w:color w:val="000000"/>
          <w:sz w:val="24"/>
          <w:szCs w:val="24"/>
        </w:rPr>
        <w:t>cases where party that is obliged to give support, doesn’t do that.</w:t>
      </w:r>
    </w:p>
    <w:p w:rsidR="001C3366" w:rsidRDefault="001C3366" w:rsidP="001C3366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color w:val="000000"/>
          <w:sz w:val="24"/>
          <w:szCs w:val="24"/>
        </w:rPr>
      </w:pPr>
      <w:r>
        <w:rPr>
          <w:rFonts w:ascii="MinionPro,Bold" w:hAnsi="MinionPro,Bold" w:cs="MinionPro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MinionPro" w:hAnsi="MinionPro" w:cs="MinionPro"/>
          <w:color w:val="000000"/>
          <w:sz w:val="24"/>
          <w:szCs w:val="24"/>
        </w:rPr>
        <w:t>support rights and obligations, family and kinship solidarity, support</w:t>
      </w:r>
    </w:p>
    <w:p w:rsidR="0028510E" w:rsidRDefault="001C3366" w:rsidP="001C3366">
      <w:r>
        <w:rPr>
          <w:rFonts w:ascii="MinionPro" w:hAnsi="MinionPro" w:cs="MinionPro"/>
          <w:color w:val="000000"/>
          <w:sz w:val="24"/>
          <w:szCs w:val="24"/>
        </w:rPr>
        <w:t>between different categories of kinds, social intervention.</w:t>
      </w:r>
      <w:r>
        <w:rPr>
          <w:rFonts w:ascii="MinionPro" w:hAnsi="MinionPro" w:cs="MinionPro"/>
          <w:color w:val="000000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2"/>
    <w:rsid w:val="001C3366"/>
    <w:rsid w:val="0028510E"/>
    <w:rsid w:val="00540E92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7220</Words>
  <Characters>41155</Characters>
  <Application>Microsoft Office Word</Application>
  <DocSecurity>0</DocSecurity>
  <Lines>342</Lines>
  <Paragraphs>96</Paragraphs>
  <ScaleCrop>false</ScaleCrop>
  <Company/>
  <LinksUpToDate>false</LinksUpToDate>
  <CharactersWithSpaces>48279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2016-03-15T08:40:00Z</dcterms:created>
  <dcterms:modified xsi:type="dcterms:W3CDTF">2016-03-15T08:40:00Z</dcterms:modified>
</cp:coreProperties>
</file>