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143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Dr. sci. Dušica Palačković, redovni profesor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Pravni fakultet Univerziteta u Kragujevcu, R Srbija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ISTRAŽNO NAČELO U PORODIČNIM SPOROVIMA KAO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IZRAZ NAJBOLJEG INTERESA DJETETA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Utvrđivanje najboljeg interesa deteta bez obzira na primenu istražnog,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inkvizitorskog načela u građanskim sudskim postupcima u kojima se rešavaju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porodičnopravni sporovi, složen je problem. Za uvrđivanje faktora najboljeg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interesa kao pravnog standarda i činjenica kojima se nastoji na otkrivanju istine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 ovim faktorima, prednosti istražne maksime su nesporne, ali ni ovakav pristup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 daje dovoljno garantija. Organičenja su (da li i nemogućnost?) brojna,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značajna i teško otklonjiva. Zaključak opstaje čak i ako se najbolji interes shvati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kao pravo deteta da se utvrdi njegov najbolji interes, kome bi, onda, odgovarala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"dužnost" nadležnih tela da ga utvrde, što procesnopravno nosi različite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posledice (npr., mogućnosti zaštite u posebnom postupku).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Ključne reči: </w:t>
      </w:r>
      <w:r>
        <w:rPr>
          <w:rFonts w:ascii="TimesNewRoman" w:hAnsi="TimesNewRoman" w:cs="TimesNewRoman"/>
          <w:color w:val="000000"/>
        </w:rPr>
        <w:t>istražno načelo, najbolji interes deteta, faktori,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dokazivanje, psihološka ekspertiza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1. Inicijativa za prikupljanje činjeničnog i dokaznog procesnog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materijala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Primenom jednog od dva funkcionalna procesna načela - istražnog ili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raspravnog (ili njihovim kombinovanjem) u građanskim sudskom postupcima,</w:t>
      </w:r>
      <w:r>
        <w:rPr>
          <w:rFonts w:ascii="TimesNewRoman" w:hAnsi="TimesNewRoman" w:cs="TimesNewRoman"/>
          <w:color w:val="000000"/>
          <w:sz w:val="14"/>
          <w:szCs w:val="14"/>
        </w:rPr>
        <w:t>1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odnosno procesnog instrumentarija koji je adekvatan jednom od njih, daje se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odgovor na važno pitanje čiji je procesni teret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 </w:t>
      </w:r>
      <w:r>
        <w:rPr>
          <w:rFonts w:ascii="TimesNewRoman" w:hAnsi="TimesNewRoman" w:cs="TimesNewRoman"/>
          <w:color w:val="000000"/>
        </w:rPr>
        <w:t>prikupljanje i iznošenje činjenica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(činjeničnih tvrdnji, navoda o činjenicama</w:t>
      </w:r>
      <w:r>
        <w:rPr>
          <w:rFonts w:ascii="TimesNewRoman" w:hAnsi="TimesNewRoman" w:cs="TimesNewRoman"/>
          <w:color w:val="000000"/>
          <w:sz w:val="14"/>
          <w:szCs w:val="14"/>
        </w:rPr>
        <w:t>3</w:t>
      </w:r>
      <w:r>
        <w:rPr>
          <w:rFonts w:ascii="TimesNewRoman" w:hAnsi="TimesNewRoman" w:cs="TimesNewRoman"/>
          <w:color w:val="000000"/>
        </w:rPr>
        <w:t>) i dokaznih sredstava. Dosledna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primena istražnog upućuje na inicijativu, odnosno dužnost suda - sud utvrđuje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činjenice nezavisno od navoda stranaka,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 </w:t>
      </w:r>
      <w:r>
        <w:rPr>
          <w:rFonts w:ascii="TimesNewRoman" w:hAnsi="TimesNewRoman" w:cs="TimesNewRoman"/>
          <w:color w:val="000000"/>
        </w:rPr>
        <w:t>dok konzistentna primena raspravnog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ovaj teret prebacuje na stranke, ali uz ograničenje na korpus činjenica i dokaznih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sredstva na kojima one zasnivaju svoje zahteve. Sama "obaveza" stranaka mora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se pratiti u kontekstu nastojanja stranke da ostvari uspeh u sporu pa se i primena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raspravnog načela u nauci procesnog prava, a u kontekstu težnje za istinom,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opravdava time da se i na ovaj način iznosi sva relevantna činjenična građa 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dokazna sredstva - svaka stranka iznosi sve što joj ide u prilog, a parnica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podrazumeva antagonizam interesa stranaka.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5 </w:t>
      </w:r>
      <w:r>
        <w:rPr>
          <w:rFonts w:ascii="TimesNewRoman" w:hAnsi="TimesNewRoman" w:cs="TimesNewRoman"/>
          <w:color w:val="000000"/>
        </w:rPr>
        <w:t>Pomenimo, takođe, da se u nauci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građanskog procesnog prava primena raspravnog načela povezuje uz dominaciju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 </w:t>
      </w:r>
      <w:r>
        <w:rPr>
          <w:rFonts w:ascii="TimesNewRoman" w:hAnsi="TimesNewRoman" w:cs="TimesNewRoman"/>
          <w:color w:val="000000"/>
          <w:sz w:val="18"/>
          <w:szCs w:val="18"/>
        </w:rPr>
        <w:t>Dominantna pažnja u ovom radu biće posvećena parničnoj i vanparničnoj proceduri, kao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spornim, mada se najbolji interes mora poštovati i, npr., u izvršnom postupku.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Poznić, B., Rakić-Vodinelić, V.,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Građansko procesno pravo</w:t>
      </w:r>
      <w:r>
        <w:rPr>
          <w:rFonts w:ascii="TimesNewRoman" w:hAnsi="TimesNewRoman" w:cs="TimesNewRoman"/>
          <w:color w:val="000000"/>
          <w:sz w:val="18"/>
          <w:szCs w:val="18"/>
        </w:rPr>
        <w:t>, Beograd, 2010, str. 122, koriste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ovaj termin.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Termin koriste, Triva, S; Dika, M,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Građansko parnično procesno pravo</w:t>
      </w:r>
      <w:r>
        <w:rPr>
          <w:rFonts w:ascii="TimesNewRoman" w:hAnsi="TimesNewRoman" w:cs="TimesNewRoman"/>
          <w:color w:val="000000"/>
          <w:sz w:val="18"/>
          <w:szCs w:val="18"/>
        </w:rPr>
        <w:t>, Zagreb, 2004, v. npr.,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str. 174.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 </w:t>
      </w:r>
      <w:r>
        <w:rPr>
          <w:rFonts w:ascii="TimesNewRoman" w:hAnsi="TimesNewRoman" w:cs="TimesNewRoman"/>
          <w:color w:val="000000"/>
          <w:sz w:val="18"/>
          <w:szCs w:val="18"/>
        </w:rPr>
        <w:t>Jakšić, A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., Građansko procesno pravo</w:t>
      </w:r>
      <w:r>
        <w:rPr>
          <w:rFonts w:ascii="TimesNewRoman" w:hAnsi="TimesNewRoman" w:cs="TimesNewRoman"/>
          <w:color w:val="000000"/>
          <w:sz w:val="18"/>
          <w:szCs w:val="18"/>
        </w:rPr>
        <w:t>, Beograd, 2012, str. 148.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Triva; Dika,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op. cit, </w:t>
      </w:r>
      <w:r>
        <w:rPr>
          <w:rFonts w:ascii="TimesNewRoman" w:hAnsi="TimesNewRoman" w:cs="TimesNewRoman"/>
          <w:color w:val="000000"/>
          <w:sz w:val="18"/>
          <w:szCs w:val="18"/>
        </w:rPr>
        <w:t>str. 161.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144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dispozitivne maksime, dok je primeni istražnog načela imanentna oficijelnost.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Ovaj, svojevrsni dualizam, posledica je pravnopolitičkog stava o stepenu u kome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 država ovlašćena da interveniše u građanskopravne odnose.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 </w:t>
      </w:r>
      <w:r>
        <w:rPr>
          <w:rFonts w:ascii="TimesNewRoman" w:hAnsi="TimesNewRoman" w:cs="TimesNewRoman"/>
          <w:color w:val="000000"/>
        </w:rPr>
        <w:t>Uticaj je,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međutim, u svim nacionalnim pravnim sistemima više ili manje ograničen, čak 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onim gde je nivo tolerancije prema osnovnim ljudskim slobodama i pravima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izuzetno nizak. Prirodi građanskopravnih odnosa svakako odgovara dispozitivno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načelo, pa je favorizovanje istražnog suprotnost njegovom osnovnom,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opredeljujućem svojstvu.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7 </w:t>
      </w:r>
      <w:r>
        <w:rPr>
          <w:rFonts w:ascii="TimesNewRoman" w:hAnsi="TimesNewRoman" w:cs="TimesNewRoman"/>
          <w:color w:val="000000"/>
        </w:rPr>
        <w:t>Sa druge strane, ima stavova i da isključiva primena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raspravnog načela "isključuje mogućnost pravilnog i potpunog utvrđivanja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 xml:space="preserve">činjeničnog stanja", 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8 </w:t>
      </w:r>
      <w:r>
        <w:rPr>
          <w:rFonts w:ascii="TimesNewRoman" w:hAnsi="TimesNewRoman" w:cs="TimesNewRoman"/>
          <w:color w:val="000000"/>
        </w:rPr>
        <w:t>Ili je, barem, problematična stoga što sudovima nisu na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raspolaganju neophodni procesni mehanizmi u traženju istine, uz posebno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potenciranje problema u odnosu na nedozvoljena raspolaganja stranaka.</w:t>
      </w:r>
      <w:r>
        <w:rPr>
          <w:rFonts w:ascii="TimesNewRoman" w:hAnsi="TimesNewRoman" w:cs="TimesNewRoman"/>
          <w:color w:val="000000"/>
          <w:sz w:val="14"/>
          <w:szCs w:val="14"/>
        </w:rPr>
        <w:t>9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Svrsishodna kombinacija ovih načela, njihova koegzistencija, pokazuje se kao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najpovoljnija u postupcima zaštite građanskih prava,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10 </w:t>
      </w:r>
      <w:r>
        <w:rPr>
          <w:rFonts w:ascii="TimesNewRoman" w:hAnsi="TimesNewRoman" w:cs="TimesNewRoman"/>
          <w:color w:val="000000"/>
        </w:rPr>
        <w:t>odnosno, ukazuje se na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neophodnost ustupaka, otklona od primene jednog od njih, između ostalog i 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zavisnosti od vrste prava o kojima se odlučuje.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11 </w:t>
      </w:r>
      <w:r>
        <w:rPr>
          <w:rFonts w:ascii="TimesNewRoman" w:hAnsi="TimesNewRoman" w:cs="TimesNewRoman"/>
          <w:color w:val="000000"/>
        </w:rPr>
        <w:t>Posebno opravdani izuzetak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predstavljaju postupci u sporovima iz porodičnopravnih odnosa.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12 </w:t>
      </w:r>
      <w:r>
        <w:rPr>
          <w:rFonts w:ascii="TimesNewRoman" w:hAnsi="TimesNewRoman" w:cs="TimesNewRoman"/>
          <w:color w:val="000000"/>
        </w:rPr>
        <w:t>Lični karakter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ovih odnosa nosi pretnju skrivanja istine, pa se primenom istražnog principa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nastoji realizovati u najvećoj meri načelo težnje za istinom.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13 </w:t>
      </w:r>
      <w:r>
        <w:rPr>
          <w:rFonts w:ascii="TimesNewRoman" w:hAnsi="TimesNewRoman" w:cs="TimesNewRoman"/>
          <w:color w:val="000000"/>
        </w:rPr>
        <w:t>I sprečavanje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nedozvoljenih stranačkih dispozicija u statusnim sporovima takođe upućuje na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inkvizitorska ovlašćenja suda. Kada su u sporove iz porodičnopravnih odnosa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involvirana deca ovakva ovlašćenja suda dobijaju dodatnu dimenziju preko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Ibidem, </w:t>
      </w:r>
      <w:r>
        <w:rPr>
          <w:rFonts w:ascii="TimesNewRoman" w:hAnsi="TimesNewRoman" w:cs="TimesNewRoman"/>
          <w:color w:val="000000"/>
          <w:sz w:val="18"/>
          <w:szCs w:val="18"/>
        </w:rPr>
        <w:t>str. 174, 175.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Videti, npr. Poznić; Rakić-Vodinelić,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op. cit</w:t>
      </w:r>
      <w:r>
        <w:rPr>
          <w:rFonts w:ascii="TimesNewRoman" w:hAnsi="TimesNewRoman" w:cs="TimesNewRoman"/>
          <w:color w:val="000000"/>
          <w:sz w:val="18"/>
          <w:szCs w:val="18"/>
        </w:rPr>
        <w:t>., str. 118.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8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Triva; Dika,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op. cit</w:t>
      </w:r>
      <w:r>
        <w:rPr>
          <w:rFonts w:ascii="TimesNewRoman" w:hAnsi="TimesNewRoman" w:cs="TimesNewRoman"/>
          <w:color w:val="000000"/>
          <w:sz w:val="18"/>
          <w:szCs w:val="18"/>
        </w:rPr>
        <w:t>., str. 174, 175.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9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Ibidem</w:t>
      </w:r>
      <w:r>
        <w:rPr>
          <w:rFonts w:ascii="TimesNewRoman" w:hAnsi="TimesNewRoman" w:cs="TimesNewRoman"/>
          <w:color w:val="000000"/>
          <w:sz w:val="18"/>
          <w:szCs w:val="18"/>
        </w:rPr>
        <w:t>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10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Palačković, D,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Građansko parnično procesno pravo</w:t>
      </w:r>
      <w:r>
        <w:rPr>
          <w:rFonts w:ascii="TimesNewRoman" w:hAnsi="TimesNewRoman" w:cs="TimesNewRoman"/>
          <w:color w:val="000000"/>
          <w:sz w:val="18"/>
          <w:szCs w:val="18"/>
        </w:rPr>
        <w:t>, Kragujevac, 2004, str. 30.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11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Ibidem</w:t>
      </w:r>
      <w:r>
        <w:rPr>
          <w:rFonts w:ascii="TimesNewRoman" w:hAnsi="TimesNewRoman" w:cs="TimesNewRoman"/>
          <w:color w:val="000000"/>
          <w:sz w:val="18"/>
          <w:szCs w:val="18"/>
        </w:rPr>
        <w:t>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12 </w:t>
      </w:r>
      <w:r>
        <w:rPr>
          <w:rFonts w:ascii="TimesNewRoman" w:hAnsi="TimesNewRoman" w:cs="TimesNewRoman"/>
          <w:color w:val="000000"/>
          <w:sz w:val="18"/>
          <w:szCs w:val="18"/>
        </w:rPr>
        <w:t>Tako, odredbom čl. 205, Porodični zakon Republike Srbije, Sl. glasnik RS, br. 18/2005, (u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daljem tekstu "PZ RS") za sve sporove iz porodičnopravnih odnosa: bračne; o materinstvu 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očinstvu; zaštiti prava deteta; lišenju i vraćanju roditeljskog prava; poništaju usvojenja; sporove 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izdržavanju i o zaštiti od nasilja u porodici, predviđa da sud može utvrđivati činjenice i kada nisu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sporne među strankama, a može i samostalno istraživati činjenice koje nijedna stranka nije iznela;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Porodični zakon RCG, Sl. list RCG, br. 12007, , odredbom čl. 318, za parnice u vezi porodičnih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odnosa predviđa da sud može utvrđivati činjenice koje nisu sporne među strankama i da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samostalno može istraživati činjenice koje nijedna stranka nije iznela; Porodični zakon Federacije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Bosne i Hercegovine, dostupno na: http://www.fbihvlada.gov.ba/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bosanski/zakoni/2005/zakoni/25bos.pdf , 20.11.2013, odredbom čl. 274(4), za bračni spor 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sporove iz odnosa roditelja i dece predviđa da sud može utvrđivati i činjenice koje stranke nisu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iznele, a može i dokazivati činjenice koje su stranke u postupku priznale, osim ako se ne radi 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sporazumnom razvodu braka. Dakle, odredbe inkvizitorsku ulogu suda, ipak, predviđaju različito.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13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O odlikama videti, Palačković, D,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Procesna prava deteta prema Evropskoj konvenciji 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ostvarivanju dečijih prava</w:t>
      </w:r>
      <w:r>
        <w:rPr>
          <w:rFonts w:ascii="TimesNewRoman" w:hAnsi="TimesNewRoman" w:cs="TimesNewRoman"/>
          <w:color w:val="000000"/>
          <w:sz w:val="18"/>
          <w:szCs w:val="18"/>
        </w:rPr>
        <w:t>, PŽ, 2000, br. 12, str. 537., kao i Scott, Elizabeth S. and Emery, Robert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E., "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Gender Politics and Child Custody: The Puzzling Persistence of the Best Interests Standard"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(2011), Columbia Public Law&amp;Legal Theoty Working Papers. Paper 9200, str. 1., dostupno 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prevodu na hrvatski jezik na: http://www.udruga-dijete-razvid.hr/wp-content/uploads/Emery-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Robert-Scott-Elizabeth-Politika-prema-spolovima-i-skrbnistvo-nad-djecom-neobjasnjivaopstojnost-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standarda-najboljeg-interesa-djeteta-2011-web.pdf, 07.09.2013. gde je značajan razlog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nemogućnosti provere najboljeg interesa deteta upravo to da je veliki deo informacija o porodici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sakriven.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145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"obaveze" suda da utvrđuje najbolji interes deteta, odnosno donosi odluke 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skladu sa ovim interesom.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2. Najbolji interes deteta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Najbolji interes deteta promoviše Konvencija o pravima deteta,</w:t>
      </w:r>
      <w:r>
        <w:rPr>
          <w:rFonts w:ascii="TimesNewRoman" w:hAnsi="TimesNewRoman" w:cs="TimesNewRoman"/>
          <w:color w:val="000000"/>
          <w:sz w:val="14"/>
          <w:szCs w:val="14"/>
        </w:rPr>
        <w:t>14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odredbom čl. 3/1. 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15 </w:t>
      </w:r>
      <w:r>
        <w:rPr>
          <w:rFonts w:ascii="TimesNewRoman" w:hAnsi="TimesNewRoman" w:cs="TimesNewRoman"/>
          <w:color w:val="000000"/>
        </w:rPr>
        <w:t>Poznata formulacija ukazuje da je reč o načelu, principu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ponašanja odgovornih, od roditelja, preko nadležnih lica ili tela, ali ne i posebno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pravo - pravo da se utvrdi najbolji interes. 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16 </w:t>
      </w:r>
      <w:r>
        <w:rPr>
          <w:rFonts w:ascii="TimesNewRoman" w:hAnsi="TimesNewRoman" w:cs="TimesNewRoman"/>
          <w:color w:val="000000"/>
        </w:rPr>
        <w:t>Ovakav konvencijski pristup ima za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posledicu da najbolji interes ne može biti i neposredni predmet zaštite 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sudskom postupku kada nije utvrđen ili nije na adekvatan način utvrđen. 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17 </w:t>
      </w:r>
      <w:r>
        <w:rPr>
          <w:rFonts w:ascii="TimesNewRoman" w:hAnsi="TimesNewRoman" w:cs="TimesNewRoman"/>
          <w:color w:val="000000"/>
        </w:rPr>
        <w:t>Ima,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međutim, sporadičnih pokušaja njegovog formulisanja kao posebnog pravo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deteta.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18 </w:t>
      </w:r>
      <w:r>
        <w:rPr>
          <w:rFonts w:ascii="TimesNewRoman" w:hAnsi="TimesNewRoman" w:cs="TimesNewRoman"/>
          <w:color w:val="000000"/>
        </w:rPr>
        <w:t>Čak i u RS nailazimo na ovakav stav, u jednom mišljenju Zaštitnika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građana. 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19 </w:t>
      </w:r>
      <w:r>
        <w:rPr>
          <w:rFonts w:ascii="TimesNewRoman" w:hAnsi="TimesNewRoman" w:cs="TimesNewRoman"/>
          <w:color w:val="000000"/>
        </w:rPr>
        <w:t>No, ono nije i ustavno načelo u RS,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20 </w:t>
      </w:r>
      <w:r>
        <w:rPr>
          <w:rFonts w:ascii="TimesNewRoman" w:hAnsi="TimesNewRoman" w:cs="TimesNewRoman"/>
          <w:color w:val="000000"/>
        </w:rPr>
        <w:t>ali i uporednopravno.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21 </w:t>
      </w:r>
      <w:r>
        <w:rPr>
          <w:rFonts w:ascii="TimesNewRoman" w:hAnsi="TimesNewRoman" w:cs="TimesNewRoman"/>
          <w:color w:val="000000"/>
        </w:rPr>
        <w:t>Ali,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kroz ukupno zakonodavstvo RS koje se odnosi na decu i njihova prava ono je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provedeno, u značenju "rukovodnog principa". Takođe, u literaturi se ne navodi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izričito kao načela porodičnog prava, mada je, po pravilu, sadržano u opštim,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načelnim odredbama, pa i u PZ RS. I kada se to čini, čini se posredno,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podvođenjem pod okrilje načela posebne zaštite dece.</w:t>
      </w:r>
      <w:r>
        <w:rPr>
          <w:rFonts w:ascii="TimesNewRoman" w:hAnsi="TimesNewRoman" w:cs="TimesNewRoman"/>
          <w:color w:val="000000"/>
          <w:sz w:val="14"/>
          <w:szCs w:val="14"/>
        </w:rPr>
        <w:t>22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Literatura prepoznaje probleme utvrđivanja najboljeg interesa kao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brojne, složene i teško otklonjive, počev od određivanja njegove pravne prirode,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preko njegove sadržine, odnosno faktora koje treba ispitivati da bi se utvrdio,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14 </w:t>
      </w:r>
      <w:r>
        <w:rPr>
          <w:rFonts w:ascii="TimesNewRoman" w:hAnsi="TimesNewRoman" w:cs="TimesNewRoman"/>
          <w:color w:val="000000"/>
          <w:sz w:val="18"/>
          <w:szCs w:val="18"/>
        </w:rPr>
        <w:t>Konvencija o pravima deteta, usvojena rezolucijom Generalne skupštine UN 34/180, od 18. 12.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1989, Službeni list SFRJ - Međunarodni ugovori, br. 15/1990. (u daljem tekstu "Konvencija")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15 </w:t>
      </w:r>
      <w:r>
        <w:rPr>
          <w:rFonts w:ascii="TimesNewRoman" w:hAnsi="TimesNewRoman" w:cs="TimesNewRoman"/>
          <w:color w:val="000000"/>
          <w:sz w:val="18"/>
          <w:szCs w:val="18"/>
        </w:rPr>
        <w:t>" U svim aktivnostima koje se tiču dece, bez obzira da li ih preduzimaju javne ili privatne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institucije socijalnog staranja, sudovi, administrativni organi ili zakonodavna tela, najbolji interes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deteta biće od prvenstvenog značaja".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16 </w:t>
      </w:r>
      <w:r>
        <w:rPr>
          <w:rFonts w:ascii="TimesNewRoman" w:hAnsi="TimesNewRoman" w:cs="TimesNewRoman"/>
          <w:color w:val="000000"/>
          <w:sz w:val="18"/>
          <w:szCs w:val="18"/>
        </w:rPr>
        <w:t>Videti, npr., odredbe čl. 6, 7, 8. Konvencije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17 </w:t>
      </w:r>
      <w:r>
        <w:rPr>
          <w:rFonts w:ascii="TimesNewRoman" w:hAnsi="TimesNewRoman" w:cs="TimesNewRoman"/>
          <w:color w:val="000000"/>
          <w:sz w:val="18"/>
          <w:szCs w:val="18"/>
        </w:rPr>
        <w:t>Posredna zaštita ostvaruje se kroz sistem pravnih lekova protiv odluka donesenih u postupcima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 kojima najbolji interes nije ili nije adekvatno utvrđen. Interesantno je, međutim, da je u RS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predviđena posebna zaštita prava na izražavanje mišljenja deteta u sudskom postupku,, 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posebnom postupku u sporu za zaštitu prava deteta (odredbe čl. 261-273. PZ RS), a mišljenje je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samo jedan od faktora utvrđivanja najboljeg interesa deteta.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18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Tako, npr., Ustav Južnoafričke republike, iz 1996, u Sekciji 28(2), videti Davel,T,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In the best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interests of the child / Conceptualisation and guidelines in the context of education</w:t>
      </w:r>
      <w:r>
        <w:rPr>
          <w:rFonts w:ascii="TimesNewRoman" w:hAnsi="TimesNewRoman" w:cs="TimesNewRoman"/>
          <w:color w:val="000000"/>
          <w:sz w:val="18"/>
          <w:szCs w:val="18"/>
        </w:rPr>
        <w:t>, dostupno na: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http:www.cedol.org/wp-content/uploads/2012/02/222-226-2007.pdf, 08.11.2013. Videti, za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Poljsku, napomenu br. 30. u ovom radu.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19 </w:t>
      </w:r>
      <w:r>
        <w:rPr>
          <w:rFonts w:ascii="TimesNewRoman" w:hAnsi="TimesNewRoman" w:cs="TimesNewRoman"/>
          <w:color w:val="000000"/>
          <w:sz w:val="18"/>
          <w:szCs w:val="18"/>
        </w:rPr>
        <w:t>Videti mišljenje Zaštitnika građana u predmetu br. 14-1546710, OD 12.08.2011, kojim se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konstatuje da je "povređeno pravo deteta na održavanje ličnih odnosa sa roditeljem sa kojim ne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živi i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"pravo na poštovanje njegovih najboljih interesa", </w:t>
      </w:r>
      <w:r>
        <w:rPr>
          <w:rFonts w:ascii="TimesNewRoman" w:hAnsi="TimesNewRoman" w:cs="TimesNewRoman"/>
          <w:color w:val="000000"/>
          <w:sz w:val="18"/>
          <w:szCs w:val="18"/>
        </w:rPr>
        <w:t>dostupno na: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http://pravadeteta.com/attachments/167_14_1546-10%20od%2012.08.12.doc, 15.11.2013.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20 </w:t>
      </w:r>
      <w:r>
        <w:rPr>
          <w:rFonts w:ascii="TimesNewRoman" w:hAnsi="TimesNewRoman" w:cs="TimesNewRoman"/>
          <w:color w:val="000000"/>
          <w:sz w:val="18"/>
          <w:szCs w:val="18"/>
        </w:rPr>
        <w:t>Videti odredbu čl. 64. Ustava RS, Sl. glasnik RS, br. 98/2006.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21 </w:t>
      </w:r>
      <w:r>
        <w:rPr>
          <w:rFonts w:ascii="TimesNewRoman" w:hAnsi="TimesNewRoman" w:cs="TimesNewRoman"/>
          <w:color w:val="000000"/>
          <w:sz w:val="18"/>
          <w:szCs w:val="18"/>
        </w:rPr>
        <w:t>Videti napomenu br. 16. u ovom radu.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22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Tako, Ponjavić, Z.,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Porodično pravo</w:t>
      </w:r>
      <w:r>
        <w:rPr>
          <w:rFonts w:ascii="TimesNewRoman" w:hAnsi="TimesNewRoman" w:cs="TimesNewRoman"/>
          <w:color w:val="000000"/>
          <w:sz w:val="18"/>
          <w:szCs w:val="18"/>
        </w:rPr>
        <w:t>, Kragujevac, 2011, str. 15., dok kod Draškić, M.,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Porodično pravo i prava deteta, </w:t>
      </w:r>
      <w:r>
        <w:rPr>
          <w:rFonts w:ascii="TimesNewRoman" w:hAnsi="TimesNewRoman" w:cs="TimesNewRoman"/>
          <w:color w:val="000000"/>
          <w:sz w:val="18"/>
          <w:szCs w:val="18"/>
        </w:rPr>
        <w:t>Beograd, 2009, str. 31, 179, 180, iz konteksta, može da se tumači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da je ono obuhvaćeno načelom posebne zaštite porodice i poštovanja porodičnog života i posebna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načela pravnog uređenja odnosa roditelja i dece.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146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sve do načina na koji se to čini u procesu dokazivanja.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23 </w:t>
      </w:r>
      <w:r>
        <w:rPr>
          <w:rFonts w:ascii="TimesNewRoman" w:hAnsi="TimesNewRoman" w:cs="TimesNewRoman"/>
          <w:color w:val="000000"/>
        </w:rPr>
        <w:t>Stoga je, pre svega,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neophodno učiniti pokušaj da se odrede faktori relevantni za utvrđivanje i način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kako se to čini. Njegovo utvrđivanje se, pri tome, mora razumeti kao "dužnost",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 ne "rukovodni princip", ne samo kao "izjava težnje".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24 </w:t>
      </w:r>
      <w:r>
        <w:rPr>
          <w:rFonts w:ascii="TimesNewRoman" w:hAnsi="TimesNewRoman" w:cs="TimesNewRoman"/>
          <w:color w:val="000000"/>
        </w:rPr>
        <w:t>Takva odrednica 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zakonima potencirala bi aktivnu ulogu suda,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25 </w:t>
      </w:r>
      <w:r>
        <w:rPr>
          <w:rFonts w:ascii="TimesNewRoman" w:hAnsi="TimesNewRoman" w:cs="TimesNewRoman"/>
          <w:color w:val="000000"/>
        </w:rPr>
        <w:t>što upućuje na njegova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inkvizitorska ovlašćenja. Ili, inicijativa da se on utvrdi ne mora poticati od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stranaka (ili dece?),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26 </w:t>
      </w:r>
      <w:r>
        <w:rPr>
          <w:rFonts w:ascii="TimesNewRoman" w:hAnsi="TimesNewRoman" w:cs="TimesNewRoman"/>
          <w:color w:val="000000"/>
        </w:rPr>
        <w:t>o tome ne mora postojati spor među strankama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(osporavanje aktivnosti, ponašanje ili mera, sa aspekta najboljeg interesa deteta),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nije pretpostavka da bi se utvrđivao ponašanje stranaka ili učesnika kontra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ovakvom interesu. Na ovaj način treba tumačiti i opštu odredbu čl. 6/1. PZ RS.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Čak i priznate činjenice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27 </w:t>
      </w:r>
      <w:r>
        <w:rPr>
          <w:rFonts w:ascii="TimesNewRoman" w:hAnsi="TimesNewRoman" w:cs="TimesNewRoman"/>
          <w:color w:val="000000"/>
        </w:rPr>
        <w:t>bi se morale dokazivati. Treba, ipak, reći, da ima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situacija u PZ RS kada je predviđeno upravo kao "obaveza" suda: u oceni da li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 sporazum supružnika o vršenju roditeljskog prava u najboljem interesu deteta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kada se brak razvodi po sporazumu (čl. 225/1 PZ RS); zatim, da li sporazum 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zajedničkom vršenju roditeljskog prava kada roditelji ne vode zajednički život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ispunjava ovaj uslov (čl. 75/2 PZ RS); da li je ograničenje prava deteta da živi sa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roditeljima u njegovom najboljem interesu (čl. 60/2 PZ RS), kao i da li je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ograničenje prava deteta na održavanje ličnih odnosa sa roditeljem sa kojim ne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živi u njegovom najboljem interesu (čl. 61/2 PZ RS).</w:t>
      </w:r>
      <w:r>
        <w:rPr>
          <w:rFonts w:ascii="TimesNewRoman" w:hAnsi="TimesNewRoman" w:cs="TimesNewRoman"/>
          <w:color w:val="000000"/>
          <w:sz w:val="14"/>
          <w:szCs w:val="14"/>
        </w:rPr>
        <w:t>28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No, ostaje konstatacija literature da je najbolji interes i dalje na nivou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proklamacije, da nije "utkan" u prava i obaveze roditelja ni drugih koji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postupaju, da mu nije određena sadržina, lista faktora prema kojima se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23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Videti, npr., Rozzi, E,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The evaluation of the best interests of the child in the choice between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remaining in the host country and repatriation: a reflection based on the Convention on the Rights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lastRenderedPageBreak/>
        <w:t>of the Child</w:t>
      </w:r>
      <w:r>
        <w:rPr>
          <w:rFonts w:ascii="TimesNewRoman" w:hAnsi="TimesNewRoman" w:cs="TimesNewRoman"/>
          <w:color w:val="000000"/>
          <w:sz w:val="18"/>
          <w:szCs w:val="18"/>
        </w:rPr>
        <w:t>, str. 2-4., dostupno na: http://www.childmigration.net/files/Best_Interests- Child.pdf,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14.11.2013, kao i Skivenes, M,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Judging the Child´s Best Interests - Rational Reasoning or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Subjective Presumptions?, </w:t>
      </w:r>
      <w:r>
        <w:rPr>
          <w:rFonts w:ascii="TimesNewRoman" w:hAnsi="TimesNewRoman" w:cs="TimesNewRoman"/>
          <w:color w:val="000000"/>
          <w:sz w:val="18"/>
          <w:szCs w:val="18"/>
        </w:rPr>
        <w:t>Acta Sociologica, 52(4), dostupno na: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http://asi.sagepub.com/content/53/4/339.full.pdf+html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24 </w:t>
      </w:r>
      <w:r>
        <w:rPr>
          <w:rFonts w:ascii="TimesNewRoman" w:hAnsi="TimesNewRoman" w:cs="TimesNewRoman"/>
          <w:color w:val="000000"/>
          <w:sz w:val="18"/>
          <w:szCs w:val="18"/>
        </w:rPr>
        <w:t>Nije, dakle, reč, ni o pravnom načelu za donošenje odluka o staranju o deci, Mnookin, R.,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Child Custody Adjudication:Judicial Functions in the Face of Indeterminacy </w:t>
      </w:r>
      <w:r>
        <w:rPr>
          <w:rFonts w:ascii="TimesNewRoman" w:hAnsi="TimesNewRoman" w:cs="TimesNewRoman"/>
          <w:color w:val="000000"/>
          <w:sz w:val="18"/>
          <w:szCs w:val="18"/>
        </w:rPr>
        <w:t>- Parnice za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skrbništvo nad djecom: Funkcije suda suočene s neodređenošću, 39 L &amp; CONTEMP.PROBS.226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(ljeto 1975), navedeno prema: Scott, Elizabeth S. and Emery, Robert E., op.cit., str. 3.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25 </w:t>
      </w:r>
      <w:r>
        <w:rPr>
          <w:rFonts w:ascii="TimesNewRoman" w:hAnsi="TimesNewRoman" w:cs="TimesNewRoman"/>
          <w:color w:val="000000"/>
          <w:sz w:val="18"/>
          <w:szCs w:val="18"/>
        </w:rPr>
        <w:t>Ali i svih drugih, pa o tome, npr., videti Mere za otklanjanje nepravilnosti u vršenju poslova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smeštaja dece i omladine u ustanove socijalne zaštite, koje je odredio ministar rada, zapošljavanja 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socijalne politike RS, od 03.11.2006, str. 6, gde se kao egzaktni pokazatelji najboljeg interesa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pominju: naučno utvrđene činjenice o dugoročnim ireverzibilnim posledicama smeštaja u ustanovu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 razvoj deteta, posebno kod dece niskog kalendarskog uzrasta, da se prethodno razmotri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primenljivost drugih mera podrške roditeljima i detetu, npr, hraniteljstva kao altentantivnog oblika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smeštaja, da se detetu, u skladu sa godinama i zrelošću, obezbedi učešće u ovom postupku, str. 9,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dostupno na: http://www.zavodsz.gov.rs/PDF/mere/Mere%20za%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20otklanjanje%20nepravilnost.doc, 03.09.2013.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26 </w:t>
      </w:r>
      <w:r>
        <w:rPr>
          <w:rFonts w:ascii="TimesNewRoman" w:hAnsi="TimesNewRoman" w:cs="TimesNewRoman"/>
          <w:color w:val="000000"/>
          <w:sz w:val="18"/>
          <w:szCs w:val="18"/>
        </w:rPr>
        <w:t>Ovo je pitanje procesnog položaja deteta i načina na koji ga ono realizuje, ali je to sasvim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poseban problem o kome ovom prilikom neće biti reči zbog ograničene teme i obima rada.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27 </w:t>
      </w:r>
      <w:r>
        <w:rPr>
          <w:rFonts w:ascii="TimesNewRoman" w:hAnsi="TimesNewRoman" w:cs="TimesNewRoman"/>
          <w:color w:val="000000"/>
          <w:sz w:val="18"/>
          <w:szCs w:val="18"/>
        </w:rPr>
        <w:t>Vidi napomenu br. 12. u ovom radu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28 </w:t>
      </w:r>
      <w:r>
        <w:rPr>
          <w:rFonts w:ascii="TimesNewRoman" w:hAnsi="TimesNewRoman" w:cs="TimesNewRoman"/>
          <w:color w:val="000000"/>
          <w:sz w:val="18"/>
          <w:szCs w:val="18"/>
        </w:rPr>
        <w:t>Ili, identična je obaveza nadležnih organa i u nizu drugih situacija, vezanih uz usvojenje,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usvojenje od stranog državljanina pre roka predviđenog zakonom, zasnivanja i raskidanja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hraniteljstva, postavljanja više lica za staratelja više štićenika, videti o ovome odredbe čl. 89,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103/3, 111. i 122/3, kao i 129. PZ RS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147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utvrđuje.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29 </w:t>
      </w:r>
      <w:r>
        <w:rPr>
          <w:rFonts w:ascii="TimesNewRoman" w:hAnsi="TimesNewRoman" w:cs="TimesNewRoman"/>
          <w:color w:val="000000"/>
        </w:rPr>
        <w:t>Stoga on "...ostaje apstraktna konstrukcija koja, kao takva, nema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dovoljno obavezujuću snagu, a posledice su neujednačena praksa i nemogućnost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ocene postupanja državnih organa i roditelja u svetlu ovog načela".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30 </w:t>
      </w:r>
      <w:r>
        <w:rPr>
          <w:rFonts w:ascii="TimesNewRoman" w:hAnsi="TimesNewRoman" w:cs="TimesNewRoman"/>
          <w:color w:val="000000"/>
        </w:rPr>
        <w:t>Međutim, 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kada postoji lista faktora za procenu, teškoće su broje. Pre svega, svi faktori su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istog ranga (važnosti), a, onda, "stranke u postupku često ne mogu dokazivati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kvalitativne čimbenike koje je zakonodavstvo odobrilo kao oznake najboljeg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interesa", oni su međusobno neuporedivi, otežana je, često nemoguća njihova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 xml:space="preserve">proverljivost. </w:t>
      </w:r>
      <w:r>
        <w:rPr>
          <w:rFonts w:ascii="TimesNewRoman" w:hAnsi="TimesNewRoman" w:cs="TimesNewRoman"/>
          <w:color w:val="000000"/>
          <w:sz w:val="14"/>
          <w:szCs w:val="14"/>
        </w:rPr>
        <w:t>31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Čak i u uslovima primene inkvizitorskog načela ovi problemi su teško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otklonjivi, pa se opravdano postavlja pitanje da li je i istražno načelo u odabiru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faktora, otkrivanju činjenica relevantnih za svaki faktor pojedinačno i njihovom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potvrđivanju dokazivanjem, dovoljno, s obzirom na složenost, osetljivost 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raznovrsnost porodičnih odnosa. Ipak, moraju se iskoristi njegove prednosti.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3. Faktori za utvrđivanje najboljeg interesa deteta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PZ RS ne predviđa posebne kriterijume, odnosno faktore posredstvom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kojih bi se najbolji interes utvrđivao,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32 </w:t>
      </w:r>
      <w:r>
        <w:rPr>
          <w:rFonts w:ascii="TimesNewRoman" w:hAnsi="TimesNewRoman" w:cs="TimesNewRoman"/>
          <w:color w:val="000000"/>
        </w:rPr>
        <w:t>ali je u RS u fazi donošenja poseban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 o pravima deteta.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33 </w:t>
      </w:r>
      <w:r>
        <w:rPr>
          <w:rFonts w:ascii="TimesNewRoman" w:hAnsi="TimesNewRoman" w:cs="TimesNewRoman"/>
          <w:color w:val="000000"/>
        </w:rPr>
        <w:t>Odredba čl. 18. Nacrta ovog propisa predviđa jedan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29 </w:t>
      </w:r>
      <w:r>
        <w:rPr>
          <w:rFonts w:ascii="TimesNewRoman" w:hAnsi="TimesNewRoman" w:cs="TimesNewRoman"/>
          <w:color w:val="000000"/>
          <w:sz w:val="18"/>
          <w:szCs w:val="18"/>
        </w:rPr>
        <w:t>U SAD, npr, jedan broj država predviđa zakonsku listu faktora koje sudovi treba da razmatraju,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dok druge ne nude u tom cilju nikakve smernice, već samo politiku "dobrobiti i najboljeg interesa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deteta", Scott, Elizabeth S. and Emery, Robert E.,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op.cit., </w:t>
      </w:r>
      <w:r>
        <w:rPr>
          <w:rFonts w:ascii="TimesNewRoman" w:hAnsi="TimesNewRoman" w:cs="TimesNewRoman"/>
          <w:color w:val="000000"/>
          <w:sz w:val="18"/>
          <w:szCs w:val="18"/>
        </w:rPr>
        <w:t>str. 7. (napomena br. 27.u navedenom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radu), kao i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Determining the Best Interests of the Child, Child Welfare Information Gateway</w:t>
      </w:r>
      <w:r>
        <w:rPr>
          <w:rFonts w:ascii="TimesNewRoman" w:hAnsi="TimesNewRoman" w:cs="TimesNewRoman"/>
          <w:color w:val="000000"/>
          <w:sz w:val="18"/>
          <w:szCs w:val="18"/>
        </w:rPr>
        <w:t>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Novembar, 2012, str. 3., dostupno na: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http://childwelfare.gov/systemwide/laws_policies/statutes/best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_interests.pdf, 20.11.2013.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30 </w:t>
      </w:r>
      <w:r>
        <w:rPr>
          <w:rFonts w:ascii="TimesNewRoman" w:hAnsi="TimesNewRoman" w:cs="TimesNewRoman"/>
          <w:color w:val="000000"/>
          <w:sz w:val="18"/>
          <w:szCs w:val="18"/>
        </w:rPr>
        <w:t>Primena Konvencije o pravima deteta u Srbiji, Koalicija nevladinih organizacija iz Srbije,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Centar za prava deteta, Beograd, 2008, str. 18, dostupno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na:http://www.astra.rs/sr/pdf/AlternativniSrpski.pdf, 05.09.2013.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31 </w:t>
      </w:r>
      <w:r>
        <w:rPr>
          <w:rFonts w:ascii="TimesNewRoman" w:hAnsi="TimesNewRoman" w:cs="TimesNewRoman"/>
          <w:color w:val="000000"/>
          <w:sz w:val="18"/>
          <w:szCs w:val="18"/>
        </w:rPr>
        <w:t>Da li je, npr., psihološka veza između roditelja i deteta više ili manje važna od mentalnog 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fizičkog zdravlja roditelja, Scott and Emery,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op. cit</w:t>
      </w:r>
      <w:r>
        <w:rPr>
          <w:rFonts w:ascii="TimesNewRoman" w:hAnsi="TimesNewRoman" w:cs="TimesNewRoman"/>
          <w:color w:val="000000"/>
          <w:sz w:val="18"/>
          <w:szCs w:val="18"/>
        </w:rPr>
        <w:t>., str.7., za proverljivost videti str. 1.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32 </w:t>
      </w:r>
      <w:r>
        <w:rPr>
          <w:rFonts w:ascii="TimesNewRoman" w:hAnsi="TimesNewRoman" w:cs="TimesNewRoman"/>
          <w:color w:val="000000"/>
          <w:sz w:val="18"/>
          <w:szCs w:val="18"/>
        </w:rPr>
        <w:t>Videti npr., Determining the Best Interests of the Child, Child Welfare Information Gateway,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op. cit</w:t>
      </w:r>
      <w:r>
        <w:rPr>
          <w:rFonts w:ascii="TimesNewRoman" w:hAnsi="TimesNewRoman" w:cs="TimesNewRoman"/>
          <w:color w:val="000000"/>
          <w:sz w:val="18"/>
          <w:szCs w:val="18"/>
        </w:rPr>
        <w:t>., str. 3., jedan broj faktora koji su uopšteno prihvaćeni u američkim saveznim državama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koje su opredeljene za pokušaj njihovog nabrajanja: emotivna veza i odnos deteta i roditelja,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srodnika, članova porodice i drugih koji se brinu o njima, mogućnosti roditelja da obezbede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lastRenderedPageBreak/>
        <w:t>sigurnost i adekvatne uslove života - hrana, odeća, medicinska zaštita; obezbeđivanje mentalnog 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psihičkog razvoja (stabilnosti) deteta, ali i roditelja, kao i postojanje nasilja u domu. Videti, npr.,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 Australiju, kriterijume koje koristi Family Law Court, dostupno na: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http://www.familylawcourts.gov.au/wps/wcm/connect/FLC/Home/Family+Law+Principles/Parent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ing+casses+%E2%80%93+the+best+interests'of+the+child, 20.11.2013., a koji podrazumevaju: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mišljenje deteta; faktore koji ga formiraju; odnose deteta sa roditeljima i drugim licima;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kontinuitet odnosa sa roditeljem; verovatne efekte odvajanja deteta od lica sa kojim je živelo;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praktične teškoće i troškove koji nastaju u vezi boravka i komunikacije sa roditeljem; sposobnosti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roditelja ili drugih da osiguraju zadovoljenje potreba deteta; porodično nasilje - nad detetom ili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drugim licima i niz drugih. O različitim, potencijalnim faktorima videti i Collins, Tara; Pearson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Landon,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What does the "best interests of the child" mean?, </w:t>
      </w:r>
      <w:r>
        <w:rPr>
          <w:rFonts w:ascii="TimesNewRoman" w:hAnsi="TimesNewRoman" w:cs="TimesNewRoman"/>
          <w:color w:val="000000"/>
          <w:sz w:val="18"/>
          <w:szCs w:val="18"/>
        </w:rPr>
        <w:t>dostupno na: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http://03559de.netsolohost.com/htmfiles/hill/17_htm_files/Committee-e/Tara-ABestInterests.pdf,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20-11-2013, str. 5.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33 </w:t>
      </w:r>
      <w:r>
        <w:rPr>
          <w:rFonts w:ascii="TimesNewRoman" w:hAnsi="TimesNewRoman" w:cs="TimesNewRoman"/>
          <w:color w:val="000000"/>
          <w:sz w:val="18"/>
          <w:szCs w:val="18"/>
        </w:rPr>
        <w:t>Tekst Prednacrta Zakona o pravima deteta dostupan je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na:http://www.ombudsman/rs/attachments/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148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broj faktora: pol, uzrast, druga lična svojstva, prethodno iskustvo i životne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okolnosti deteta; potrebe fizičkog, saznajnog, emocionalnog i socijalnog razvoja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zaštite života i zdravlja deteta; potrebe osiguranja bezbednosti deteta;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34 </w:t>
      </w:r>
      <w:r>
        <w:rPr>
          <w:rFonts w:ascii="TimesNewRoman" w:hAnsi="TimesNewRoman" w:cs="TimesNewRoman"/>
          <w:color w:val="000000"/>
        </w:rPr>
        <w:t>značaj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obezbeđenja stabilnosti, kontinuiteta odnosa sa roditeljima, porodicom 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sredinom iz koje potiče ili u kojoj boravi, sredine i načina života deteta; kvalitet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odnosa koje je dete uspostavilo sa roditeljem ili drugom osobom i neposredni 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dugoročni efekti održavanja tog odnosa;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35 </w:t>
      </w:r>
      <w:r>
        <w:rPr>
          <w:rFonts w:ascii="TimesNewRoman" w:hAnsi="TimesNewRoman" w:cs="TimesNewRoman"/>
          <w:color w:val="000000"/>
        </w:rPr>
        <w:t>potreba očuvanja porodičnih odnosa,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posebno odnosa sa braćom i sestrama; detetove kulturne, rasne, etičke, jezičke 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religijske pripadnosti ili nasleđe; mišljenje i želja deteta; uvažavanje detetovog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doživljavanja vremena i posledica koje odlaganje donošenja odluke može imati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dete i sve druge okolnosti, lična svojstva i stanja koja mogu da utiču na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dobrobit deteta.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Već i površan pogled na ovu listu ukazuje na moguće teškoće 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utvrđivanju većine nabrojanih, ali i svih drugih - nabrajanje, naime, nije, i ne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sme biti taksativno. Uzrok je njihova nedovoljna egzaktnost (npr, emocionalni,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saznajni i socijalni razvoj, iskustvene okolnosti deteta, kvalitet odnosa sa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roditeljima i drugim osobama, efekti uspostavljenih odnosa ili doživljaj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vremena). Odnosno većinski su, na različite načine, problematični za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utvrđivanje. I sam odabir ključnih faktora in concreto upitan je i može uslovljiti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neujednačenu praksu sudova, zatim ograničenja u prikupljanju relevantnih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činjenica za svaki od njih, kao i dokaznih sredstava, ali i ocena izvedenih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dokaza.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Utvrđivanje najboljeg interesa komplikuje i to da se deca, po pravilu,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već nalaze u posebnom emotivnom stanju, najčešće stresu, uslovljenom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uzrocima koji dovode do određenog sudskog postupka. Primer je, svakako,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postupak razvoda braka roditelja koji uslovljava ozbiljne emotivne reakcije, 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Nacrt%2009.11.11.doc, 05.09.2013. Prema izveštaju koji je Biblioteka Narodne skupštine RS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sačinila za potrebe poslanika na temu: Zakon o zaštiti prava deteta, niz država ima posebne propise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koji se odnose na dečija prava, odnosno njihovu zaštitu, npr., Bugarska (2000), Island (2002),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Letonija (1999), Litvanija (1996), dok Poljska u Ustavu postavlja osnovne principe za regulisanje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prava dece, zatim Porodičnim i starateljskim zakonom, Zakonom o sprečavanju nasilja u porodici,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zakonom o ombudsmanu za decu i dr., Ujedinjeno kraljevstvo ima veoma obimno i kompleksno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zakonodavstvo u oblasti prava dece, pri čemu je osnovni propis Zakon o deci iz 1989, a Republika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Hrvatska je 2003 donela Zakon o pravobranitelju za djecu. Izveštaj je dostupan na: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http://www.parlament.gov.rs/upload/archive/files/lat/dov/istrazivanje/Zakon%20o%20zastiti%20p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rava%20deteta%20lat.doc, 09.09.2013., sa navedenim sajtovima preko kojih se pomenuti propisi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mogu preuzeti.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34 </w:t>
      </w:r>
      <w:r>
        <w:rPr>
          <w:rFonts w:ascii="TimesNewRoman" w:hAnsi="TimesNewRoman" w:cs="TimesNewRoman"/>
          <w:color w:val="000000"/>
          <w:sz w:val="18"/>
          <w:szCs w:val="18"/>
        </w:rPr>
        <w:t>Može se zaključiti da se ovim otvara, pored benignijih, koji se mogu svrstati u neispunjavanje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roditeljskih dužnosti, i problem uticaja nasilja u porodici na odluku o poveravanju dece.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35 </w:t>
      </w:r>
      <w:r>
        <w:rPr>
          <w:rFonts w:ascii="TimesNewRoman" w:hAnsi="TimesNewRoman" w:cs="TimesNewRoman"/>
          <w:color w:val="000000"/>
          <w:sz w:val="18"/>
          <w:szCs w:val="18"/>
        </w:rPr>
        <w:t>Ovo je, zapravo, terminološki modifikovana formulacija tzv. standarda aproksimacije, kao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lastRenderedPageBreak/>
        <w:t>preciznijeg načela za donošenje odluke o staranju o deci, a koju je definisao American Law Institut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, Principles of the Law Family Dissolution ("ALI"), dostupno na: https://www.ali.org/index.cfm?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fuseaction=publications.ppage&amp;node_id=97, 06. 11. 2013, prema kome briga o detetu u prošlosti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predstavlja ključni faktor budućeg staranja, odnosno toga kome će dete biti povereno. O tome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videti više i kod Scott, Elizabeth S. and Emery, Robert E., op. cit., str. 6, 8. i dr, kao i 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prevashodnom značaju zajedničkog staranja na temelju načela aproksimacije koje dodeljuje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staranje prema modelu staranja roditelja dok je porodica bila na okupu.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149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inače, ali i u zavisnosti od uzrasta dece. 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36 </w:t>
      </w:r>
      <w:r>
        <w:rPr>
          <w:rFonts w:ascii="TimesNewRoman" w:hAnsi="TimesNewRoman" w:cs="TimesNewRoman"/>
          <w:color w:val="000000"/>
        </w:rPr>
        <w:t>Problem je već i tumačenje pojma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"najbolji interes deteta" od strane stručnih tela uključenih, uporednopravno, 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postupke odlučivanja o deci. Takođe, njihovo tumačenje odredaba o potrebi (ili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obavezi) utvrđivanja mišljenja deteta i značaju koje mu treba dati, a složen je 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sam način njegovog utvrđivanja.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37 </w:t>
      </w:r>
      <w:r>
        <w:rPr>
          <w:rFonts w:ascii="TimesNewRoman" w:hAnsi="TimesNewRoman" w:cs="TimesNewRoman"/>
          <w:color w:val="000000"/>
        </w:rPr>
        <w:t>Problemi su potencirani u situacijama kada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deca moraju biti smeštena u ustanovu socijalne zaštite,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38 </w:t>
      </w:r>
      <w:r>
        <w:rPr>
          <w:rFonts w:ascii="TimesNewRoman" w:hAnsi="TimesNewRoman" w:cs="TimesNewRoman"/>
          <w:color w:val="000000"/>
        </w:rPr>
        <w:t>kao i u izvršenju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sudskih odluka. 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39 </w:t>
      </w:r>
      <w:r>
        <w:rPr>
          <w:rFonts w:ascii="TimesNewRoman" w:hAnsi="TimesNewRoman" w:cs="TimesNewRoman"/>
          <w:color w:val="000000"/>
        </w:rPr>
        <w:t>Načelo hitnosti postupanja konfrontira se, često, težnji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utvrđivanja relevantnih faktora na pravi način. Posebni faktori pojavljuju se i pri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donošenju odluke o održavanju odnosa sa roditeljem sa kojim dete ne živi. 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40 </w:t>
      </w:r>
      <w:r>
        <w:rPr>
          <w:rFonts w:ascii="TimesNewRoman" w:hAnsi="TimesNewRoman" w:cs="TimesNewRoman"/>
          <w:color w:val="000000"/>
        </w:rPr>
        <w:t>Ili,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svaki sudski postupak, svaka aktivnost, svaka porodica, roditelj, dete, posebni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su, zahtevaju individualan pristup, da "... se prepozna određena djetetova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potreba i da se na najbolji mogući način zadovolji".</w:t>
      </w:r>
      <w:r>
        <w:rPr>
          <w:rFonts w:ascii="TimesNewRoman" w:hAnsi="TimesNewRoman" w:cs="TimesNewRoman"/>
          <w:color w:val="000000"/>
          <w:sz w:val="14"/>
          <w:szCs w:val="14"/>
        </w:rPr>
        <w:t>41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36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Videti rezultate istraživanja kod Laklija, M., Pećnik, N., Sarić, R.,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Zaštita najboljeg interesa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djeteta u postupku razvoda braka roditelja</w:t>
      </w:r>
      <w:r>
        <w:rPr>
          <w:rFonts w:ascii="TimesNewRoman" w:hAnsi="TimesNewRoman" w:cs="TimesNewRoman"/>
          <w:color w:val="000000"/>
          <w:sz w:val="18"/>
          <w:szCs w:val="18"/>
        </w:rPr>
        <w:t>, str. 6., dostupno na: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http://www.google.rs/search?hl=sr&amp;source=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hp&amp;q=utvrdjivanje+najboljeg+interesa+deteta+u+sudskim+postupcima&amp;gbv=2&amp;oq=utvrdjivanje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+najboljeg+interesa+deteta+u+sudskim+postupcima&amp;gs_|=heirloomhp.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3...16016.36610.0.37766.61.10.0.51.8.0.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297.1252.0;....0...1ac.1.24.heirloom-hr..48.13.1236.c4Xn6sGDg, 20.11.2013., gde su navedene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najznačajnije emotivne reakcije dece na razvod braka roditelja: strah od napuštanja, zabrinutost za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roditelje, osećaj tuge, usamljenosti i odbačenosti, konflikt lojalnosti, bes i agresija, kao i same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rezultate istraživanja čiji je cilj bio "upoznati obeležja primene načela najboljeg interesa deteta 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načela poštovanja mišljenja deteta u kontekstu razvoda braka roditelja i donošenja odluke 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poveravanju dece", str. 11-30.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37 </w:t>
      </w:r>
      <w:r>
        <w:rPr>
          <w:rFonts w:ascii="TimesNewRoman" w:hAnsi="TimesNewRoman" w:cs="TimesNewRoman"/>
          <w:color w:val="000000"/>
          <w:sz w:val="18"/>
          <w:szCs w:val="18"/>
        </w:rPr>
        <w:t>Ibidem, str. 9.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38 </w:t>
      </w:r>
      <w:r>
        <w:rPr>
          <w:rFonts w:ascii="TimesNewRoman" w:hAnsi="TimesNewRoman" w:cs="TimesNewRoman"/>
          <w:color w:val="000000"/>
          <w:sz w:val="18"/>
          <w:szCs w:val="18"/>
        </w:rPr>
        <w:t>Videti, npr., Mere za otklanjanje nepravilnosti u vršenju poslova smeštaja dece i omladine 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ustanove socijalne zaštite, koje je donelo Ministarstvo rada, zapošljavanja i socijalne politike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03.11.2006, br. 560-03-619/2006-14, dostupno na: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http://www.zavodsz.gov.rs/PDF/mere/Mere%20za%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20otklanjanje%20nepravilnosti.doc, 30.10.2013.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39 </w:t>
      </w:r>
      <w:r>
        <w:rPr>
          <w:rFonts w:ascii="TimesNewRoman" w:hAnsi="TimesNewRoman" w:cs="TimesNewRoman"/>
          <w:color w:val="000000"/>
          <w:sz w:val="18"/>
          <w:szCs w:val="18"/>
        </w:rPr>
        <w:t>Za izvršenje videti probleme prepoznate za postupak izvršenja u pogledu uloge organa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starateljstva u ovim postupcima, Vulević, D.,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Uloga starateljstva u postupcima izvršenja odluka iz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oblasti porodičnog prava - predaja i oduzimanje maloletnog deteta</w:t>
      </w:r>
      <w:r>
        <w:rPr>
          <w:rFonts w:ascii="TimesNewRoman" w:hAnsi="TimesNewRoman" w:cs="TimesNewRoman"/>
          <w:color w:val="000000"/>
          <w:sz w:val="18"/>
          <w:szCs w:val="18"/>
        </w:rPr>
        <w:t>, dostupno na: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http://www.bgcentar.org.rs/index.php?option=com_content&amp;view=article&amp;id=335:uloga-organastarateljstva-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u-postupcina-izvrsenja-odluka-iz-oblasti-porodicnog-prava-predaja-i-oduzimanjemaloletnog-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deteta-pravnik-dragan-vulevic&amp;catid=83, 01.11.2013., gde se ukazuje na to da sudovi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 organi starateljstva pokazuju nerazumevanje svrhe postupka izvršenja sa aspekta najboljeg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interesa deteta, da postupku pristupaju formalizovano (postupak radi postupka), da nemaju jasno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definisane uloge i granice postupanja, da ne ostvaruju neophodnu saradnju za nesmetano 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svrsishodno izvršenje odluka o predaji dece, da ne postupaju blagovremeno, odnosno da postupaju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neplanirano i situaciono.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40 </w:t>
      </w:r>
      <w:r>
        <w:rPr>
          <w:rFonts w:ascii="TimesNewRoman" w:hAnsi="TimesNewRoman" w:cs="TimesNewRoman"/>
          <w:color w:val="000000"/>
          <w:sz w:val="18"/>
          <w:szCs w:val="18"/>
        </w:rPr>
        <w:t>Videti odluku Gž2 189/12, Apelacionog suda u Beogradu, od 01.03.2012, koji nabraja uzrast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deteta, školske obaveze, radne obaveze roditelja, nepostojanje adekvatne komunikacije između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ropditelja i saradnje, potrebu utvrđivanja dinamike viđanja koja treba da se poštuje od oba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roditelja, kvalitete odnosa sa roditeljem sa kojim ne živi, učešće roditelja u rastu i razvoju deteta 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cilju uspostavljanja bolje emotivne relacije i stvaranje uslova za duži samostalan boravak za vreme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raspusta i dr. , dostupno na: http://www.bg.ap.sud.rs/cr/articles/sudska-praksa/pregled-sudskeprakse-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apelacionog-suda-u-beogradu/gradjansko-odeljenje/parnica/porodicno-pravo/gz2-189-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12.html, 20.11.2013.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41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Alinčić i sur,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Obiteljsko pravo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, Zagreb, 2001, Narodne novine, sit. prema Pećnik, Sarić,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Zaštita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najboljeg interesa deteta u postupku razvoda braka roditelja</w:t>
      </w:r>
      <w:r>
        <w:rPr>
          <w:rFonts w:ascii="TimesNewRoman" w:hAnsi="TimesNewRoman" w:cs="TimesNewRoman"/>
          <w:color w:val="000000"/>
          <w:sz w:val="18"/>
          <w:szCs w:val="18"/>
        </w:rPr>
        <w:t>, s. 2, dostupno na: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lastRenderedPageBreak/>
        <w:t>150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Konačno, u ova razmatranja moraju se uključiti konvencijska prava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dece, posebno pravo deteta na participaciju, uz prethodno pravo na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informisanje, što, takođe, dodatno komplikuje poziciju suda u primeni istražnog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načela. Naime, sudovi imaju, s obzirom na pravo participacije, dvostruku, ako ne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višestruku ulogu. Oni su u situaciji, kada je reč o deci do određenog,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nacionalnim pravom utvrđenog uzrasta,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42 </w:t>
      </w:r>
      <w:r>
        <w:rPr>
          <w:rFonts w:ascii="TimesNewRoman" w:hAnsi="TimesNewRoman" w:cs="TimesNewRoman"/>
          <w:color w:val="000000"/>
        </w:rPr>
        <w:t>da procenjuju i da li je dete sposobno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izrazi svoje mišljenje, ali i da samo mišljenje, ako je dete sposobno da ga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izrazi, procenjuju sa aspekta onoga što jeste najbolji interes deteta. U situacijama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kada je reč o deci preko određenog uzrasta, koja imaju pravo da izraze svoje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mišljenje, ostaje im ovaj drugi zadatak. Drugi zadatak znači i dovođenje stava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deteta u interakciju sa svim drugim faktorima utvrđivanja najboljeg interesa,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upoređenje svih sa aspekta važnosti i međusobnih uticaja, a sve to podrazumeva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otkrivanje relevantnih činjenica (za svaki faktor pojedinačno) i, naravno,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najčešće i dokazivanje takvih činjenica.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Skoro da se može zaključiti da je misija sudova ako ne nemoguća, onda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svakako teško ostvariva.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4. Problemi utvrđenja najboljeg interesa i primenom istražnog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načela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Mada je niz problema već pomenut, spisak nije i konačan. Nešto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konkretnije gledano, može se prepoznati i: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a) (Ne)sposobnost suda da prepozna faktore od kojih zavisi odluka 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tome šta je najbolji interes in concreto - Bez obzira da li postoji ili ne lista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faktora, ona nikada, prvo, nije i konačna, i drugo, relevancija faktora varira od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slučaja do slučaja. To sudu stavlja u zadatak složen problem odabira što, opet,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podrazumeva prethodna znanja suda o porodičnim prilikama, odnosima,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emocionalnim vezama i drugim relevantnim činiocima, a on ih, uglavnom,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nema, ili nema dovoljno. Pred njim je tužba za razvod braka, poništaj braka,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sporazum o vršenju roditeljskog prava, koji ne daju dovoljno informacija. Stoga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se sud najčešće kreće "u zatvorenom krugu" iz koga izlazi poveravajući stručnim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telima ocenu praktično </w:t>
      </w:r>
      <w:r>
        <w:rPr>
          <w:rFonts w:ascii="TimesNewRoman,Italic" w:hAnsi="TimesNewRoman,Italic" w:cs="TimesNewRoman,Italic"/>
          <w:i/>
          <w:iCs/>
          <w:color w:val="000000"/>
        </w:rPr>
        <w:t xml:space="preserve">svih </w:t>
      </w:r>
      <w:r>
        <w:rPr>
          <w:rFonts w:ascii="TimesNewRoman" w:hAnsi="TimesNewRoman" w:cs="TimesNewRoman"/>
          <w:color w:val="000000"/>
        </w:rPr>
        <w:t>faktora, odnosno tražeći od njega mišljenje kom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roditelju dete treba da se poveri, dakle odluku, i bezrezervno usvajajući takvo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mišljenje. Pri tome se, čini se, mešaju uloga suda i stručnog tela od koga se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zahteva mišljenje - nije stručno telo to koje ima obavezu da odredi relevanciju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faktora.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b) Prevelika diskreciona prava suda u odabiru faktora relevantnih in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concreto, bez obzira na postojanje liste. Da bi utvrđivao relevantne činjenice sud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mora prethodno da odredi faktore najboljeg interesa relevantne u toj pravnoj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http://www.google.rs/search?hl=sr&amp;source=hp&amp;q=utvrdjivanje+najboljeg+interesa+deteta+u+sud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skim+postupcima&amp;gbv=2&amp;oq=utvrdjivanje+najboljeg+interesa+deteta+u+sudskim+postupcima&amp;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gs_I=heirloomhp.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3...16016.36610.0.37766.61.10.0.51.8.0.297.1252.0;3;3.6.0....0...1ac.1.24.heirloomhp..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48.13.1236.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c4Xn6sbsGDg, 02.09.2013.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42 </w:t>
      </w:r>
      <w:r>
        <w:rPr>
          <w:rFonts w:ascii="TimesNewRoman" w:hAnsi="TimesNewRoman" w:cs="TimesNewRoman"/>
          <w:color w:val="000000"/>
          <w:sz w:val="18"/>
          <w:szCs w:val="18"/>
        </w:rPr>
        <w:t>Videti za RS, PZ RS, čl. 65., odnosno postavljena je granica sa 10 navršenih godina života.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151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stvari, krajnje individualnim pristupom.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43 </w:t>
      </w:r>
      <w:r>
        <w:rPr>
          <w:rFonts w:ascii="TimesNewRoman" w:hAnsi="TimesNewRoman" w:cs="TimesNewRoman"/>
          <w:color w:val="000000"/>
        </w:rPr>
        <w:t>Faktori su brojni, i nenabrojivi, uz to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nisu zakonski rangirani uporednopravno. Da li sudovi imaju dovoljno stručnih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znanja za prepoznavanje, selekciju, da li su "posebna znanja iz oblasti prava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deteta" 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44 </w:t>
      </w:r>
      <w:r>
        <w:rPr>
          <w:rFonts w:ascii="TimesNewRoman" w:hAnsi="TimesNewRoman" w:cs="TimesNewRoman"/>
          <w:color w:val="000000"/>
        </w:rPr>
        <w:t>dovoljna?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v) Različitost faktora za utvrđivanje najboljeg interesa uslovljava 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raličitost metoda kojima se dolazi do saznanja o činjenicama relevantnim za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svaki pojedinačno. Za pretežan broj, već je konstatovano, sudovi nemaju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neophodna stručna znanja da bi mogli sami i neposredno da ih utvrđuju. Uloga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sudova, u okviru istražne maksime obuhvata pored odabira relevantnih faktora 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angažovanje, po službenoj dužnosti, stručnih organa, u okviru zakonskih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mogućnosti. Oni, pak, treba da utvrde sve relevantne činjenice za svaki od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faktora, odnosno, da izvrše procenu stanja primenom naučnih saznanja 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iskustava. U literaturi se, međutim, u vezi stručnih ekspertiza ukazuje na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problem, čak "iluziju"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45 </w:t>
      </w:r>
      <w:r>
        <w:rPr>
          <w:rFonts w:ascii="TimesNewRoman" w:hAnsi="TimesNewRoman" w:cs="TimesNewRoman"/>
          <w:color w:val="000000"/>
        </w:rPr>
        <w:t>o vrednosti stručnih, posebno psiholoških ekspertiza 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sporovima o staranju o deci. Prednosti angažovanja stručnih timova su, naravno,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nesporne,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46 </w:t>
      </w:r>
      <w:r>
        <w:rPr>
          <w:rFonts w:ascii="TimesNewRoman" w:hAnsi="TimesNewRoman" w:cs="TimesNewRoman"/>
          <w:color w:val="000000"/>
        </w:rPr>
        <w:t>a sud nema ni alternativu. No, dešava se da "stručna" lica nemaju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dovoljno znanja potrebnih za proveru verodostojnosti svojih zaključaka (oni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samo utvrđuju činjenice primenom odabranih naučnih metoda, koje, takođe, ne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moraju biti i jedine i najbolje), niti za povezivanje rezultata odabranih naučnih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metoda koje su koristili sa kvalitativnim pokazateljima najboljeg interesa, za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ocenu važnosti svakog od pokazatelja, a posebno za međusobno upoređenje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različitih faktora najboljeg interesa. Stoga su njihove preporuke o podobnosti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jednog od roditelja (najboljem interesu), kojima, kako je već rečeno sudovi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poklanjaju veru i na osnovu toga odlučuju (pominje se proces "delegiranja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funkcije suda stručnjacima za mentalno zdravlje"),</w:t>
      </w:r>
      <w:r>
        <w:rPr>
          <w:rFonts w:ascii="TimesNewRoman" w:hAnsi="TimesNewRoman" w:cs="TimesNewRoman"/>
          <w:color w:val="000000"/>
          <w:sz w:val="14"/>
          <w:szCs w:val="14"/>
        </w:rPr>
        <w:t>47</w:t>
      </w:r>
      <w:r>
        <w:rPr>
          <w:rFonts w:ascii="TimesNewRoman" w:hAnsi="TimesNewRoman" w:cs="TimesNewRoman"/>
          <w:color w:val="000000"/>
        </w:rPr>
        <w:t xml:space="preserve">često problematične. </w:t>
      </w:r>
      <w:r>
        <w:rPr>
          <w:rFonts w:ascii="TimesNewRoman" w:hAnsi="TimesNewRoman" w:cs="TimesNewRoman"/>
          <w:color w:val="000000"/>
          <w:sz w:val="14"/>
          <w:szCs w:val="14"/>
        </w:rPr>
        <w:t>48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Dodatni problem, u uslovima ekonomski nerazvijenih država 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tranziciji, svakako je i kadrovski potencijal centara za socijalno staranje, organa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starateljstva i dr. kojima se ove ekspertize poveravaju, edukovanost, koja zavisi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 kvaliteta obrazovnog sistema, kao i permanentne edukacije i niz sličnih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faktora.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43 </w:t>
      </w:r>
      <w:r>
        <w:rPr>
          <w:rFonts w:ascii="TimesNewRoman" w:hAnsi="TimesNewRoman" w:cs="TimesNewRoman"/>
          <w:color w:val="000000"/>
          <w:sz w:val="18"/>
          <w:szCs w:val="18"/>
        </w:rPr>
        <w:t>Videti više o ovome i UNHCR Guidelines on Formal Determination of the Best Interests of the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Child, May 2006, dostupno na: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http://www.google.rs/search?hl=sr&amp;source=hp&amp;q=unhcr+guidelines+on+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formal+determination+of+the+best+interests+of+the+child+may+2006&amp;gbv=2&amp;oq=UNHCR+gui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delines+on+formal+&amp;gs_l=heirloomhp.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1.1.0i22i30l2.2219.38579.0.42594.88.38.0.7.7.2.453.5689.2-10j6j2.18.0....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0...1ac.1.24.heirloom-hp..67.21.4673._AqoWaQz0Fw, 20.11.2013, str. 30. o izboru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najprimenljivije solucije i pravog vremena za to.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44 </w:t>
      </w:r>
      <w:r>
        <w:rPr>
          <w:rFonts w:ascii="TimesNewRoman" w:hAnsi="TimesNewRoman" w:cs="TimesNewRoman"/>
          <w:color w:val="000000"/>
          <w:sz w:val="18"/>
          <w:szCs w:val="18"/>
        </w:rPr>
        <w:t>Videti čl. 35/4. Zakona o parničnom postupku RS, Sl. glasnik RS, br. 72/2011.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45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Scott; Emery,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op. cit</w:t>
      </w:r>
      <w:r>
        <w:rPr>
          <w:rFonts w:ascii="TimesNewRoman" w:hAnsi="TimesNewRoman" w:cs="TimesNewRoman"/>
          <w:color w:val="000000"/>
          <w:sz w:val="18"/>
          <w:szCs w:val="18"/>
        </w:rPr>
        <w:t>., str. 35. i dalje.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46 </w:t>
      </w:r>
      <w:r>
        <w:rPr>
          <w:rFonts w:ascii="TimesNewRoman" w:hAnsi="TimesNewRoman" w:cs="TimesNewRoman"/>
          <w:color w:val="000000"/>
          <w:sz w:val="18"/>
          <w:szCs w:val="18"/>
        </w:rPr>
        <w:t>Govori se o prednostima u edukacionom smislu, prilici koju imaju stručni timovi za interakciju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sa porodicama u okruženju koje je pogodnije za pribavljanje informacija i stručnosti za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dijagnostifikovanje mentalnih oboljenja na osnovu uočenog ponašanja, Scott, Elizabeth S. and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Emery, Robert E., op. cit., str. 38.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47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Ibidem</w:t>
      </w:r>
      <w:r>
        <w:rPr>
          <w:rFonts w:ascii="TimesNewRoman" w:hAnsi="TimesNewRoman" w:cs="TimesNewRoman"/>
          <w:color w:val="000000"/>
          <w:sz w:val="18"/>
          <w:szCs w:val="18"/>
        </w:rPr>
        <w:t>, str., 35, 36.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48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Ibidem</w:t>
      </w:r>
      <w:r>
        <w:rPr>
          <w:rFonts w:ascii="TimesNewRoman" w:hAnsi="TimesNewRoman" w:cs="TimesNewRoman"/>
          <w:color w:val="000000"/>
          <w:sz w:val="18"/>
          <w:szCs w:val="18"/>
        </w:rPr>
        <w:t>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152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Takođe, nejasna je i procesna pozicije stručnih organa ili tela kojima se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sud obraća.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49 </w:t>
      </w:r>
      <w:r>
        <w:rPr>
          <w:rFonts w:ascii="TimesNewRoman" w:hAnsi="TimesNewRoman" w:cs="TimesNewRoman"/>
          <w:color w:val="000000"/>
        </w:rPr>
        <w:t>U pogledu pravne kvalifikacije ove uloge u sudskim postupcima 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literaturi izdvajamo stav da je reč o "pomoćnim (istražnim) tijelima suda", čiji je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položaj najbliži "specifičnom veštaku"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50 </w:t>
      </w:r>
      <w:r>
        <w:rPr>
          <w:rFonts w:ascii="TimesNewRoman" w:hAnsi="TimesNewRoman" w:cs="TimesNewRoman"/>
          <w:color w:val="000000"/>
        </w:rPr>
        <w:t>koji na osnovu posebnih stručnih znanja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daje mišljenje o tome sa kojim roditeljem dete treba da živi, odnosno 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roditeljskom staranju.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51 </w:t>
      </w:r>
      <w:r>
        <w:rPr>
          <w:rFonts w:ascii="TimesNewRoman" w:hAnsi="TimesNewRoman" w:cs="TimesNewRoman"/>
          <w:color w:val="000000"/>
        </w:rPr>
        <w:t>Ali, govori se i o "učesnicima sui generis" u interesu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deteta.</w:t>
      </w:r>
      <w:r>
        <w:rPr>
          <w:rFonts w:ascii="TimesNewRoman" w:hAnsi="TimesNewRoman" w:cs="TimesNewRoman"/>
          <w:color w:val="000000"/>
          <w:sz w:val="14"/>
          <w:szCs w:val="14"/>
        </w:rPr>
        <w:t>52</w:t>
      </w:r>
      <w:r>
        <w:rPr>
          <w:rFonts w:ascii="TimesNewRoman" w:hAnsi="TimesNewRoman" w:cs="TimesNewRoman"/>
          <w:color w:val="000000"/>
        </w:rPr>
        <w:t>Pitanje je da li je njegovo mišljenje obavezno za sud!?! Regulativa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odgovara da nije, time što izričito ne usvaja stav da jeste, ali je dopuna i to da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sud ne sme u celini prepustiti zadatak stručnim telima, već i sam, po istražnom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načelu, treba da saznaje činjenice o relevantnim faktorima i da ih dokazuje.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Inače se postupci o deci svode na rad stručnih organa, a ne sudski postupak.</w:t>
      </w:r>
      <w:r>
        <w:rPr>
          <w:rFonts w:ascii="TimesNewRoman" w:hAnsi="TimesNewRoman" w:cs="TimesNewRoman"/>
          <w:color w:val="000000"/>
          <w:sz w:val="14"/>
          <w:szCs w:val="14"/>
        </w:rPr>
        <w:t>53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Nalaz je nešto što sud mora prihvatiti jer sam nema stručnih znanja da do njega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dođe. Ali ako je stručno telo učesnik sui generis u interesu deteta, sud mora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verovati i njegovom nalazu i mišljenju jer je poseban zadatak ovih tela da se 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najvećoj meri brinu o deci. No, ni ovakva obaveza suda ne proističe iz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regulative. Ako ovaj nalaz i stručno mišljenje, pak, moraju sadržati </w:t>
      </w:r>
      <w:r>
        <w:rPr>
          <w:rFonts w:ascii="TimesNewRoman,Italic" w:hAnsi="TimesNewRoman,Italic" w:cs="TimesNewRoman,Italic"/>
          <w:i/>
          <w:iCs/>
          <w:color w:val="000000"/>
        </w:rPr>
        <w:t xml:space="preserve">sve </w:t>
      </w:r>
      <w:r>
        <w:rPr>
          <w:rFonts w:ascii="TimesNewRoman" w:hAnsi="TimesNewRoman" w:cs="TimesNewRoman"/>
          <w:color w:val="000000"/>
        </w:rPr>
        <w:t>elemente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procene najboljeg interesa,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54 </w:t>
      </w:r>
      <w:r>
        <w:rPr>
          <w:rFonts w:ascii="TimesNewRoman" w:hAnsi="TimesNewRoman" w:cs="TimesNewRoman"/>
          <w:color w:val="000000"/>
        </w:rPr>
        <w:t>kako prihvata praksa, onda su zamenjene uloga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suda i stručnog tela, pa pri ovakvom stanju regulative ne čudi da je na delu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ovakva zamena i da se odluke praktično zasnivaju isključivo na proceni stručnih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timova.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Pomenuta nejasna procesna pozicija vodi nedefinisanom stavu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zakonodavstava o tome kakva je posledica povrede zakonskog pravila 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njihovom angažovanju sa aspekta sudske procedure i odluke koja je donesena.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Ako sud ima "dužnost" angažovanja, a to, npr., sledi iz odredbe čl. 270. PZ RS,</w:t>
      </w:r>
      <w:r>
        <w:rPr>
          <w:rFonts w:ascii="TimesNewRoman" w:hAnsi="TimesNewRoman" w:cs="TimesNewRoman"/>
          <w:color w:val="000000"/>
          <w:sz w:val="14"/>
          <w:szCs w:val="14"/>
        </w:rPr>
        <w:t>55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 jedan broj posebnih parničnih postupaka, dakle mora pribaviti njihov nalaz 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mišljenje, onda propustom sud vrši povredu procesne norme, 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56 </w:t>
      </w:r>
      <w:r>
        <w:rPr>
          <w:rFonts w:ascii="TimesNewRoman" w:hAnsi="TimesNewRoman" w:cs="TimesNewRoman"/>
          <w:color w:val="000000"/>
        </w:rPr>
        <w:t>ali se prepoznaje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problem nepotpunog utvrđenja činjeničnog stanja.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49 </w:t>
      </w:r>
      <w:r>
        <w:rPr>
          <w:rFonts w:ascii="TimesNewRoman" w:hAnsi="TimesNewRoman" w:cs="TimesNewRoman"/>
          <w:color w:val="000000"/>
          <w:sz w:val="18"/>
          <w:szCs w:val="18"/>
        </w:rPr>
        <w:t>Tako se, npr., Opštim protokolom za zaštitu dece od zlostavljanja i zanemarivanja, koji je donela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Vlada RS 2005, str. 2., dostupno na: http://www.minrzs.gov.rs/doc/porodica/zlostavljanje/Opsti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%20protokol%20zlostavljanje%20i%20zanemarivanje%20deca.pdf, 20.11.2013., kao glavne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prepreke za efikasniju zaštitu dece prepoznaju nedovoljno jasni koraci u procesu zaštite deteta kao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 nejasne uloge među učesnicima u tom procesu.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50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U ovom smislu izjašnjava se i Delibašić, Z.,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Prava deteta u sporu za zaštitu prava deteta i 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sporu za vršenje odnosno lišenje roditeljskog prava</w:t>
      </w:r>
      <w:r>
        <w:rPr>
          <w:rFonts w:ascii="TimesNewRoman" w:hAnsi="TimesNewRoman" w:cs="TimesNewRoman"/>
          <w:color w:val="000000"/>
          <w:sz w:val="18"/>
          <w:szCs w:val="18"/>
        </w:rPr>
        <w:t>, str. 6., dostupno na: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http://www.google.rs/search?hl=sr&amp;source=hp&amp;q=sudske+odluke+o+najboljem+interesu+deteta+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u+srbiji&amp;gbv=2&amp;oq=sudske+odluke+o+najboljem+interesu+deteta+u+srbiji&amp;gs_l=heirloomhp.12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...2391.15891.0.17937.52.15.0.31.1.1.672.2627.23j1j2j1.7.0....0...1ac.1.24.heirloomhp..46.6.1706.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1d4g4_U1fwE, 20.11.2013.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51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Scott; Emery,,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op. cit., </w:t>
      </w:r>
      <w:r>
        <w:rPr>
          <w:rFonts w:ascii="TimesNewRoman" w:hAnsi="TimesNewRoman" w:cs="TimesNewRoman"/>
          <w:color w:val="000000"/>
          <w:sz w:val="18"/>
          <w:szCs w:val="18"/>
        </w:rPr>
        <w:t>35, 36.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52 </w:t>
      </w:r>
      <w:r>
        <w:rPr>
          <w:rFonts w:ascii="TimesNewRoman" w:hAnsi="TimesNewRoman" w:cs="TimesNewRoman"/>
          <w:color w:val="000000"/>
          <w:sz w:val="18"/>
          <w:szCs w:val="18"/>
        </w:rPr>
        <w:t>Poznić; Rakić-Vodinelić,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op. cit</w:t>
      </w:r>
      <w:r>
        <w:rPr>
          <w:rFonts w:ascii="TimesNewRoman" w:hAnsi="TimesNewRoman" w:cs="TimesNewRoman"/>
          <w:color w:val="000000"/>
          <w:sz w:val="18"/>
          <w:szCs w:val="18"/>
        </w:rPr>
        <w:t>., str. 105.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53 </w:t>
      </w:r>
      <w:r>
        <w:rPr>
          <w:rFonts w:ascii="TimesNewRoman" w:hAnsi="TimesNewRoman" w:cs="TimesNewRoman"/>
          <w:color w:val="000000"/>
          <w:sz w:val="18"/>
          <w:szCs w:val="18"/>
        </w:rPr>
        <w:t>U PZ RS nailazimo, tako, u odredbama o sporu za zaštitu od nasilja u porodici (čl. 284.), da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organ starateljstva i pokreće postupak, a njegovi timovi, ili pojedinci treba sudu da daju i nalaz 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mišljenje o faktorima najboljeg interesa, što procesnoppravno može biti problematično.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54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Videti Delibašić,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op. cit., </w:t>
      </w:r>
      <w:r>
        <w:rPr>
          <w:rFonts w:ascii="TimesNewRoman" w:hAnsi="TimesNewRoman" w:cs="TimesNewRoman"/>
          <w:color w:val="000000"/>
          <w:sz w:val="18"/>
          <w:szCs w:val="18"/>
        </w:rPr>
        <w:t>str. 6.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55 </w:t>
      </w:r>
      <w:r>
        <w:rPr>
          <w:rFonts w:ascii="TimesNewRoman" w:hAnsi="TimesNewRoman" w:cs="TimesNewRoman"/>
          <w:color w:val="000000"/>
          <w:sz w:val="18"/>
          <w:szCs w:val="18"/>
        </w:rPr>
        <w:t>Prema odredbi čl. 270. PZ RS, sud je "dužan da zatraži nalaz i stručno mišljenje od organa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staarteljstva, porodičnog savetovališta ili druge ustanove specijalizovane za posredovanje 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porodičnim odnosima.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56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Triva; Dika,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op. cit</w:t>
      </w:r>
      <w:r>
        <w:rPr>
          <w:rFonts w:ascii="TimesNewRoman" w:hAnsi="TimesNewRoman" w:cs="TimesNewRoman"/>
          <w:color w:val="000000"/>
          <w:sz w:val="18"/>
          <w:szCs w:val="18"/>
        </w:rPr>
        <w:t>., str. 248. , međutim, nedvosmisleno govore o apsolutnoj povredi odredaba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parničnog postupka samo u slučaju kada sud nije omogućio raspravljanje ovim organima, a 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153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g) Problem suda u prikupljanju dokaza po službenoj dužnosti - "Dokazi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 najboljem interesu prikriveni (su) u privatnosti obiteljskog života te se sudovi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suočavaju sa značajnim (često nepremostivim) poteškoćama u dobivanju točne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informacije o funkcionisanju obitelji";</w:t>
      </w:r>
      <w:r>
        <w:rPr>
          <w:rFonts w:ascii="TimesNewRoman" w:hAnsi="TimesNewRoman" w:cs="TimesNewRoman"/>
          <w:color w:val="000000"/>
          <w:sz w:val="14"/>
          <w:szCs w:val="14"/>
        </w:rPr>
        <w:t>57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d) Isti problem, međutim, imaju i specijalizovani timovi, službe ili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stručnjaci, ali se on jednim delom svakako prevazilazi različitim tipovima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psiholoških ekspertiza koje im stoje na raspolaganju kao naučni instrumentarij,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uz činjenicu da im se ostavlja neophodno (da li dovoljno?) vreme da u okruženju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koje je pogodnije od sudnice prikupljaju informacije;</w:t>
      </w:r>
      <w:r>
        <w:rPr>
          <w:rFonts w:ascii="TimesNewRoman" w:hAnsi="TimesNewRoman" w:cs="TimesNewRoman"/>
          <w:color w:val="000000"/>
          <w:sz w:val="14"/>
          <w:szCs w:val="14"/>
        </w:rPr>
        <w:t>58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đ) Heterogenost faktora procene najboljeg interesa uslovljava teškoće,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često nemogućnost, upoređivanja, određivanja težine, značaja ili vrednosti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svakog od njih u odnosu jednih prema drugima;</w:t>
      </w:r>
      <w:r>
        <w:rPr>
          <w:rFonts w:ascii="TimesNewRoman" w:hAnsi="TimesNewRoman" w:cs="TimesNewRoman"/>
          <w:color w:val="000000"/>
          <w:sz w:val="14"/>
          <w:szCs w:val="14"/>
        </w:rPr>
        <w:t>59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e) Problem proverljivosti dokaza koje iznose stranke,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60 </w:t>
      </w:r>
      <w:r>
        <w:rPr>
          <w:rFonts w:ascii="TimesNewRoman" w:hAnsi="TimesNewRoman" w:cs="TimesNewRoman"/>
          <w:color w:val="000000"/>
        </w:rPr>
        <w:t>pre svih roditelji,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 to je obaveza suda. Svaki roditelj, na osnovu prethodnog zajedničkog života,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zna kakvog je kvaliteta odnos deteta i drugog roditelja - koliko pažnje mu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poklanja ili kakav je njihov emocionalni odnos, npr., ali, većina, ili svaki, tvrdi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suprotno stvarnom stanju. Uz to "i najiskrenija uvjerenja o interakcijama 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odnosima mogu se radikalno razlikovati", iskazi se svode na "rekla-kazala", 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postoji i problem "uvjerljivosti predočavanja tih informacija sudu".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61 </w:t>
      </w:r>
      <w:r>
        <w:rPr>
          <w:rFonts w:ascii="TimesNewRoman" w:hAnsi="TimesNewRoman" w:cs="TimesNewRoman"/>
          <w:color w:val="000000"/>
        </w:rPr>
        <w:t>Ni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angažovanje stručnjaka ovde nije od pomoći s obzirom na kratko vreme u kome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bi oni morali obaviti posmatranje, istraživanje, a pomenute relacije i odnosi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nastaju, razvijaju se, neguju u dugom periodu vremena. Tek kada postoji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"ekstremna nezainteresovanost", egzaktnost utvrđenja je obezbeđena. Tako, npr.,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upozorenja organa starateljstva na nedostatke u vršenju roditeljskog prava</w:t>
      </w:r>
      <w:r>
        <w:rPr>
          <w:rFonts w:ascii="TimesNewRoman" w:hAnsi="TimesNewRoman" w:cs="TimesNewRoman"/>
          <w:color w:val="000000"/>
          <w:sz w:val="14"/>
          <w:szCs w:val="14"/>
        </w:rPr>
        <w:t>62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mogu uputiti na nezainteresovanost, ali i druge faktore koji vode nepodobnosti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jednog, ili oba roditelja.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ovom kontekstu otvara se i rigidniji problem - problem nasilja 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porodici i njegovog uticaja na odluku o poveravanju, a u kontekstu najboljeg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interesa deteta. Pitanje je, naravno, da li svako nasilje jednog roditelja prema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detetu, drugom roditelju ili drugom članu porodice istovremeno znači i njegovu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diskvalifikaciju kao lica kome se dete poverava na staranje? Nacrt Zakona 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pravima deteta RS pominje kao jedan od faktora i "potrebu osiguranja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bezbednosti deteta", što svakako podrazumeva relevanciju porodičnog nasilja.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Kategorička, prima facie, diskreditacija nasilnika nije redak slučaj 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procesnoj su ulozi "stranke po dužnosti", umešača sui generis ili zakonskog zastupnika siu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generis, a ne i kod pomoćnog (istražnog) organa, specifičnog veštaka.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57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Scott; Emery,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op. cit</w:t>
      </w:r>
      <w:r>
        <w:rPr>
          <w:rFonts w:ascii="TimesNewRoman" w:hAnsi="TimesNewRoman" w:cs="TimesNewRoman"/>
          <w:color w:val="000000"/>
          <w:sz w:val="18"/>
          <w:szCs w:val="18"/>
        </w:rPr>
        <w:t>., str. 4.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58 </w:t>
      </w:r>
      <w:r>
        <w:rPr>
          <w:rFonts w:ascii="TimesNewRoman" w:hAnsi="TimesNewRoman" w:cs="TimesNewRoman"/>
          <w:color w:val="000000"/>
          <w:sz w:val="18"/>
          <w:szCs w:val="18"/>
        </w:rPr>
        <w:t>Takvi su, svakako, "klinički" intervjui roditelja i dece, posmatranje interakcija roditelj-dete,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psihološka testiranja oba roditelja i dece, pregled medicinske i psihološke dokumentacije, kontakti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sa učiteljima i drugim stručnjacima povezanim sa porodicom, Scott; Emery,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op. cit</w:t>
      </w:r>
      <w:r>
        <w:rPr>
          <w:rFonts w:ascii="TimesNewRoman" w:hAnsi="TimesNewRoman" w:cs="TimesNewRoman"/>
          <w:color w:val="000000"/>
          <w:sz w:val="18"/>
          <w:szCs w:val="18"/>
        </w:rPr>
        <w:t>., str. 38.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59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Ibidem</w:t>
      </w:r>
      <w:r>
        <w:rPr>
          <w:rFonts w:ascii="TimesNewRoman" w:hAnsi="TimesNewRoman" w:cs="TimesNewRoman"/>
          <w:color w:val="000000"/>
          <w:sz w:val="18"/>
          <w:szCs w:val="18"/>
        </w:rPr>
        <w:t>, str. 11.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60 </w:t>
      </w:r>
      <w:r>
        <w:rPr>
          <w:rFonts w:ascii="TimesNewRoman" w:hAnsi="TimesNewRoman" w:cs="TimesNewRoman"/>
          <w:color w:val="000000"/>
          <w:sz w:val="18"/>
          <w:szCs w:val="18"/>
        </w:rPr>
        <w:t>Mada time izlazimo iz zadate teme primene istražnog načela, stranke su svakako te koje i imaju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pravo, bolje je reći procesni teret, iznošenja činjenica i predlaganja dokaza i u porodičnopravnim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sporovima, pa i u odnosu na zahtev za staranje o deci.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61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Scott; Emery,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op. cit</w:t>
      </w:r>
      <w:r>
        <w:rPr>
          <w:rFonts w:ascii="TimesNewRoman" w:hAnsi="TimesNewRoman" w:cs="TimesNewRoman"/>
          <w:color w:val="000000"/>
          <w:sz w:val="18"/>
          <w:szCs w:val="18"/>
        </w:rPr>
        <w:t>, str. 11.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62 </w:t>
      </w:r>
      <w:r>
        <w:rPr>
          <w:rFonts w:ascii="TimesNewRoman" w:hAnsi="TimesNewRoman" w:cs="TimesNewRoman"/>
          <w:color w:val="000000"/>
          <w:sz w:val="18"/>
          <w:szCs w:val="18"/>
        </w:rPr>
        <w:t>Videti odredbu čl. 80/2. t.1. PZ RS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154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zakonodavstvima.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63 </w:t>
      </w:r>
      <w:r>
        <w:rPr>
          <w:rFonts w:ascii="TimesNewRoman" w:hAnsi="TimesNewRoman" w:cs="TimesNewRoman"/>
          <w:color w:val="000000"/>
        </w:rPr>
        <w:t>U teoriji se ovo razume kao "stvaranje načela unutar šireg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standarda najboljeg interesa".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64 </w:t>
      </w:r>
      <w:r>
        <w:rPr>
          <w:rFonts w:ascii="TimesNewRoman" w:hAnsi="TimesNewRoman" w:cs="TimesNewRoman"/>
          <w:color w:val="000000"/>
        </w:rPr>
        <w:t>No, teškoća nastaje u situacijama kada nasilje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nije prijavljivano, odnosno kada nisu izricane mere zaštite,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65 </w:t>
      </w:r>
      <w:r>
        <w:rPr>
          <w:rFonts w:ascii="TimesNewRoman" w:hAnsi="TimesNewRoman" w:cs="TimesNewRoman"/>
          <w:color w:val="000000"/>
        </w:rPr>
        <w:t>pa nasilje treba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dokazati, a akti po pravilu nisu javni, posebno seksualno ili psihičko.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66 </w:t>
      </w:r>
      <w:r>
        <w:rPr>
          <w:rFonts w:ascii="TimesNewRoman" w:hAnsi="TimesNewRoman" w:cs="TimesNewRoman"/>
          <w:color w:val="000000"/>
        </w:rPr>
        <w:t>Tada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istražna ovlašćenja predstavljaju nesumnjivu pomoć sudu. Specifične su, opet,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situacije nasilja kao izolovane pojave, npr., usled stresa uslovljenog razvodom,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kao i obostrana fizička agresija ili psihička agresija. Pomenuta pretpostavka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ovde nije od pomoći, a ovakvo nasilje mora se ceniti u sklopu svih drugih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faktora.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Ipak, uključivanje porodičnog nasilja neophodno je, i to kao visoko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rangirani faktor, ako ne i preovlađujući kada o tome postoje nesumnjivi dokazi -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odluka, izrečena mera ili drugi, do kojih sud dolazi primenom svojih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inkvizitorskih ovlašćenja. No, osima ekstremnih situacija koje zahtevaju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medicinsku ili pomoć psihijatara, ili dečjih i drugih psihologa, ili izrečenih mera,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nema egzaktnih, pouzdanih načina dokazivanja, pa se sve svodi na izjave aktera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ovakvih porodičnih situacija, a one su nepouzdane i teško proverljive. Sud se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ipak preko svojih istražnih ovlašćenja mora do kraja angažovati koristeći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dostupna dokazna sredstva (svedoke?), ali i zahtevati pomoć timova stručnjaka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koji bi, npr., nastojali da otkriju moguće psihičke traume jednog roditelja, ili 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njega i deteta koje upućuju na postojanje zlostavljanja. Ovo je jedna od situacija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kojima se u RS, npr., organ starateljstva angažuje od strane suda preko davanja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stručnog mišljenja.</w:t>
      </w:r>
      <w:r>
        <w:rPr>
          <w:rFonts w:ascii="TimesNewRoman" w:hAnsi="TimesNewRoman" w:cs="TimesNewRoman"/>
          <w:color w:val="000000"/>
          <w:sz w:val="14"/>
          <w:szCs w:val="14"/>
        </w:rPr>
        <w:t>67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5. Zaključak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Prihvatanje inkvizitorskih ovlašćenja suda u postupcima iz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porodičnopravnih odnosa nije nesporna garantija utvrđivanja najboljeg interesa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deteta. Naime, kao što se i generalno gledano, "utvrđivanje" istine u građanskim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sudskim postupcima svodi na "težnju za istinom", odnosno formuliše kao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"načelo traženja istine",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68 </w:t>
      </w:r>
      <w:r>
        <w:rPr>
          <w:rFonts w:ascii="TimesNewRoman" w:hAnsi="TimesNewRoman" w:cs="TimesNewRoman"/>
          <w:color w:val="000000"/>
        </w:rPr>
        <w:t>tako se jedino može govoriti i o težnji da se utvrdi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najbolji interes deteta u sudskim postupcima.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Brojna su, veoma značajna i teško otklonjiva ograničenja njegovom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utvrđenju sa visokom merom izvesnosti. Ona, pre svega, potiču od brojnosti (ad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infinitum) i kvalitativne heterogenosti primenljivih faktora, što, opet, uslovljava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su teško međusobno uporedivi i merljivi. Nedostatak bilo kog kriterijuma po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kome bi se vršio odabir faktora, nedostatak bilo kakvih "predznanja" suda o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63 </w:t>
      </w:r>
      <w:r>
        <w:rPr>
          <w:rFonts w:ascii="TimesNewRoman" w:hAnsi="TimesNewRoman" w:cs="TimesNewRoman"/>
          <w:color w:val="000000"/>
          <w:sz w:val="18"/>
          <w:szCs w:val="18"/>
        </w:rPr>
        <w:t>Više od polovine američkih saveznih država trenutno poznaje osporivu zakonsku pretpostavku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kojom se roditelj koji je izvršio porodično nasilje stavlja u nepovoljniji položaj, diskredituje, videti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Analizu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"Child Custody and Domestic Violence By State</w:t>
      </w:r>
      <w:r>
        <w:rPr>
          <w:rFonts w:ascii="TimesNewRoman" w:hAnsi="TimesNewRoman" w:cs="TimesNewRoman"/>
          <w:color w:val="000000"/>
          <w:sz w:val="18"/>
          <w:szCs w:val="18"/>
        </w:rPr>
        <w:t>", American Bar Association, 2/2008,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dostupno na: http://www.americanbar.org/content/dam/aba/migrated/domviol/docs/Custody.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authcheckdam.pdf. Prema stavu teorije i prakse, ova pretpostavka "uspešno nadilazi druga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razmatranja o najboljem interesu", </w:t>
      </w:r>
      <w:r>
        <w:rPr>
          <w:rFonts w:ascii="TimesNewRoman" w:hAnsi="TimesNewRoman" w:cs="TimesNewRoman"/>
          <w:color w:val="000000"/>
          <w:sz w:val="12"/>
          <w:szCs w:val="12"/>
        </w:rPr>
        <w:t xml:space="preserve">63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Scott; Emery,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op. cit</w:t>
      </w:r>
      <w:r>
        <w:rPr>
          <w:rFonts w:ascii="TimesNewRoman" w:hAnsi="TimesNewRoman" w:cs="TimesNewRoman"/>
          <w:color w:val="000000"/>
          <w:sz w:val="18"/>
          <w:szCs w:val="18"/>
        </w:rPr>
        <w:t>., str. 23, 24.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64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Scott; Emery,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op. cit</w:t>
      </w:r>
      <w:r>
        <w:rPr>
          <w:rFonts w:ascii="TimesNewRoman" w:hAnsi="TimesNewRoman" w:cs="TimesNewRoman"/>
          <w:color w:val="000000"/>
          <w:sz w:val="18"/>
          <w:szCs w:val="18"/>
        </w:rPr>
        <w:t>., str. 25, posebno literatura u napomeni br. 114.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65 </w:t>
      </w:r>
      <w:r>
        <w:rPr>
          <w:rFonts w:ascii="TimesNewRoman" w:hAnsi="TimesNewRoman" w:cs="TimesNewRoman"/>
          <w:color w:val="000000"/>
          <w:sz w:val="18"/>
          <w:szCs w:val="18"/>
        </w:rPr>
        <w:t>Videti čl. 198. PZ RS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66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Scott; Emery,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op. cit</w:t>
      </w:r>
      <w:r>
        <w:rPr>
          <w:rFonts w:ascii="TimesNewRoman" w:hAnsi="TimesNewRoman" w:cs="TimesNewRoman"/>
          <w:color w:val="000000"/>
          <w:sz w:val="18"/>
          <w:szCs w:val="18"/>
        </w:rPr>
        <w:t>., str. 26.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67 </w:t>
      </w:r>
      <w:r>
        <w:rPr>
          <w:rFonts w:ascii="TimesNewRoman" w:hAnsi="TimesNewRoman" w:cs="TimesNewRoman"/>
          <w:color w:val="000000"/>
          <w:sz w:val="18"/>
          <w:szCs w:val="18"/>
        </w:rPr>
        <w:t>Videti odredbu čl. 270. PZ RS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68 </w:t>
      </w:r>
      <w:r>
        <w:rPr>
          <w:rFonts w:ascii="TimesNewRoman" w:hAnsi="TimesNewRoman" w:cs="TimesNewRoman"/>
          <w:color w:val="000000"/>
          <w:sz w:val="18"/>
          <w:szCs w:val="18"/>
        </w:rPr>
        <w:t>Triva; Dika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, op. cit</w:t>
      </w:r>
      <w:r>
        <w:rPr>
          <w:rFonts w:ascii="TimesNewRoman" w:hAnsi="TimesNewRoman" w:cs="TimesNewRoman"/>
          <w:color w:val="000000"/>
          <w:sz w:val="18"/>
          <w:szCs w:val="18"/>
        </w:rPr>
        <w:t>., str. 158-173.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155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porodičnim prilikama generalno, zatim, činjenica da sudovi nemaju neophodna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stručna znanja niti adekvatne mehanizme saznanja relevantnih faktora, ali 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činjenica za svaki pojedinačno, uslovljava da sud procenu najboljeg interesa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poverava stecijalizovanim telima. Odluku donosi na osnovu njihovog nalaza i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mišljenja i time se zadatak suda, primenom istražne maksime, svodi samo na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angažovanje nadležnih tela, po službenoj dužnosti. To vodi potpunoj,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neopravdanoj, zameni uloga.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156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Dr. sc. Dušica Palačković, full professor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22222"/>
        </w:rPr>
      </w:pPr>
      <w:r>
        <w:rPr>
          <w:rFonts w:ascii="TimesNewRoman" w:hAnsi="TimesNewRoman" w:cs="TimesNewRoman"/>
          <w:color w:val="000000"/>
        </w:rPr>
        <w:t xml:space="preserve">Law Faculty, University of Kragujevac, R </w:t>
      </w:r>
      <w:r>
        <w:rPr>
          <w:rFonts w:ascii="TimesNewRoman" w:hAnsi="TimesNewRoman" w:cs="TimesNewRoman"/>
          <w:color w:val="222222"/>
        </w:rPr>
        <w:t>Serbia,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INVESTIGATION PRINCIPLE IN FAMILY DISPUTES AS AN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EXPRESSION OF THE BEST INTERESTS OF CHILD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(THE BEST INTERESTS OF THE CHILD - STRIVING FOR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TRUTH OR DUTY)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Summary: </w:t>
      </w:r>
      <w:r>
        <w:rPr>
          <w:rFonts w:ascii="TimesNewRoman" w:hAnsi="TimesNewRoman" w:cs="TimesNewRoman"/>
          <w:color w:val="000000"/>
        </w:rPr>
        <w:t>The acceptance of number of the inquisitorial authority of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the court in the proceedings in domain of family law is not a certain guarantee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that the court will decide in the best interest of the child. Namely, as generally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considered, since determining the truth in civil law cases turns to “striving for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truth”, that is, as it has been formulated, to “the principle of seeking truth”, in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this way we can only speak about “striving” for what is in the best interest of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the child in court proceedings.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There are restrictions in determining this principle with certainty, which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are significant and rather difficult to eliminate. They are, before all, the result of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numerous and quality heterogeneous factors which are, therefore mutually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difficult to compare and measure. Thus, the absence of any criterion for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choosing these factors, the lack of any knowledge by court related to family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circumstances in general, as well as the fact that the courts have no professional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expertise or adequate mechanisms to obtain the information on relevant factors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and the facts for each particular case, makes the court delegate the assessment of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the best interest of the child to specialized bodies. Then, it passes a decision on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the bases of their opinion and findings, which simply turns the court, according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to this maxima, to a body whose only task is to engage these specialized bodies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as its official duty. This leads to a complete and unjustifiable change of roles.</w:t>
      </w:r>
    </w:p>
    <w:p w:rsidR="00A41B59" w:rsidRDefault="00A41B59" w:rsidP="00A41B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Key words: </w:t>
      </w:r>
      <w:r>
        <w:rPr>
          <w:rFonts w:ascii="TimesNewRoman" w:hAnsi="TimesNewRoman" w:cs="TimesNewRoman"/>
          <w:color w:val="000000"/>
        </w:rPr>
        <w:t>inquisitional authority; the best interests of the child; facts;</w:t>
      </w:r>
    </w:p>
    <w:p w:rsidR="0028510E" w:rsidRDefault="00A41B59" w:rsidP="00A41B59">
      <w:r>
        <w:rPr>
          <w:rFonts w:ascii="TimesNewRoman" w:hAnsi="TimesNewRoman" w:cs="TimesNewRoman"/>
          <w:color w:val="000000"/>
        </w:rPr>
        <w:t>argumentation; psychiatric analysis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65"/>
    <w:rsid w:val="00264F65"/>
    <w:rsid w:val="0028510E"/>
    <w:rsid w:val="00A41B59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6563</Words>
  <Characters>37413</Characters>
  <Application>Microsoft Office Word</Application>
  <DocSecurity>0</DocSecurity>
  <Lines>311</Lines>
  <Paragraphs>87</Paragraphs>
  <ScaleCrop>false</ScaleCrop>
  <Company/>
  <LinksUpToDate>false</LinksUpToDate>
  <CharactersWithSpaces>43889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2016-03-17T13:13:00Z</dcterms:created>
  <dcterms:modified xsi:type="dcterms:W3CDTF">2016-03-17T13:13:00Z</dcterms:modified>
</cp:coreProperties>
</file>