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Prof. dr. Kadrija Hodžić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Ekonomski fakultet Univerziteta u Tuzli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Doc. dr. Edin Osmanbegović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Ekonomski fakultet Univerziteta u Tuzli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UVOD U POLITIČKU EKONOMIJU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 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Autori polaze od teze da je korupcija u urušenim tranzicijskim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društvima, što dokazuju na primjerima Bosne i Hercegovine, Srbije i Crne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Gore, pravilo sa kvalifikacijama "sistem(at)ske bolesti." Sistem(at)ski uzroci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inicirani su i produbljeni obrisima tranzicione krize, koju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karakteriziraju uslovi za pohranjivanje korupcije: institucionalna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neizgrađenost društva, produbljeni nivo siromaštva i nepripremljena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privatizacija. Povijesno-kulturološki okvir u kome su se ove zemlje razvijale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dodatno komplicira percepciju korupcije. Dok u Bosni i Hercegovini ovi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izvori leže u novom (temeljem Daytonskog ugovora) etnički razdjeljenom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ustrojstvu državne zajednice i primjenjenom obrascu neoliberalnog razvoja,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kome političko nacionalne elite svoju korumpiranost pokrivaju divergentnim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vizijama o Bosni i Hercegovini, u Srbiji se korupcija veže za jednonacionalnu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„partijsku državu“ i državnu regulaciju, a u Crnoj Gori korupcija proizilazi iz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tradicionalističkog, homogenog društva, karakterističnog po političkom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uvezivanju obiteljskih klanova i posebne crnogorsko arhaične institucije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kumstva. </w:t>
      </w:r>
      <w:r>
        <w:rPr>
          <w:rFonts w:ascii="TimesNewRoman" w:hAnsi="TimesNewRoman" w:cs="TimesNewRoman"/>
          <w:color w:val="000000"/>
          <w:sz w:val="24"/>
          <w:szCs w:val="24"/>
        </w:rPr>
        <w:t>Ostatak regiona Zapadnog Balkana (Albanija, Kosovo), bez obzira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izvjesne napretke, ima još veću podložnost korupciji. U na ovaj način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urušenim tranzicijskim društvima korupcija je postala uobičajeni «način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života». Budući da je pitanje korupcije povezano i u sprezi je sa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organizovanim kriminalom (uvezanog ili iniciranog sa nivoa političke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ekonomske moći) problem korupcije, po pravilu, ima i regionalnu dimenziju.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Nijedno od tri pomenuta društva, kao ni većina ostalih u ambijentu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Zapadnog Balkana ne mogu sama rješavati ovaj problem, pa autori upučuji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primjenu međunarodnih standarda i pomoć međunarodnih institucija, koji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će pomoći izgradnju normativne infrastrukture u cilju suzbijanja korupcije,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ali i doprinijeti poticaju ekonomskog rasta i održivoj demokratiji civilnog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Autori skreću pažnju i na otvorene teorijsko-ideološke dileme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prirodi nastanka korupcije. Dilema je upravljena na izbor između dva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pristupa: (1) da li se korupcija veže za nesposobnost vlada da kroz pravni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 uspostave efikasne kontrole javnih tokova i onemogućavanja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korišćenja javne službe za privatne ciljeve, ili se (2) korupcija veže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nepostojanje tržišta i otvaranje prostora za uspostavljanje monopola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odlučivanju. Od odgovora na ovu dilemu umnogome ovise konceptualiziranja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strategija i mjera sprječavanja korupcije. U prvom slučaju, odgovor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pojednostavljenom iskazu podrazumjeva uspostavljanje jake države i vlade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spremne da se uhvati u koštac sa korupcijom (dakle, povećane javne kontrole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razine regulacija), a u drugom, odsustvo monopola (dakle, širenje slobode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tržišta). Ovu dilemu autori prevazilaze s tezom da je moguće prevazići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korupciju ako ustanovimo da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"jaka država"</w:t>
      </w:r>
      <w:r>
        <w:rPr>
          <w:rFonts w:ascii="TimesNewRoman" w:hAnsi="TimesNewRoman" w:cs="TimesNewRoman"/>
          <w:color w:val="000000"/>
          <w:sz w:val="24"/>
          <w:szCs w:val="24"/>
        </w:rPr>
        <w:t>, zapravo, neophodna radi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nesmetanog funkcioniranja tržišnog mehanizma i njegovih osnovnih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institucija, prije svega zaštite svojine i ugovora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a ne radi uspostavljanja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levijatanske birokracije.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Ključne riječi</w:t>
      </w:r>
      <w:r>
        <w:rPr>
          <w:rFonts w:ascii="TimesNewRoman" w:hAnsi="TimesNewRoman" w:cs="TimesNewRoman"/>
          <w:color w:val="000000"/>
          <w:sz w:val="24"/>
          <w:szCs w:val="24"/>
        </w:rPr>
        <w:t>: korupcija, tranzicija, urušena tranzicijska društva, „balkansko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društvo“, Bosna i Hercegovina, Crna Gora, Srbija.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INTRODUCTION TO THE POLITICAL ECONOMY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CORRUPTION IN A WEAKENED TRANSITIONAL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SOCIETES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authors thesis revolves around the issue of corruption in transitional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countries and underlines the examples of Bosnia and Herzegovina,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Serbia and Montenegro. Moreover, they define corruption as a «systematic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disease» in the above mentioned countries. Systematic causes of corruption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are initiated and intensified by transitional crises, characterized by: lack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proper institutional development, deep rooted level of poverty and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unprepared privatization. While in Bosnia and Herzegovina, these sources lie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the new (Agreement in Dayton) ethnically divided in the organization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state union and implemented neoliberal model of development, in which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national political elite corruption cover their divergent term visions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Bosnia and Herzegovina, Serbia, corruption is bound to uninational "party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state" and state regulation, and Montenegro corruption stems from the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traditionalist, homogeneous society, characterized by its political linking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family clans and special Montenegrin archaic institution godfather. The rest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the Western Balkans (Albania, Kosovo), regardless of some progress,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there is an increased susceptibility to corruption. In this way corruption in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weakened transitional societies has become «ordinary»way of life. Since the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 of corruption is closely related to organized crime (organized and/or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initiated from the top level of political or economic power) corruption has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also become a regional problem. The above mentioned societies of Bosnia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 Herzegovina and Montenegro cannot solve the problem of corruption on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their own, rather as authors suggest, international organizations shoud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provide aid in the form of construction of normative infrastructure aimed at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eradication of corruption. In addition, this type of aid should bring about the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progress of economic development and sustainable democracy of civil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society.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authors draw attention to the open theoretical and ideological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dilemmas about the nature of the occurrence of corruption. The dilemma is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directed to a choice between two approaches: (1) to the legal whether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corruption is linked to the inability of the government system to establish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effective control of public flows through the legal system and prevent the use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public office for private goals, or (2) the corruption is linked to the lack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market and to the possibility of establishing a monopoly in decisionmaking.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Forming strategies and measures for preventing corruption depends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largely on the answers to this dilemma. In the first case, the answer in 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simplified statement, implies the establishment of a strong state and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government prepared to grapple with corruption (i.e., an increased level of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public scrutiny and regulation), and second, the absence of monopoly (i.e.,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expansion of the free market). Authors solved this dilemma with the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thesis that it is possible to prevent corruption prevail if we establish that 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"strong state", in fact, is necessary for the functioning of the market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mechanism and its basic institutions, primarily to protect property rights and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contracts, and not to establish a leviathan -bureaucracy.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corruption, transitional, weakened transitional societies, "Balkan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society," Bosnia and Herzegovina, Montenegro, and Serbia.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UVOD: KORUPCIJA – ODAKLE DOLAZI I KAMO IDE?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Korupcija je teška društvena bolest od koje nije imuna, gotovo, 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 zemlja na svijetu, zbog čega je problem korupcije, s pravom, označen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«problemom stoljeća»,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iako je korupcija, kako u svom sažimanju opće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povijesti korupcije pokazuje C.A. Brioschi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>, povijesna konstanta od vremena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prvih civilizacija do današnjih demokratskih oblika vladavine. Od prvog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(1995) do posljednjeg izvještaja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International Transparensy</w:t>
      </w:r>
      <w:r>
        <w:rPr>
          <w:rFonts w:ascii="TimesNewRoman" w:hAnsi="TimesNewRoman" w:cs="TimesNewRoman"/>
          <w:color w:val="000000"/>
          <w:sz w:val="24"/>
          <w:szCs w:val="24"/>
        </w:rPr>
        <w:t>-a (2012)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zadržana je konstatacija o korupciji kao „glavnoj prijetnji s kojim se suočava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čovječanstvo“, koja „razara živote i zajednice, i potkopava zemlje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institucije“ i „prijeti da će dodatno destabilizirati društva i pogoršati nasilne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sukobe.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Ako se pođe od standardne ekonomske metodologije i zanemare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pristupi moralisanja kao osnove analize i kritike korupcije, onda se prema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Begovićevom pristupu analitičkog tretmana korupcije artikuliraju četiri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uobičajena metodološka temelja ekonomske teorije: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prvi se odnosi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mogućnost izbora od strane pojedinaca, tj. pitanje hoće li se upustiti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korupciju ili ne; drugi ukazuje na uvjerenje da je pojedinac prilikom izbora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osjetljiv na podsticaje iz okruženja, tj. da u zavisnosti od njih uobličava svoju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odluku; treći pokazuje da pojedinac prilikom donošenja odluke hoće li 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uključiti u korupciju polazi od podsticaja tako što vrši kalkulaciju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potencijalnim koristima i troškovima te akcije, trudeći se da maksimira svoju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funkciju korisnosti; i četvrti metodološki temelj se odnosi na analitičara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čijoj ravni korupcija nije uvijek „loša sama po sebi, već tek onda kada 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pokaže da su njeni ukupni (neto) efekti negativni“. Tek takav vrijednosno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neutralan, „hladan pristup“, kako ga Begović označava, omogućuje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racionalnu analizu korupcije i njenih efekata, daleko bolju nego onaj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sentimentalno-moralistički.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pojavu korupcije utiču mnogi faktori društvene, ekonomske,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političke, kulturne i obrazovne strukture, odnosno podstrukture. Međutim,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Korupcija i mito su označeni „problemom stoljeća“ na Međunarodnoj konferenciji o sprječavanju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mita i korupcije, koja je održana u Istanbulu 16-17 aprila 2005. godine.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Brioschi, C.A. (2007), Kratka povijest korupcije, MATE, Zagreb.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Corruption Perceptions Index 2012. Full table and rankings. Transparency International. Retrieved: 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February 2013., dostupno na www.transparency.org/research/cpi/overview.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Begović, B. (2007), Ekonomska analiza korupcije, CL DS, Beograd.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48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ostaje otvoreno teorijsko pitanje, koje zadire u ideološke vrijednosne sisteme,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koje otvara dilemu da li se, načelno, korupcija može vezati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(ne)sposobnost vlada da kroz pravni sistem uspostave efikasne kontrole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javnih tokova i onemogućavanja korišćenja javne službe za privatne ciljeve,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se korupcija veže za nepostojanje tržišta i otvaranje prostora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uspostavljanje monopola u odlučivanju. Od odgovora na ovu dilemu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umnogome ovise konceptualiziranja strategija i mjera sprječavanja korupcije.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prvom slučaju, odgovor u pojednostavljenom smislu podrazumjeva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uspostavljanje jake države i vlade spremne da se uhvati u koštac sa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korupcijom (dakle, povećane javne kontrole i mreže regulacija), a u drugom,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odsustvo monopola (dakle, širenje slobode tržišta). Ovu dilemu je, ipak,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moguće prevazići ako ustanovimo da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"jaka država"</w:t>
      </w:r>
      <w:r>
        <w:rPr>
          <w:rFonts w:ascii="TimesNewRoman" w:hAnsi="TimesNewRoman" w:cs="TimesNewRoman"/>
          <w:color w:val="000000"/>
          <w:sz w:val="24"/>
          <w:szCs w:val="24"/>
        </w:rPr>
        <w:t>, zapravo, neophodna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radi nesmetanog funkcionisanja tržišnog mehanizma i njegovih osnovnih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institucija, prije svega zaštite svojine i ugovora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a ne radi uspostavljanja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levijatanske birokracije.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Ono što, u osnovi, korupcija ostavlja kao svoje ekonomske posljedice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jesu ugrožavanje sigurnosti investicija (procjene u Italiji pokazuju da svaki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stepen povećavanja razine korupcije smajuje priliv stranih ulaganja za 16 %),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povećava transakcione troškove preduzeća, smanjeni ekonomski rast,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povećava nezaposlenost, te u krajnjoj instanci, ugrožava kredibilitet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funkcioniranja tržišta uopšte. Nivo korupcije je različit u svakom društvu.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razvijenim zemljama zapadne demokratije, naročito u zemljama sjeverne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Evrope, sa razvijenim institucijama društva, uz prisutno socijalno povjerenje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uključujući institucije za borbu protiv korupcije, takva negativna društvena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pojava je ekcesno stanje, iako ni ovdje nisu rijetki slučajevi upletenosti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„javnih“ dužnosnika u korupcijske afere.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Najčešći razlozi manje izloženosti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korumpiranosti ovih društava nalaze se u tzv. "skandinavskoj čestitosti",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"protestantskoj etici“ ili pak povjerenju u državne institucije zbog kojih su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građani ovih društava, npr., uvijek spremni plaćati poreze, čak iako se protive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U razvijenim zemaljama korupcija se najčešće veže za razne investicijske fondove, prikrivanje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poreskih obaveza, bankarske korumptivne mahinacije i spregu politike i businessa. U razne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korumptivne afere bili su upleteni i najviši političari, predsjednici stranaka ili premijeri u Španiji,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Njemačkoj, Japanu, Francuskoj i Italiji, poput F. Gonzaleza, Kohla, Hosokawe, Shiraca i Jupuea,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Berlusconija, pa do generalnog sekretara NATO-a Willy Claes-a i dr. Čak je i Majka Tereza bila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optuživana za neprimjerene donacije. Vid. Brioschi, C.A. (2007), Kratka povijest korupcije, MATE,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Zagreb.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njihovim povećanjima.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U isto vrijeme, u zemljama u razvoju (gdje 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godišnje odnese izmedu 1-1,5 % nacionalnog dohotka) i tranzicijskim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urušenim društvima korupcija je postala sastavni dio općeg društvenog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stanja, redovna «sistemska bolest», proistekla iz manjkavosti institucionalnog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uređenja, pri čemu ne treba smetnuti s uma ni kulturno-povijesni okvir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 u kome je moguća ova „sistemska greška“. Na razini opće pojavnosti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najčešće se, ipak, govori o korupciji kao izrazu vladavine korumpirane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politike.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Uobičajeno, rasprave o korupciji polaze od aksiomatske štetnosti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fenomena korupcije (ugrožavanje socijalnog i ekonomskog razvoja, lična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korist na štetu javnog interesa, devalviranje vrijednosnih kriterija u društvu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sl.). Međutim, nasuprot čak i kvantificirane argumentacije da se korumpirana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 sporije razvijaju od nekorumpiranih</w:t>
      </w:r>
      <w:r>
        <w:rPr>
          <w:rFonts w:ascii="TimesNewRoman" w:hAnsi="TimesNewRoman" w:cs="TimesNewRoman"/>
          <w:color w:val="000000"/>
          <w:sz w:val="16"/>
          <w:szCs w:val="16"/>
        </w:rPr>
        <w:t>7</w:t>
      </w:r>
      <w:r>
        <w:rPr>
          <w:rFonts w:ascii="TimesNewRoman" w:hAnsi="TimesNewRoman" w:cs="TimesNewRoman"/>
          <w:color w:val="000000"/>
          <w:sz w:val="24"/>
          <w:szCs w:val="24"/>
        </w:rPr>
        <w:t>, postoje slučajevi korumpiranih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zemalja sa visokim stopama ekonomskog rasta.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Zemlje u tranziciji su posebno osjetljive na korupciju zbog toga što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prolaze kroz fazu institucionalnog restrukturiranja, kada dolazi do bitnih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izmjena u pravilima koja određuju ponašanje ekonomskih i političkih aktera.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pitanju je neminovni «inicijalni transformacioni šok» koji, po pravilu,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nastaje u uslovima naglog napuštanja predhodnog društvenog sistema prije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nego su izgrađene i prihvaćene instucije (socijalno-pravne, ekonomske)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novog društvenog sistema. Poseban slučaj ove grupacije zemalja su zemlje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Zapadnog Balkana, koje u kontekstu razmatranja korupcije svrstavamo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urušena tranzicijska društva</w:t>
      </w:r>
      <w:r>
        <w:rPr>
          <w:rFonts w:ascii="TimesNewRoman" w:hAnsi="TimesNewRoman" w:cs="TimesNewRoman"/>
          <w:color w:val="000000"/>
          <w:sz w:val="24"/>
          <w:szCs w:val="24"/>
        </w:rPr>
        <w:t>. Kod slučaja ovih zemalja, mnogi autori ukazuju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„podložnost fenomenu korupcije“, što se očituju kroz nerazvijene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institucionalne kapacitete za provođenje zakona i neizgrađenu demokratsku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kulturu u društvu – odnosno prisutnu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protodemokratiju</w:t>
      </w:r>
      <w:r>
        <w:rPr>
          <w:rFonts w:ascii="TimesNewRoman" w:hAnsi="TimesNewRoman" w:cs="TimesNewRoman"/>
          <w:color w:val="000000"/>
          <w:sz w:val="24"/>
          <w:szCs w:val="24"/>
        </w:rPr>
        <w:t>, a što smo i podveli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pod sintagmu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sistem(at)ske korupcije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16"/>
          <w:szCs w:val="16"/>
        </w:rPr>
        <w:t>8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Ovakva situacija enormno podstiče i stvara široke mogućnosti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korupciju. Kada javne institucije ne funkcionišu prema jasnim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transparentnim pravilima i mehanizmima koji garantuju pozivanje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Izvještaj o korupciji za 2010, Transparency International, prema: www.dw.de/koja-zemlja-jenajkorumpiranija-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na-svijetu/a-6220568.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Mauro, P. (1995), Corruption and Growth, Quarterly Journal of Economics, Vol. 110,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August.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Vid.: Hodžić, K., Vukadinović, S. (2004), Korupcija kao sistem(at)ski projekat u urušenim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tranzicijskim društvima (case study – Bosna i Hercegovina i Crna Gora), „Tranzicija“, Vol. VI, No 15.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 javnosti, lako mogu postati korumpirane i korištene za privatne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potrebe. A jačanje institucija u tranzicijskim zemljama je osnovni preduslov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suzbijanja korupcije. Budući da je korupcija u zemljama koje nastoje ostvariti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društveni preobražaj veoma kompletan, opasan i raširen fenomen neophodno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formirati u državi, društvu i regionu široki antikorupcijski front.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Koordinaranu aktivnost u antikorupcijskom frontu moraju ostvariti institucije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države, kao i nevladinog i civilnog sektora. Za borbu protiv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neophodno je, uz to, znati kako dolazi do nje i gdje se i u kojim sektorima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 ona dešava. Od pomenutih saznanja zavisi i uspješno postavljena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dijagnoza u liječenju društva od korupcije.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„Balkanskom društvu“ je, uz tranziciono sistem(at)sku imanentnost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pojave korupcije, socijalnopovijesno „ugrađena“ još i sklonost grabežljivog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mentaliteta, koja je u opusu jednog autora označena kao „sindrom kraljevića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Marka“.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>U balkanskim, urušenim tranzicijskim društvima, kakva su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bosansko-hercegovačko, srbijansko i crnogorsko društvo, pitanje korupcije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povezano i u sprezi je sa organizovanim kriminalom, koji prelazi granice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država, pa problem ima i regionalnu dimenziju (N. Mappes-Niedik, npr.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govori o «balkanskoj mafiji»)</w:t>
      </w:r>
      <w:r>
        <w:rPr>
          <w:rFonts w:ascii="TimesNewRoman" w:hAnsi="TimesNewRoman" w:cs="TimesNewRoman"/>
          <w:color w:val="000000"/>
          <w:sz w:val="16"/>
          <w:szCs w:val="16"/>
        </w:rPr>
        <w:t>10</w:t>
      </w:r>
      <w:r>
        <w:rPr>
          <w:rFonts w:ascii="TimesNewRoman" w:hAnsi="TimesNewRoman" w:cs="TimesNewRoman"/>
          <w:color w:val="000000"/>
          <w:sz w:val="24"/>
          <w:szCs w:val="24"/>
        </w:rPr>
        <w:t>. Nijedno od tri pomenuta društva, kao 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većina ostalih u ambijentu Zapadne Evrope (hrvatsko, makedonsko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albansko) ne mogu sama rješavati ovaj problem. Neophodna je pomoć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međunarodnih institucija, prije svega, Savjeta Evrope koji će pomoći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izgradnju normativne infrastrukture u cilju suzbijanja korupcije, odnosno,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poslije toga, što je mnogo bitnije pratiti implementaciju zakona kroz pružanje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podrške u jačanju kapaciteta organa policije i pravosuđa, kao i lokalnih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 i institucija u pravcu borbe protiv korupcije i organizovanog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kriminala. Pojave korupcije je veoma teško ispitati, pa pravnici imaju teškoće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dokazivanju krivičnih djela korupcije. Na kraju ovog uvodnog dijela, kako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i najavljeno njegovim naslovom, uputno je postaviti i pitanje budućnosti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(„kuda ide korupcija?“). Utvrđivanje postojanja i određivanje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razine korumpiranosti društva je ozbiljan problem, a objektivni alati ili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mehanizmi nekog ranog upozaravanja ili etičkog spriječavanja gotovo da nisu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mogući kao referentni kriterijumi. Ako je parlamentana demokracija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nepobitno najviše civilizacijsko dostignuće političke vladavine, budućnost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prilika za korupcija je sasvim izvjesno potpuno otvorena: prema Prezzolini-u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Rendić-Miočević, I. (1996), Zlo velike jetre, povijest i nepovijest Crnogoraca, Hrvata, Muslimana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Srba, Književni krug, Split.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Mappes-Niedik, N. (2003), Balkanska mafija, Durieux, Zagreb.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(1993) „demokracija je oblik vladanja koji se najlakše može korumptirati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pogotovo parlamentarna vrsta stvara priliku i napast za zastupnike da 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okoriste javnim novcem, ili izravno za sebe i za svoje obitelji, ili posredno da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kupili poneke odrede birača ili u svojem gradu ili u određenoj klasi.“</w:t>
      </w:r>
      <w:r>
        <w:rPr>
          <w:rFonts w:ascii="TimesNewRoman" w:hAnsi="TimesNewRoman" w:cs="TimesNewRoman"/>
          <w:color w:val="000000"/>
          <w:sz w:val="16"/>
          <w:szCs w:val="16"/>
        </w:rPr>
        <w:t>11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Nemogućnost određivanja egzaktnih relevantnih kriterija otkrivanje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premošćava se ispitivanjem percepcije i stavova građana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postojanju korupcije. Takvo ispitivanje daje rezultate koji se ne smiju uzeti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potpuno pouzdano, ali mogu dosta realno ukazati na egzistiranje i postojanje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Proces ekonomske tranzicije i 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Uspostavljanje demokratskog društva, vladavine prava i tržišne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privrede u tranzicijskim zemljama otežava i usložnjava pojava koja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povezana sa kriminalom i koja je u suprotnosti sa temeljnim društvenim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civilizacijskim principima. Virus korupcije u ovim je zemljama naveliko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zahvatio javni sektor tako da ova pojava ima sistem(at)ski karakter.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uslovima naglog napuštanja predhodnog društvenog sistema prije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nego su izgrađene i prihvaćene instucije novog društvenog sistema, nastaje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vakuum u kome s jedne strane, vlada zbrka moralnih vrijednosti, a s druge,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biva uspostavljena «mješavina politike i zločina», u kome korupcija postaje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«mirnodopski zločin»,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>a političari nova klasa finansijskih akumulatora.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Moral i politika su u krajnjoj dihotomiji, a tkivo države i društvenih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institucija značajno okrnjeni, na čemu i zasnivamo tezu 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urušenim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društvima.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Ovako izraženi neuspjeh u sprovođenju tranzicije kod jednog broja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postkomunističkih zemalja, na čijoj neizgrađenoj osnovi se i otvara prostor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sistemsku korupciju, kritičari pripisuju «nametnutoj» i «jednostarnoj i brzoj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primjeni ekonomskog liberalizma». Forsiranjem stabilizacije i kratkoročnih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razvojnih efekata, te gotovo isključivo forsiranom kvantitativnom stranom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brze vlasničke transformacije, nastanak i razvoj kapitalizma u ovim zemljama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nije mogao a da ne bude «brz, nezreo... i problematičan.»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>On je rezultat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Nav. prema: Brioschi, C.A., op. cit., str. 182.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Mappes-Niediek, op. isto.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IDS Bulletin (1998), str. 10.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primjene neoliberalnog modela održivog rasta, kakav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Vašingtonskim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konsenzusom, </w:t>
      </w:r>
      <w:r>
        <w:rPr>
          <w:rFonts w:ascii="TimesNewRoman" w:hAnsi="TimesNewRoman" w:cs="TimesNewRoman"/>
          <w:color w:val="000000"/>
          <w:sz w:val="24"/>
          <w:szCs w:val="24"/>
        </w:rPr>
        <w:t>instaliran u ekonomske politike postkomunističkih zemalja.</w:t>
      </w:r>
      <w:r>
        <w:rPr>
          <w:rFonts w:ascii="TimesNewRoman" w:hAnsi="TimesNewRoman" w:cs="TimesNewRoman"/>
          <w:color w:val="000000"/>
          <w:sz w:val="16"/>
          <w:szCs w:val="16"/>
        </w:rPr>
        <w:t>14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Tržišna ekonomija, međutim, zahtijeva adekvatne institucionalne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strukture, «adaptivnu efikasnost» ekonomskih subjekata i privatnu svojinu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konkurentnom miljeu, pa tranzicija može biti provedena jedino postupno</w:t>
      </w:r>
      <w:r>
        <w:rPr>
          <w:rFonts w:ascii="TimesNewRoman" w:hAnsi="TimesNewRoman" w:cs="TimesNewRoman"/>
          <w:color w:val="000000"/>
          <w:sz w:val="16"/>
          <w:szCs w:val="16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budući da su to složeni i dugi procesi zasnovani na potpuno novoj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organizaciji, novim zakonima, promjeni ponašanja raznih ekonomskih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subjekata." To daje za pravo Stiglitzovim analizama po kojima neoliberalni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 zapostavlja upute neoklasične teorije prema kojoj su za funkciniranje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tržišne privrede (u smislu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Pareto efikasnosti) </w:t>
      </w:r>
      <w:r>
        <w:rPr>
          <w:rFonts w:ascii="TimesNewRoman" w:hAnsi="TimesNewRoman" w:cs="TimesNewRoman"/>
          <w:color w:val="000000"/>
          <w:sz w:val="24"/>
          <w:szCs w:val="24"/>
        </w:rPr>
        <w:t>jednako neophodni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konkurencija i privatno vlasništvo. Shock-terapijski model privatizacije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lako izvodIjiv, ali takva privatizacija ne doprinosi stvaranju tržišne privrede.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«Zbilja, ako se privatizacija provodi na manje-više nelegitimne načine 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okruženju koje ne raspolaže neophodnom institucionalnom infrastrukturom,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može da dovede u pitanje dugoročne izglede za izgradnju tržišne privrede.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Što je još gore, tako stvoreni interesi privatnog vlasništva doprinose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slabljenju države i podrivanju društvenog poretka kroz korupciju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zapetljavanje u regultivu.»</w:t>
      </w:r>
      <w:r>
        <w:rPr>
          <w:rFonts w:ascii="TimesNewRoman" w:hAnsi="TimesNewRoman" w:cs="TimesNewRoman"/>
          <w:color w:val="000000"/>
          <w:sz w:val="16"/>
          <w:szCs w:val="16"/>
        </w:rPr>
        <w:t>15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Rasturanje postsocijalističke države bazirano je na pretpostavkama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komunističkim institucijama kao "zločastim" i "nepravljivo korumpiranim"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procesu tranzicije, zbog čega ih treba brzo zamjeniti sa tržišnim institucijama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 će same po sebi doći sa privatiziranom svojinom. Naime, iskustva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drugih postkomunističkih zemalja pokazuju da početna uloga države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procesu prelaza na tržišnu privredu mora biti naglašena. Ovo je potvrđeno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pravilo bez obzira o kom se konceptu ekonomske uloge države radi.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uvjetima slabe ili nefunkcionalne pravne države, „korupcija postaje – ono što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paradoks – jedan od regulatora društvenog i ekonomskog sistema.“</w:t>
      </w:r>
      <w:r>
        <w:rPr>
          <w:rFonts w:ascii="TimesNewRoman" w:hAnsi="TimesNewRoman" w:cs="TimesNewRoman"/>
          <w:color w:val="000000"/>
          <w:sz w:val="16"/>
          <w:szCs w:val="16"/>
        </w:rPr>
        <w:t>16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Naime, i neoliberalni i aktivistički (državno-intervencionistički) koncept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strategije tranzicije zahtjeva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"jaku (demokratsku) državu". "Jaka država" </w:t>
      </w:r>
      <w:r>
        <w:rPr>
          <w:rFonts w:ascii="TimesNewRoman" w:hAnsi="TimesNewRoman" w:cs="TimesNewRoman"/>
          <w:color w:val="000000"/>
          <w:sz w:val="24"/>
          <w:szCs w:val="24"/>
        </w:rPr>
        <w:t>je,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prvo, neophodna radi nesmetanog funkcionisanja tržišnog mehanizma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njegovih osnovnih institucija, prije svega zaštite svojine i ugovora.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Hodžić, K. (2004), (Re)privatizacija i globalizacija, „Forum Bosnae“, Sarajevo, str. 469.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Stiglitz, J. (1999), Reform? Ten Years of the Postsociakist Transition, The World Bank, Washington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D.C.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Vuković, S. (2003), Korupcija i vladavina prava, Beograd: IDN – Draganić, str. 172.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Velikom zabludom su se pokazala očekivanja da će tržišne ustanove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nastati same od sebe sa definisanim vlasničkim pravima. Liberalni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reformatori su bili uvjereni da će institucije slijediti privatno vlasništvo, te da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će prema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Coaseovoj teoriji </w:t>
      </w:r>
      <w:r>
        <w:rPr>
          <w:rFonts w:ascii="TimesNewRoman" w:hAnsi="TimesNewRoman" w:cs="TimesNewRoman"/>
          <w:color w:val="000000"/>
          <w:sz w:val="24"/>
          <w:szCs w:val="24"/>
        </w:rPr>
        <w:t>(1937) brzo doći do preraspodjele svojine, u kojoj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će ona pripasti efikasnim preduzetnicima. Za kritičare neoklasičnih recepata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(Stiglitz, 1999; Kolodko, 2000.) vrijedi obrnut proces: privatno vlasništvo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slijedi institucijama, odnosno za stvaranje tržišta u tranzicijskim zemljama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institucionalno uređenje je najvažniji faktor prema stalnom ekonomskom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rastu. Neoklasični ekonomisti, tumače ovi kritičari, naprosto ne razumiju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institucionalne zahtjeve validne za stvaranje tržišta, budući da 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"jednostavno uzimaju za gotovu činjenicu". Već nakon deset godina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tranzicije pokazalo se da su kritičari u pravu: Coaseovi argumenti nisu validni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toga što, s jedne strane, nije postajalo stvamo primarno i sekundarno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tržište - "tako da se imovina više pljačkala nego što se ponovo prodavala," a 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druge, što za održivost nije bitno samo da prava vlasništva budu jasno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definirana, već i na koji način su ona definirana.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Početak i sprovođenje procesa tranzicije u Bosni i Hercegovini, Srbiji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Crnoj Gori odlikuje se najdubljom tranzicionom krizom u jugoistočnoj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Evropi. Ovi procese su praćeni snažnom socijalnom diferencijacijom i naglim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siromašenjem većeg dijela stanovništva. Uz to, Bosna i Hercegovina je, 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jedne strane, doživjela i fizičku, biološku i supstancijalnu dekonstrukciju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 izazvanu strašnim ratnim razaranjima. Pratilac društvenih gibanja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socijalnog diferenciranja, pauperizacije i dekonstrukcije je i enormno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bogaćenje manjeg broja pojedinaca. Sticanje bogatstva «preko noći» najčešće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povezano sa korupcijom kao pratećom negativnom pojavom tranzicije. Ali,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korupciju, kao što je naglašeno, nije imuno ni jedno društvo, pa čak ni ona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su davno i veoma uspješno izvela tranziciju. Samo s tom razlikom što 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urušenim tranzicijskim društvima korupcija razvija tolikom brzinom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intenzitetom da ozbiljno nagriza i napada društveno tkivo kao kakav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kancerogeni supstrat, dok je ta pojava u razvijenim društvima stavljena pod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kontrolu institucija. Pojava i razmjere korupcije prijete da postanu jedan 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najozbiljnijih problema sa kojim se ova društva i države Zapadnog Balkana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suočavaju.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Proces tranzicije, dakle, čini onaj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locus standi </w:t>
      </w:r>
      <w:r>
        <w:rPr>
          <w:rFonts w:ascii="TimesNewRoman" w:hAnsi="TimesNewRoman" w:cs="TimesNewRoman"/>
          <w:color w:val="000000"/>
          <w:sz w:val="24"/>
          <w:szCs w:val="24"/>
        </w:rPr>
        <w:t>korupcije, čiji se izvori,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sistematiziranom pristupu strukturiraju na:</w:t>
      </w:r>
      <w:r>
        <w:rPr>
          <w:rFonts w:ascii="TimesNewRoman" w:hAnsi="TimesNewRoman" w:cs="TimesNewRoman"/>
          <w:color w:val="000000"/>
          <w:sz w:val="16"/>
          <w:szCs w:val="16"/>
        </w:rPr>
        <w:t>17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Institucionalnu neizgrađenost </w:t>
      </w:r>
      <w:r>
        <w:rPr>
          <w:rFonts w:ascii="TimesNewRoman" w:hAnsi="TimesNewRoman" w:cs="TimesNewRoman"/>
          <w:color w:val="000000"/>
          <w:sz w:val="24"/>
          <w:szCs w:val="24"/>
        </w:rPr>
        <w:t>u čijem vakumu vladajuće stranke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„zarobljavaju državu“, što podstiče i razvija pometnju u pogledu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moralnih vrijednosti i ponašanja, u kojima korupcija postaje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uobičajeni «način života»;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Državnu kontrolu ekonomskih tokova</w:t>
      </w:r>
      <w:r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Siromaštvo </w:t>
      </w:r>
      <w:r>
        <w:rPr>
          <w:rFonts w:ascii="TimesNewRoman" w:hAnsi="TimesNewRoman" w:cs="TimesNewRoman"/>
          <w:color w:val="000000"/>
          <w:sz w:val="24"/>
          <w:szCs w:val="24"/>
        </w:rPr>
        <w:t>društvo, koje «pogoduje diskreditovanju profesionalne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etike i podstiče nelegalno sticanje materijalne koristi radi poboljšanja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materijalnog položaja učesnika u korupcionom odnosu»;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Nepripremljenu privatizaciju </w:t>
      </w:r>
      <w:r>
        <w:rPr>
          <w:rFonts w:ascii="TimesNewRoman" w:hAnsi="TimesNewRoman" w:cs="TimesNewRoman"/>
          <w:color w:val="000000"/>
          <w:sz w:val="24"/>
          <w:szCs w:val="24"/>
        </w:rPr>
        <w:t>(putem pranja novca, kršenja zakonske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procedure u procesu privatizacije, korumpiranosti javnih službenika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uključenih u sam čin privatizacije);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Rasprostranju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toleranciju </w:t>
      </w:r>
      <w:r>
        <w:rPr>
          <w:rFonts w:ascii="TimesNewRoman" w:hAnsi="TimesNewRoman" w:cs="TimesNewRoman"/>
          <w:color w:val="000000"/>
          <w:sz w:val="24"/>
          <w:szCs w:val="24"/>
        </w:rPr>
        <w:t>na korupciju među građanima u smislu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slogana «svaka je vlada korumpirana» i uobičajenim «zahvalnostima»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pojedincima u specifičnim djelatnostima (npr, ljekarima,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nastavnicima, šalterskim službenicima i sl.).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Pojavu nove klase tajkuna </w:t>
      </w:r>
      <w:r>
        <w:rPr>
          <w:rFonts w:ascii="TimesNewRoman" w:hAnsi="TimesNewRoman" w:cs="TimesNewRoman"/>
          <w:color w:val="000000"/>
          <w:sz w:val="24"/>
          <w:szCs w:val="24"/>
        </w:rPr>
        <w:t>regrutovani iz redova pripadnika bivšeg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režima i ratnih profitera;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Ratno razaranje društva</w:t>
      </w:r>
      <w:r>
        <w:rPr>
          <w:rFonts w:ascii="TimesNewRoman" w:hAnsi="TimesNewRoman" w:cs="TimesNewRoman"/>
          <w:color w:val="000000"/>
          <w:sz w:val="24"/>
          <w:szCs w:val="24"/>
        </w:rPr>
        <w:t>, koje omogućava pljačku i ratno profiterstvo,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konsolidaciju organizovanog kriminala (redovna pojava dovođenja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kriminalaca u državne službe).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Dakle, brzi raspadi totalitarnih režima prema učešću države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privredi, stvorili su pravni i institucionalni vakuum, duže nego što se to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očekivalo, pa je korupcija je prirodna posljedica kombinacije načina na koji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provodi tranzicija uopšte (više puta argumentovana teza J. Stiglitza, 1998,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1999, 2002).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institucionalno nesređenim društvima, korupcija se najviše vezuje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 tzv.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političku korupciju </w:t>
      </w:r>
      <w:r>
        <w:rPr>
          <w:rFonts w:ascii="TimesNewRoman" w:hAnsi="TimesNewRoman" w:cs="TimesNewRoman"/>
          <w:color w:val="000000"/>
          <w:sz w:val="24"/>
          <w:szCs w:val="24"/>
        </w:rPr>
        <w:t>i, s njom povezane malverzacije i propuste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procesu privatizacije. Zloupotrebe tokom privatizacije (u literaturi označene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kao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privatizacija nomenklature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ili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tunelisanje) </w:t>
      </w:r>
      <w:r>
        <w:rPr>
          <w:rFonts w:ascii="TimesNewRoman" w:hAnsi="TimesNewRoman" w:cs="TimesNewRoman"/>
          <w:color w:val="000000"/>
          <w:sz w:val="24"/>
          <w:szCs w:val="24"/>
        </w:rPr>
        <w:t>podsjećaju na najgore oblike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prvobitne akumulacije kapitala. Štaviše, isprepletanost novih političkih elita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skorojevićke finansijske mafije je više nego vidna. Gotovo da nema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Zbornik radova Korupcija u odsustvu prava. Ogledi iz Bosne i Hercegovine, Hrvatske, Srbije i Crne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Gore (2004), Fondacija Henrich Bell, Sarajevo (prilozi Z. Golubović, S Kukića, N. Mapes-Niedika).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tranzicijske zemlje u čijoj privatizaciji nije bilo pojava korupcije i raznih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oblika malverzacija uopće. Proces privatizacije redovno je praćen većim ili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manjim aferama na osnovu čega se često izvlačio zaključak kako je posrijedi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pljačka državne/društvene imovine u korist jednog uskog broja ljudi koji su,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bilo sumnjivim finansijskim transakcijama, bilo novom političkom podobnošću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došli u posjed znatnog dijela dojučerašnje državne/društvene imovine.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Ekonomski izvori sistem(at)ske korupcije u Bosni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Hercegovini, Srbiji i Crnoj Gori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Fokusiranje na stanje u Bosni i Hercegovina, Srbiji i Crnoj Gori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pokazuje da je korupcija ne ekcesno stanje, nego pravilo sa kvalifikacijama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"sistem(at)ske bolesti", čiji se uzroci mogu tražiti i u institucionalnim i povijesno-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kulturološkim činjenicama. Dok u Bosni i Hercegovini ovi izvori leže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novom (dejtonskom) etnički razdjeljenom ustrojstvu državne zajednice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njenom ekonomski neoliberalnom funkcioniranju, u kome političko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nacionalne elite svoju korumpiranost pokrivaju divergentnim vizijama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Bosni i Hercegovini, u Srbiji se korupcija veže za jednonacionalnu „partijsku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državu“ i državnu regulaciju, a u Crnoj Gori korupcija proizilazi iz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tradicionalističkog, homogenog društva, karakterističnog po političkom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uvezivanju obiteljskih klanova i posebne crnogorsko arhaične institucije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kumstva. </w:t>
      </w:r>
      <w:r>
        <w:rPr>
          <w:rFonts w:ascii="TimesNewRoman" w:hAnsi="TimesNewRoman" w:cs="TimesNewRoman"/>
          <w:color w:val="000000"/>
          <w:sz w:val="24"/>
          <w:szCs w:val="24"/>
        </w:rPr>
        <w:t>Ostatak regiona Zapadnog Balkana (Albanija, Kosovo), bez obzira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izvjesne napretke, ima još veću podložnost korupciji: Kosovo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permanentno izloženo snažnoj korupcije, nepotizmu i kršenju ljudskih prava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slabosti vlasti (nedjelotvornog pravosuđa i uske povezanosti s vlasti 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privatnim preduzećima)</w:t>
      </w:r>
      <w:r>
        <w:rPr>
          <w:rFonts w:ascii="TimesNewRoman" w:hAnsi="TimesNewRoman" w:cs="TimesNewRoman"/>
          <w:color w:val="000000"/>
          <w:sz w:val="16"/>
          <w:szCs w:val="16"/>
        </w:rPr>
        <w:t>18</w:t>
      </w:r>
      <w:r>
        <w:rPr>
          <w:rFonts w:ascii="TimesNewRoman" w:hAnsi="TimesNewRoman" w:cs="TimesNewRoman"/>
          <w:color w:val="000000"/>
          <w:sz w:val="24"/>
          <w:szCs w:val="24"/>
        </w:rPr>
        <w:t>, a u Albaniji kritičari govore o "kulturi bezakonja"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zemlji. Pokazatelji korupcije (u čitavoj zadnjoj deceniji), po mjerenju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percepcije građana od strane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Transparency International</w:t>
      </w:r>
      <w:r>
        <w:rPr>
          <w:rFonts w:ascii="TimesNewRoman" w:hAnsi="TimesNewRoman" w:cs="TimesNewRoman"/>
          <w:color w:val="000000"/>
          <w:sz w:val="24"/>
          <w:szCs w:val="24"/>
        </w:rPr>
        <w:t>, za Kosovo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Albanija imaju i najniže vrijednosti (najviše razine korupcije) u regionu,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mada je u jednom ranijem istraživanju (2000.) korupcije bila najviše raširena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Rumuniji.</w:t>
      </w:r>
      <w:r>
        <w:rPr>
          <w:rFonts w:ascii="TimesNewRoman" w:hAnsi="TimesNewRoman" w:cs="TimesNewRoman"/>
          <w:color w:val="000000"/>
          <w:sz w:val="16"/>
          <w:szCs w:val="16"/>
        </w:rPr>
        <w:t>19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derivaju iz različitih institucionalnih i povijesno¬-kulturoloških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karakteristika svojih društava, obim i raširenost korupcije su slični, a faktori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Izvješće Američke privredne komore na Kosovu, dnevnik.hr/.../korupcija-na-kosovu-poprimazabrinjavajuce-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razmjere.ht.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Vid. Corruption Index (2001), Colalition 2000, Sofia.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zaprečavaju razvoj i održivosti svih ovih zemalja ujedno su i faktori koji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pogoduju pojavi i širenju korupcije.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Postratna ekonomija Bosna i Hercegovina, programirana u obliku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tranzicionog paketa, formirana je dvodimenzionalno: s jedne strane, po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osnovu neoliberalne ideologije svjetskog tržišta, a s druge, odredbama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Daytonskog sporazuma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Za Bosnu i Hercegovinu, zemlju "specifičnih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specifičnosti", međutim, ovakav paket kombinovan sa generalnom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makroekonomskom i političkom nestabilnošeu ne samo da teško može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ostvariti ambijent za ekonomski razvoj, već se i samo njeno održavanje čini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delikatnim i gotovo neriješivim problemom, naravno ako se prepusti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"svojim" etnonacionalnim strategijama.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>Prenošenje fiskalnog suverenititeta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dva entiteta i DC Brčko pogoduje nedodirljivosti akterima korupcije,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budući da se „korumpiranosti pojedinih visokih činovnika i političara još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uvijek u velikoj mjeri tumači kao napad na „nacionalni integritet i identitet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cijele etničke grupe“</w:t>
      </w: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(bosanskohercegovački fenomen etničke korupcije).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takvim uslovima Bosna i Hercegovina je uvućena u svojevrsno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ambivalentno stanje, u kome je bosansko-hercegovačko društvo izgubilo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svoju unutrašnju sposobnosti za samo-održivost, a koje je svoju budućnost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vezalo za isključivo za "vanjske poticaje." Ovim je stvorena slaba država,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neizgrađenom političkom kulturom za transparentni servis građana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poduzetničko društvo naprosto podstiče formiranje i održavanje pararelnih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struktura koje imaju stvarnu moć, i vrše organizovani kriminal i korupciju.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Dayton je od Bosne i Hercegovine napravio labavu uniju, koja nema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mogućnosti za makrockonomsko vođenje svoje privrede a realizuje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etničke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privatizacije. </w:t>
      </w:r>
      <w:r>
        <w:rPr>
          <w:rFonts w:ascii="TimesNewRoman" w:hAnsi="TimesNewRoman" w:cs="TimesNewRoman"/>
          <w:color w:val="000000"/>
          <w:sz w:val="24"/>
          <w:szCs w:val="24"/>
        </w:rPr>
        <w:t>Kao kvazi državne institucije, entiteti su dovoljno jaki da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dovode u pitanje funkcionisanje Bosne i Hercegovine kao cijeline, ali i toliko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slabi da ne mogu obezbjediti niti fukcionisanje tržišnog mehanizma niti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spriječiti korumpiranost svojih kvazidržavnih aparata. Sve to, zapravo, govori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je nastao pravi vakuum u pogledu političkih i ekonomskih funkcija države,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da, usto, nisu stvorene demokratske institucije i mehanizmi tržišnog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sistema. Npr. novi krivični zakon Bosne i Hercegovije predviđa mogućnost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konfiskovanja nelegalno stečene imovine a nedavno usvojeni zakon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krivičnom postupku daje veća ovlaštenja javnim tužiocima, a istražnim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Stojanov, D. (1999), The elements of alternative development stragies for transition economies,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„Tranzicija“, Vol 1, No 2-3.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Vid. Korupcija u BiH – Analiza stanja, Opservatorij ljudskih prava u BiH,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www.ljudskaprava.ba/korupcija-u-bih-analiza-stanja.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organima mogućnost snimanja i pretresa. No nije stvar u zakonima nego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tome što se oni ne primjenjuju, jer nema političke volje. U srbijanskom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slučaju najčešće se ukazuje na „partijsku državu kao uzrok korupcije“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„ulogu partija u zarobljavanju države“ u kojoj se korupcija razvijala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opstajala „kao sistemska pojava i oblik svakodnevnog života“, a koja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„metastazirala urezavši se u odlike mentaliteta.“ U ovakvim okolnostima čak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i „državna revizija postala predmet partijskih nagodbi.“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>Za razliku 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bosanskohercegovačke otvorenosti za korupciju u uvjetima sveprisutnog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ekonomskog neoliberalizma, srbijanska otvorenost za korupciju veže se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pretjerani ekonomski intervencionizam kojeg karakteriziraju relacije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partijskog upravljanja javnim preduzećima, zatim za privatizacijske postupke,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za značajnu spregu državnih struktura sa medijima ili novinskim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agencijama, bilo putem učešća u njihovom vlasništvu, bilo ogromnim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državnim donacijama medijima (državne donacije medijima na republičkom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lokalnom nivou se procjenjuju na cca 40 miliona €).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23 </w:t>
      </w:r>
      <w:r>
        <w:rPr>
          <w:rFonts w:ascii="TimesNewRoman" w:hAnsi="TimesNewRoman" w:cs="TimesNewRoman"/>
          <w:color w:val="000000"/>
          <w:sz w:val="24"/>
          <w:szCs w:val="24"/>
        </w:rPr>
        <w:t>Prošlogodišnja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percepcija korupcije upravo je fokusirala velike javne ali i privatne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kompanije kao „važne karike u lancu korupcije“: preko 70% građana smatra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je u interesu velikih kompanija da imaju korumpiranu vladu, kako bi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realizovali sopstvene interese, dok se mala i srednja preduzeća ne vide kao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sektor na koji korupcija ima veoma negativan uticaj,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>iako neka druga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istraživanja ukazuju i na „sitnu korupciju“, koja za mala preduzeća označava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plaćanje mita za razne dozvole ili „ulazak u posao“ s javnim sektorom. 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faktora koji potpomažu korupciju u Srbiji najčešće se skreće pažnja na proces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privatizacije u čim je „svim fazama korupcija evidentna“, i to od modeliranja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privatizacionih postupaka, slabosti zakonskih postupaka i nekompetetnosti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Trgovinskih sudova, nekompetentnih Ministarstva za finansije i privatizaciju,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Agencije za privatizaciju, izbora nekompetetnih privatizacionih savjetnika,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preko javnih tendera i samog čina prodaje, pa do prevladavanja nekoliko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poznatih tajkuna u kupovinama javnih preduzeća.</w:t>
      </w:r>
      <w:r>
        <w:rPr>
          <w:rFonts w:ascii="TimesNewRoman" w:hAnsi="TimesNewRoman" w:cs="TimesNewRoman"/>
          <w:color w:val="000000"/>
          <w:sz w:val="16"/>
          <w:szCs w:val="16"/>
        </w:rPr>
        <w:t>25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Vrijedan naučnog interesa je pregled tipova korupcije u Srbiji,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najvećoj mjeri svojstven i za ostala urušena tranzicijska društva na Zapadnom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Vid. Krstić, O. (2009), Neki uzroci korupcije u Republici Srbiji, Zbornik radova „Korupcija i pranje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novca“, Internacionalna asocijacija kriminalista Banja Luka, Sarajevo, str. 205 i 207.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Vid. Gamser, G. (2012), Korupcija u Srbiji za 2012. godinu, Centar za evroatlanske studije,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dostupno na: ceas-serbia.org/.../75-korupcija-u-srbiji-2012-godina.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Izveštaj pripremljen za UNDP Srbija, Percepcija korupcije na nivou domaćinstva. Peti talas,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Jun 2012. , www.undp.org.rs/index.cfm?event=public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Skakavac, Z, Skakavac, T. (2013), Korupcija u vezi sa privatizacijom preduzeća – situacija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Republici Srbiji, Zbornik radova, Pravni fakultet Sveučilišta „Vitez“, Vitez, str. 244-245.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58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Balkanu, koji Vuković specificira na slijedeći način: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26 </w:t>
      </w:r>
      <w:r>
        <w:rPr>
          <w:rFonts w:ascii="TimesNewRoman" w:hAnsi="TimesNewRoman" w:cs="TimesNewRoman"/>
          <w:color w:val="000000"/>
          <w:sz w:val="24"/>
          <w:szCs w:val="24"/>
        </w:rPr>
        <w:t>prvi tip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odnosi se na dodatno plaćanje javnom službeniku za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ostvarivanje prava </w:t>
      </w:r>
      <w:r>
        <w:rPr>
          <w:rFonts w:ascii="TimesNewRoman" w:hAnsi="TimesNewRoman" w:cs="TimesNewRoman"/>
          <w:color w:val="000000"/>
          <w:sz w:val="24"/>
          <w:szCs w:val="24"/>
        </w:rPr>
        <w:t>ili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njegovo ubrzavanje (npr. dobijanje ugovora s vladom ili javnim sektorom –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javne nabavke, lokacije za gradnju, dozvole za izvoz ili uvoz, zapošljavanje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javnom sektoru i sl,); drugi je podmićivanje uz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kršenje prava</w:t>
      </w:r>
      <w:r>
        <w:rPr>
          <w:rFonts w:ascii="TimesNewRoman" w:hAnsi="TimesNewRoman" w:cs="TimesNewRoman"/>
          <w:color w:val="000000"/>
          <w:sz w:val="24"/>
          <w:szCs w:val="24"/>
        </w:rPr>
        <w:t>, tj. sticanje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koja koruptoru ne sljeduju po zakonu (vršilac vlasti ili javni skužbenik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namješta tender, izdaje razne dozvole, namješta invladiske penzije ili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koruptoru „gleda kroz prste“, i treći tip uključuje podmićivanje radi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mjenjanja zakona</w:t>
      </w:r>
      <w:r>
        <w:rPr>
          <w:rFonts w:ascii="TimesNewRoman" w:hAnsi="TimesNewRoman" w:cs="TimesNewRoman"/>
          <w:color w:val="000000"/>
          <w:sz w:val="24"/>
          <w:szCs w:val="24"/>
        </w:rPr>
        <w:t>, odn. njegovo prilagođavanje intresima koruptora.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Crnogorski «slučaj» korupcije je znatno skriveniji, budući da se radi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jedinstvenom i svemoćnom sistemu jakih obitelji, plemenskih prijateljstava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kumova, </w:t>
      </w:r>
      <w:r>
        <w:rPr>
          <w:rFonts w:ascii="TimesNewRoman" w:hAnsi="TimesNewRoman" w:cs="TimesNewRoman"/>
          <w:color w:val="000000"/>
          <w:sz w:val="24"/>
          <w:szCs w:val="24"/>
        </w:rPr>
        <w:t>koji stoje iznad pisanog zakona i autoriteta državnih institucija, što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najbolje manifestira u fenomenu „pretjeranog nipotizma“. U takvom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«sistemu» su bliskost i pripadnost klanu mnogo važnije sredstvo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podmićivanja nego novac</w:t>
      </w:r>
      <w:r>
        <w:rPr>
          <w:rFonts w:ascii="TimesNewRoman" w:hAnsi="TimesNewRoman" w:cs="TimesNewRoman"/>
          <w:color w:val="000000"/>
          <w:sz w:val="16"/>
          <w:szCs w:val="16"/>
        </w:rPr>
        <w:t>27</w:t>
      </w:r>
      <w:r>
        <w:rPr>
          <w:rFonts w:ascii="TimesNewRoman" w:hAnsi="TimesNewRoman" w:cs="TimesNewRoman"/>
          <w:color w:val="000000"/>
          <w:sz w:val="24"/>
          <w:szCs w:val="24"/>
        </w:rPr>
        <w:t>. Korupciji u Crnoj Gori, uz to, pogoduju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mnogobrojna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off-shore </w:t>
      </w:r>
      <w:r>
        <w:rPr>
          <w:rFonts w:ascii="TimesNewRoman" w:hAnsi="TimesNewRoman" w:cs="TimesNewRoman"/>
          <w:color w:val="000000"/>
          <w:sz w:val="24"/>
          <w:szCs w:val="24"/>
        </w:rPr>
        <w:t>kompanije, karakteristične po pranju novca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svjetskim razmjerama, kao i državno potpomagani šverc cigaretama, te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postojeći sistem javnih nabavki.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28 </w:t>
      </w:r>
      <w:r>
        <w:rPr>
          <w:rFonts w:ascii="TimesNewRoman" w:hAnsi="TimesNewRoman" w:cs="TimesNewRoman"/>
          <w:color w:val="000000"/>
          <w:sz w:val="24"/>
          <w:szCs w:val="24"/>
        </w:rPr>
        <w:t>Crnogorska kritička misao ukazuje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odsustvo „političke volje za istinsku borbu protiv korupcije“, što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principijelno rečeno opća karakteristika za sve tri ove zemlje, mada 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periodu 2009-2011. (vid. tabelu 1), percepcija građana na korupciju imala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trend naglašenog poboljšanja.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slijedećem izlaganju prezentiramo ocjenu korupcije koju daje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Transparency International 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Indikator percepcije korupcij</w:t>
      </w:r>
      <w:r>
        <w:rPr>
          <w:rFonts w:ascii="TimesNewRoman" w:hAnsi="TimesNewRoman" w:cs="TimesNewRoman"/>
          <w:color w:val="000000"/>
          <w:sz w:val="24"/>
          <w:szCs w:val="24"/>
        </w:rPr>
        <w:t>e - CPI) u zemljama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Zapadnog Balkana, dodajući i Sloveniju. Zahvaćen je period od 2002. do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2011, dok je ocjena za 2012. godinu, s obzirom na novu metodologiju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izračuvanja CPI-a i neuporedivost novog indikatora sa ocjenama predhodnih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godina, posebno prezentirana.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Vuković, S. (2003), op. isto, str. 169-176.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Mappes-Nordiek, N., op. isto, str. 61.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Vukadinović, S., Medojević, N., Đeković, D. (2003), Korupcija i transparetnost na lokalnom nivou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Crnoj Gori, Agencija za lokalnu demokratiju, Nikšić.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Tabela 1. </w:t>
      </w:r>
      <w:r>
        <w:rPr>
          <w:rFonts w:ascii="TimesNewRoman" w:hAnsi="TimesNewRoman" w:cs="TimesNewRoman"/>
          <w:color w:val="000000"/>
        </w:rPr>
        <w:t>Indeks percepcije korupcije (CPI) u zemljama Regije 2007-2011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Zemlja Indeks percepcije korupcije (CPI) 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Poredak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2011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(među 182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zemlje)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2002 2007 2008 2009 2010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201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Slovenija 6,7 6,6 6,7 6,6 6,4 5,9 35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Hrvatska 4,4 4,1 4,4 4,1 4,1 4,0 66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BJR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Makedonija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3,6 3,3 3,6 3,8 4,1 3,9 69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Crna Gora 3,4 3,3 3,4 3,9 3,7 4,0 65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Srbija 3,4 3,4 3,4 3,5 3,5 3,3 86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BiH 3,2 2,9 3,3 3,0 3,2 3,2 91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Albanija 3,4 2,9 3,4 3,2 3,3 3,1 95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Kosovo - - - - 2,8 2,9 112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Izvor: Transparency International (2011, 2010, 2009, 2008, 2007, 2002). "Corruption Perceptions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Index".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Napomena: S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kala percepcije korupcije od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do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10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(0 = apsolutna korupcija, 10 = bez korupcije)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Tabela 2. </w:t>
      </w:r>
      <w:r>
        <w:rPr>
          <w:rFonts w:ascii="TimesNewRoman" w:hAnsi="TimesNewRoman" w:cs="TimesNewRoman"/>
          <w:color w:val="000000"/>
        </w:rPr>
        <w:t>Globalni Indeks percepcije korupcije (CPI) za 2012. godinu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Zemlja Poredak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2012.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(među 176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zemlje)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CPI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(Globalni indeks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percepcije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korupcije)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CI Lower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(Donji indeks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percepcije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korupcije)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CP Upper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(Gornji indeks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percepcije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korupcije)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Zemlje koje se percipiraju kao najmanje korumpirane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Danska 1 90 87 93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Finska 1 90 85 95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Novi Zeland 1 90 87 94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Zemlje JIE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Slovenija 37 61 55 67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Hrvatska 62 46 41 51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BJR Makedonija 69 43 35 51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BiH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72 42 </w:t>
      </w:r>
      <w:r>
        <w:rPr>
          <w:rFonts w:ascii="TimesNewRoman" w:hAnsi="TimesNewRoman" w:cs="TimesNewRoman"/>
          <w:color w:val="000000"/>
          <w:sz w:val="20"/>
          <w:szCs w:val="20"/>
        </w:rPr>
        <w:t>38 46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Crna Gora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75 41 </w:t>
      </w:r>
      <w:r>
        <w:rPr>
          <w:rFonts w:ascii="TimesNewRoman" w:hAnsi="TimesNewRoman" w:cs="TimesNewRoman"/>
          <w:color w:val="000000"/>
          <w:sz w:val="20"/>
          <w:szCs w:val="20"/>
        </w:rPr>
        <w:t>34 49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Srbija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80 39 </w:t>
      </w:r>
      <w:r>
        <w:rPr>
          <w:rFonts w:ascii="TimesNewRoman" w:hAnsi="TimesNewRoman" w:cs="TimesNewRoman"/>
          <w:color w:val="000000"/>
          <w:sz w:val="20"/>
          <w:szCs w:val="20"/>
        </w:rPr>
        <w:t>35 44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Kosovo 105 34 32 37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Albanija 113 33 30 36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Zemlje koje se percipiraju kao najviše korumpirane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Avganistan 176 8 2 13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Sjeverna Koreja 176 8 2 13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Somalija 176 8 4 12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Izvor: Transparency International (2012). "Corruption Perceptions Index 2012: In detail"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Napomena: Skala percepcije korupcije od 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do 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100 </w:t>
      </w:r>
      <w:r>
        <w:rPr>
          <w:rFonts w:ascii="TimesNewRoman" w:hAnsi="TimesNewRoman" w:cs="TimesNewRoman"/>
          <w:color w:val="000000"/>
          <w:sz w:val="18"/>
          <w:szCs w:val="18"/>
        </w:rPr>
        <w:t>(0 = apsolutna korupcija, 100 = bez korupcije)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Izvještaju globalnog indeksa percepcije korupcije (CPI)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2012. godinu najviša mjesta među zemljama Zapadnog Balkana zauzele su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Hrvatska (62 mjesto od ukupno 176 zemalja) i Makedonija (69 mjesto).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Slijede Bosna i Hercegovina (72 mjesto), Crna Gora (75 mjesto) i Srbija (80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mjesto), a na začelju su Kosovo (105 mjesto) i Albanija (113 mjesto).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odnosu na predhodnu godinu, korupcija u 2012. godini je blago umanjena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Hrvatskoj i Bosni i Hercegovini, u Makedoniji ostala ista, dok su Srbija,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Crna Gora, Kosovo i Albanija nazadovale. Pri tumačenju CPI, ipak, treba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imati izvjesnu rezervu s obzirom da se radi o subjektivnoj percepciji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građana (koja se u izvjesnim situacijama kritički zaoštrava, poput onih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vrijeme intenzivnijih privatizacija ili naglih otkrića korupcijskih afera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političara) pa i različitim (od 2012.) metodologijama. Tako je, npr. Bosna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Hercegovina u godinama prije 2012. nazadovala, a Albanija i Makedonija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pokazivale pozitivan trend smanjenja razine korupcije, da bi se u 2012.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situacija promjenila tako što je Bosna i Hercegovina uznapredovala čak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 mjesta, Makedonija stagnirala, a Albanija nazadovala.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Dakle, nedvojbena je široka rasprostranjenost korupcije u svim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zemljama Zapadnog Balkana. To potvrđuju i drugi izvori istraživanja</w:t>
      </w:r>
      <w:r>
        <w:rPr>
          <w:rFonts w:ascii="TimesNewRoman" w:hAnsi="TimesNewRoman" w:cs="TimesNewRoman"/>
          <w:color w:val="000000"/>
          <w:sz w:val="16"/>
          <w:szCs w:val="16"/>
        </w:rPr>
        <w:t>29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fokusirani na percepciju menadžera o korupciji. Na razini regionalnog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prosjeka, istraživanje pokazuje da 42,2% menadžera smatraju da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korupcija „ogromna ili važna prepreka poslovanju u regiji“ (unutar ovog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prosjeka, mišljenja menadžera po zemljama značajno variraju, i to od 86,8%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Kosovu do 23,6% u BiH i 24% u Crnoj Gori). Rezultati ovog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istraživanja, također, pokazuju da je korupcija manje prisutna u slučaju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velikih (preko 250 zaposlenih)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>i mikro poduzeća (do 10 zaposlenih), te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menadžera preko 40 godina starosti. Korupcijom su više opterečeni mlađi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menadžeri i mala i srednja poduzeća (između 11 i 250 zaposlenika). Isto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tako, korupcijom su najviše pogođene djelatnost građevinarstvo (52,6%)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prijevoz, skladištenje i veze (44,3%).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Posmatrano kroz regionalni prosjek u posljednjoj deceniji,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zajedničko obilježje zemalja Zapadnog Balkana je izvjesna stagnacija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borbi protiv korupcije, što s jedne strane, upućuje na zaostajanje razvoja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Podumljak, M. (2010), Percepcija i stavovi o korupciji na Zapadnom Balkanu – regionalni pregled,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18. www.integrityobservers.eu/default.aspx?id=10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Od ovakve percepcije odsupa stav građana u Srbiji da su velika preduzeća u visokoj korumptivnoj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vezi sa državnim tijelima.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(korupcija je u negativnoj korelaciji sa ekonomskim rastom),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ugrožavanje makroekonomske, političke i socijalne stabilnosti, te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destimuliranje pristizanja investicija, a s druge, na izvjestan neuspjeh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provođenje antikorupcijskih programa u ovim zemljama.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Oblasti u kojima je rasprostanjena korupcija u Bosni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Hercegovini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istraživanjima o korupciji posebno se naglašavaju oblasti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društvenog angažmana koje pogoduju pojavana korupcije. Pogodan ambijent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oblastima za korupciju stvara mogućnost za njene uplive i proširivanje 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najmanje strukturne pore društvene strukture. Treba takođe imati u vidu da 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obzirom na specifičnosti istraživanja korupcije ambijent lokalne zajednice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jednog društva, kao i njegova cjclina imaju, ponekad, različite percepcije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gradjana o oblastima pogodnim za korupciju po opštinama u odnosu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državne relatite Bosne i Hercegovine. Medutim, pomaci i mimoilaženja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hijerahiji oblasti koje su podložne korupciji nisu ispoljene u nekom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značajnijem omjeru općeg trenda.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Prije deceniju,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Transparency International </w:t>
      </w:r>
      <w:r>
        <w:rPr>
          <w:rFonts w:ascii="TimesNewRoman" w:hAnsi="TimesNewRoman" w:cs="TimesNewRoman"/>
          <w:color w:val="000000"/>
          <w:sz w:val="24"/>
          <w:szCs w:val="24"/>
        </w:rPr>
        <w:t>BiH (2002) je došao do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zaključka da je „jedan od najizraženijih vidova korupcije u BiH izbjegavanje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obaveza prema državi», što se ispoljava preko: izbjegavanja plaćanja carina,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evaziju poreza i akciza i podmićivanje inspektora, čime su se javni prihodi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 smanjivali za jednu trećinu.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>Deset godina kasnije (2011), prema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podacima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Otvorene Mreže BiH </w:t>
      </w:r>
      <w:r>
        <w:rPr>
          <w:rFonts w:ascii="TimesNewRoman" w:hAnsi="TimesNewRoman" w:cs="TimesNewRoman"/>
          <w:color w:val="000000"/>
          <w:sz w:val="24"/>
          <w:szCs w:val="24"/>
        </w:rPr>
        <w:t>najviše korupcije je zabilježeno u državnom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vrhu, policiji i carini, a slijede zdravstvo i obrazovanje.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Studiji percepcija korupcije u BiH, 2002., metodologija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kvalificiranja odgovora građana uspostavila je ocjene od 1 do 5, koje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podrazumjevaju: 1) veoma malo, 2) malo, 3) osrednje, 4) mnogo i 5) veoma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mnogo korupcije. Tadašnja percepcija korupcije označila je slijedeće oblasti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 najviše pogoduju korupciji:</w:t>
      </w:r>
      <w:r>
        <w:rPr>
          <w:rFonts w:ascii="TimesNewRoman" w:hAnsi="TimesNewRoman" w:cs="TimesNewRoman"/>
          <w:color w:val="000000"/>
          <w:sz w:val="16"/>
          <w:szCs w:val="16"/>
        </w:rPr>
        <w:t>32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u Federaciji BiH: političke stranke (3,97), Skupština FBiH (3,90),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pravosuđe (3,85), carina (3,85), Vlada FBiH (3,85) i kantonalne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Transparency International BiH (2002), Studiji percepcija korupcije BiH, Banja Luka/Sarajevo, str.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Transparency International BiH, op. isto, str. 35-37.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62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 (3,85).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 u Republici Srpskoj: carina (4,39), političke stranke (4,29), poreska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uprava (4,11), državna preduzeća (4,08), općinska uprava (4,05),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Vlada RS (4,03), Narodna skupština (4,01), policija (4,01)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pravosude (4,00).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je postojala izvjesna razlika u entitetima u percepciji nivoa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po pojedinim oblastima (u RS je percepcija građana o korupciji bila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veća i glasila je na prosječnu ocjenu 3,81, dok je u FBiH iznosila 3,55), ova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ispitivanja u oba entiteta potvrduje pretpostavku da je korupcija u potpunosti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sistemski projekat, iako nema oblasti koje nisu zahvaćene korupcijom (sve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oblasti društvenog života imale su ocjenu iznad 2; npr. najamnje zahveći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korupcijom u FBiH su: međunarodne organizacije (2,66), nevladine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organizacije (2,69) i školstvo (2,82), a u RS: vojska (2,86), školstvo (2,93)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nevladine organizacije (3,13).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Pregled trendova korupcije u predhodnoj deceniji (2002-2012)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pokazuje da se oblasti u kojima građani najčešće percipiraju 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uglavnom zadržavaju na razini visokog intenziteta (u segmente društva koje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građani smatraju najkorumpiranijim spadaju političke stranke, zakonodavna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vlast, pravosuđe, poreske obaveze, a njima se u posljednjim godinama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pridružuju obrazovanje i javne nabavke.</w:t>
      </w:r>
      <w:r>
        <w:rPr>
          <w:rFonts w:ascii="TimesNewRoman" w:hAnsi="TimesNewRoman" w:cs="TimesNewRoman"/>
          <w:color w:val="000000"/>
          <w:sz w:val="16"/>
          <w:szCs w:val="16"/>
        </w:rPr>
        <w:t>33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Izvještaju o istraživanju percepcije korupcije u BiH</w:t>
      </w:r>
      <w:r>
        <w:rPr>
          <w:rFonts w:ascii="TimesNewRoman" w:hAnsi="TimesNewRoman" w:cs="TimesNewRoman"/>
          <w:color w:val="000000"/>
          <w:sz w:val="24"/>
          <w:szCs w:val="24"/>
        </w:rPr>
        <w:t>, 2011</w:t>
      </w:r>
      <w:r>
        <w:rPr>
          <w:rFonts w:ascii="TimesNewRoman" w:hAnsi="TimesNewRoman" w:cs="TimesNewRoman"/>
          <w:color w:val="000000"/>
          <w:sz w:val="16"/>
          <w:szCs w:val="16"/>
        </w:rPr>
        <w:t>34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potvrđeno je visokointenzivno prisustvo korupcije u državnom vrhu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političkim strankama, s tim što su oblastima visokog korumptivnog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intenziteta pridruženi zdravstvo i obrazovanje (vidjeti grafikon 1). Radi se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 sada najobimnijem istraživanje percepcije korupcije u BiH, sa uzorkom 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3009 ispitanika. Uzorak osigurava kako geografsko-regionalnu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reprezentativnost (zastupljene sve tri administrativne cjeline: FBiH, RS i DC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Brčko), tako i reprezentativnost unutar ovih administrativnih cjelina.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Ispitanici su imali mogućnost izabrati tri od ponuđenih 14 odgovora.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Uporediti rezultate istraživanja Transparency International u godinama 2002-2012.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Izvještaj o istraživanju percepcije korupcije u Bosni i Hercegovini, Udruženje RADIO KAMELEON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– Otvorena mreža ljudskih prava i demokratije, projekat za Centre civilnih inicijativa u okviru projekta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‘’ MitoLovac’’, 2011.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Grafikon 1: </w:t>
      </w:r>
      <w:r>
        <w:rPr>
          <w:rFonts w:ascii="TimesNewRoman" w:hAnsi="TimesNewRoman" w:cs="TimesNewRoman"/>
          <w:color w:val="000000"/>
        </w:rPr>
        <w:t>Prisutnost korupcije u BiH po oblastima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231F20"/>
          <w:sz w:val="18"/>
          <w:szCs w:val="18"/>
        </w:rPr>
        <w:t xml:space="preserve">Izvor: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Izvještaj o istraživanju percepcije korupcije u BiH </w:t>
      </w:r>
      <w:r>
        <w:rPr>
          <w:rFonts w:ascii="TimesNewRoman" w:hAnsi="TimesNewRoman" w:cs="TimesNewRoman"/>
          <w:color w:val="000000"/>
          <w:sz w:val="18"/>
          <w:szCs w:val="18"/>
        </w:rPr>
        <w:t>(2011), Udruženje Radio Kameleon 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Otvorena mreža ljudskih prava i demokratije, str. 20.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i prije deset godina, u percepciji građana najkorumpiraniji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državni vrh (41,5%). Redoslijed ostalih oblasti koje slijede, također manje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više odgovara percepciji o korupciji koja je bila prisutna i prije deset godina: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sudstvo (23,3%), općinske službe (22,6 %), političke stranke (18,4 %)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inspekcije (17,7 %). Najmanje korupcije je prisutno u dobrotvornim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organizacijama, u oružanim snagam BiH, u nevladinim organizacijama 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medijima. Percepcija o manjem prisustvu korupcije u ove potonje tri oblasti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odgovara stanju percepcije prije deset godina. Izuzetak je obrazovanje, koje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u odnosu na predhodno stanje podignuto na razinu znatno povećane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konkretiziranih životnih situacija koje građani percipiraju kao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korumptivne (ispitanici su imali mogućnost odabira pet odgovora, uz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dodavanje dvije situacije po svom nahođenju) pojavljuju se najviše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zaposlenje (84,1 %) i upisi u škole ili fakultete (34,8 %). Slijede: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izbjegavanje kazne za saobraćajne prekršaje, oslobađanje krivice na sudu,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polaganje ispita na fakultetu, ulazak preko reda, kupovina glasova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političkim izborima, izbor ljekara na operaciji i izbjegavanje optužnice.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64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</w:rPr>
      </w:pPr>
      <w:r>
        <w:rPr>
          <w:rFonts w:ascii="TimesNewRoman,Bold" w:hAnsi="TimesNewRoman,Bold" w:cs="TimesNewRoman,Bold"/>
          <w:b/>
          <w:bCs/>
          <w:color w:val="231F20"/>
        </w:rPr>
        <w:t xml:space="preserve">Grafikon 2: </w:t>
      </w:r>
      <w:r>
        <w:rPr>
          <w:rFonts w:ascii="TimesNewRoman" w:hAnsi="TimesNewRoman" w:cs="TimesNewRoman"/>
          <w:color w:val="231F20"/>
        </w:rPr>
        <w:t>Životne situacije u kojima je prisutna 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231F20"/>
          <w:sz w:val="20"/>
          <w:szCs w:val="20"/>
        </w:rPr>
        <w:t xml:space="preserve">Izvor: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Izvještaj o istraživanju percepcije korupcije u BiH</w:t>
      </w:r>
      <w:r>
        <w:rPr>
          <w:rFonts w:ascii="TimesNewRoman" w:hAnsi="TimesNewRoman" w:cs="TimesNewRoman"/>
          <w:color w:val="000000"/>
          <w:sz w:val="20"/>
          <w:szCs w:val="20"/>
        </w:rPr>
        <w:t>, op. isto, str. 21.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Parametri borbe protiv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stereotipnim pristupima uspješnost borbe i budućnost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zavise u velikoj mjeri, što se i vidi iz stavova ispitanika u predhodno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prikazanim istraživanjima, ovisi od uspostavljanja valjanog zakonodavstva,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zatim razvoja institucija sistema, civilnog društva i edukacije. U slučaju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Bosne i Hercegovine, obično se upućuje na neophodne izmjene Izbornog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 i Zakona o finansiranju političkih partija, te poboljšavanje Zakona 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javnim nabavkama. Obično se ovom setu mjera dodaje i uloga medija budući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mediji mogu imati moćnu ulogu u prokazivanju korumptivnih radnji, pa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neophodno usklađivanje entitetskih zakona o slobodi pristupa informacijama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državnim zakonom, sa uvođenjem kazni za nepoštivanje zakona. U situaciji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kada je činjenično i na pravosudnim organima teško dokazati postojanje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jedna medijska kampanja na razotkrivanju i imenovanju nosilaca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 može dati značajne rezultate. Slobodni mediji imaju podsticajnu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ulogu u ekonomskom razvoju, a posebno u borbi protiv siromaštva. Samim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tim takva aktivnost znači i manje korupcije budući da, ponekad, ocjena medija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 veću težinu neko osuda nekog političkog, državnog ili pravosudnog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Naravno, objašnjenje da se korupcija može suzbijati odgovarajućom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institucionalnom strukturom i zakonima, razvojem civilnog društva,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unapređenjem edukacije i većom usredsređenosti medija na javno žigosanje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pojava i aktera korupcije jeste globalni teorijski fokus na suzbijanje pojava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korupcije, ali ne i potpuni okvir za iskorjenjivanje kako normativnog javnog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prostora tako i korupcijskog mentaliteta u kojima nastaju i proširuju se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korupcijske pojave. Pogotovo što korupcija u nekim situacijama ne proizvodi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uvijek negativne efekte, što je slučaj onda kada loša ili kleptokratska državna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uprava nameće štetnu regulaciju i time postavlja prepreke normalnim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poslovnim transakcijama, pa je najbolji put za uklanjanje ne samo korupcije,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 i njenih štetnih efekata ukidanje loše i štetne regulacije.</w:t>
      </w:r>
      <w:r>
        <w:rPr>
          <w:rFonts w:ascii="TimesNewRoman" w:hAnsi="TimesNewRoman" w:cs="TimesNewRoman"/>
          <w:color w:val="000000"/>
          <w:sz w:val="16"/>
          <w:szCs w:val="16"/>
        </w:rPr>
        <w:t>35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Elaboriranje paramatara borbe protiv korupcije se smješta u dva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suprostavljena teorijsko-ideološka okvira: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Prvi je intervencionistički, odnosi se na izraženu političku volju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političke i zakonodavne vlasti i odlučnost vlasti da se sistemski uhvati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koštac sa izazovima korupcije, što u principu pretpostavlja „snažnu državu“.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Odsustvo „snažne države“ u ovom pristupu, koji je rasprostranjen među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analitičarima korupcije na Zapadnom Balkanu, uvijek podrazumijeva kršenje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 i nepostojanje procedura, a krajnjem ima za posljedicu korupcionaško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ponašanje državnih službenika.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 je libertarijanistički, na Zapadnom Balkanu samo kroz opus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rijetkih pojedinaca prisutan pristup. Po svemu sudeći, vodeći libertarijanstički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ekonomist na ovom prostoru je Boris Begović,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36 </w:t>
      </w:r>
      <w:r>
        <w:rPr>
          <w:rFonts w:ascii="TimesNewRoman" w:hAnsi="TimesNewRoman" w:cs="TimesNewRoman"/>
          <w:color w:val="000000"/>
          <w:sz w:val="24"/>
          <w:szCs w:val="24"/>
        </w:rPr>
        <w:t>po kome se 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analitički pozicionira na umanjivanje koristi od korupcije i uvećavanje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troškova za učesnike korupcionog posla. Korist od korupcije postoji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uslovima kontraproduktivne državne intervencije odnosno nedostatka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konkurencije, u uslovima u kojima se stvara velika renta. U ovom pristiupu,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deregulacijom i liberalizacijom uklanja se korist od korupcije za koruptore.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Mijatović, B. (2007), Prikaz knjige: Boris Begović: Ekonomska analiza korupcije, CL DS (dostupno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na: www.clds.rs/newsite/aktivnosti_mediji_prikaz-korupcija.html 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Begović, B., op. cit., str. 359 i dalje.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66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Povećanje troškova za učesnike korupcionih poslova znači povećanje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transakcionih troškova takvih poslova, kao i očekivane kazne za krivično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delo korupcije. Riješenost, to jest politička volja i dobri elementi strategije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otjelotvoreni u zdravim, liberalnim ekonomskim politikama, preduslovi su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djelotvorne borbe protiv korupcije. Ukoliko je to postignuto, konkretna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institucionalna odnosno organizaciona rješenja nisu od presudnog interesa –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različita riješenja mogu dobro da funkcionišu ukoliko su ispunjeni navedeni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preduslov</w:t>
      </w:r>
      <w:r>
        <w:rPr>
          <w:rFonts w:ascii="TimesNewRoman" w:hAnsi="TimesNewRoman" w:cs="TimesNewRoman"/>
          <w:color w:val="000000"/>
        </w:rPr>
        <w:t>i.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Dosadašnja pozitivna iskustva zemalja u borbe protiv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pokazuju da je strategija suzbijanja korupcije počivala na tri komplementarna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antikorupcijska nivoa:</w:t>
      </w:r>
      <w:r>
        <w:rPr>
          <w:rFonts w:ascii="TimesNewRoman" w:hAnsi="TimesNewRoman" w:cs="TimesNewRoman"/>
          <w:color w:val="000000"/>
          <w:sz w:val="16"/>
          <w:szCs w:val="16"/>
        </w:rPr>
        <w:t>37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Dobro razvijene „situaciona preventiva“, odnosno ograničenja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mogućnosti za korupciju,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Povećanje represije protiv prestupnika,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Posvećenost naporu za promjenu kulturnih obrazaca u društvu.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ZAKLJUČAK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Korupcija duboko nagriza većinu životnih i radnih segmenata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urušenih tranzicijskih društva. Autoritativni režimi pod firmom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parlamentarne demokratije od početka tranzicionih procesa utiču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stvaranje formalnih i neformalnih mreža pojavnosti fenomena korupcije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svim nivoima organizovanja. Ovakve mreže su okrenute korupciji, odnosno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sticanju protivpravne koristi u najuže strukture državnog rukovođenja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upravljanja na svim nivoima. Nedvojben je zaključak da su vladajući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politički establišmenti ovih zemalja obilježeni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proto demokratijom</w:t>
      </w:r>
      <w:r>
        <w:rPr>
          <w:rFonts w:ascii="TimesNewRoman" w:hAnsi="TimesNewRoman" w:cs="TimesNewRoman"/>
          <w:color w:val="000000"/>
          <w:sz w:val="24"/>
          <w:szCs w:val="24"/>
        </w:rPr>
        <w:t>, koja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podrazumjeva demokratiju kao nadmoć zakona, ali u uslovima normativne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krize bez demokratske ili političke strukture koja je može podržati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(međuovisni triangl: demokratija-ekonomski rast-korupcija).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urušenim tranzicijskim društvima korupcija je pravilo sa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kvalifikacijama "sistem(at)ske bolesti", čiji se uzroci mogu tražiti i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institucionalnim i povijesno-kulturološkim činjenicama. Dok u Bosni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Prema: Roljić, L., Digitalna forenzika u dokaznom postupku i u funkciji ublažavanja posljedica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korupcije, Zbornik radova, Pravni fakultet Sveučilišta „Vitez“, Vitez, str. 93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67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Hercegovini ovi uzroci leže u divergentnim političkim vizijama proizašlim iz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etnički podjeljenog ustrojstva državne zajednice i nametnutog neoliberalnog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modelom ekonomskog razvoja, izvorište korupcije u Srbiji počiva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jednonacionalnoj „partijskoj državi“ i pretjeranim regulacijama, a u Crnoj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Gori korupcija proizilazi iz tradicionalističkog, homogenog društva,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karakterističnog po političkom uvezivanju obiteljskih klanova i posebne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crnogorsko arhaične institucije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kumstva. </w:t>
      </w:r>
      <w:r>
        <w:rPr>
          <w:rFonts w:ascii="TimesNewRoman" w:hAnsi="TimesNewRoman" w:cs="TimesNewRoman"/>
          <w:color w:val="000000"/>
          <w:sz w:val="24"/>
          <w:szCs w:val="24"/>
        </w:rPr>
        <w:t>Sadašnja ocjena o stanju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zemljama Zapadnog Balkana govori da je prisutna izvjesna stagnacija u borbi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protiv korupcije, što s jedne strane, upućuje na zaostajanje razvoja (korupcija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u negativnoj korelaciji sa ekonomskim rastom), ugrožavanje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makroekonomske, političke i socijalne stabilnosti, te destimuliranje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pristizanja investicija, a s druge, na izvjestan neuspjeh </w:t>
      </w:r>
      <w:r>
        <w:rPr>
          <w:rFonts w:ascii="TimesNewRoman" w:hAnsi="TimesNewRoman" w:cs="TimesNewRoman"/>
          <w:color w:val="231F20"/>
          <w:sz w:val="24"/>
          <w:szCs w:val="24"/>
        </w:rPr>
        <w:t>provođenje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antikorupcijskih programa.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Državne institucije simuliraju napore u borbi protiv korupcije, 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zapravo nemaju nikakav interes da projekat borbe protiv korupcije i jačanja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kapaciteta policije i lokalnih organa uspije. Osnovni problem implementacije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antikorupcijskih programa je nedostatak političke volje, bez obzira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postojanje zakona iz ove oblasti koji su normativno, u većini zemalja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zapadnog balkana, izuzetno dobri. Monitoring procesa borbe protiv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zahtijeva, pored učešća državnih organa i medunarodne zajednice, i aktivno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učešće medija i civilnog sektora.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različitih mreža korupcije i njihove povezanosti, bilo kakva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izolovana akcija na njenom suzbijanju ne može dati rezultate na duži rok. S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obzirom na to da je korupcija u sistem(at)ski projekat vlasti</w:t>
      </w:r>
      <w:r>
        <w:rPr>
          <w:rFonts w:ascii="TimesNewRoman" w:hAnsi="TimesNewRoman" w:cs="TimesNewRoman"/>
          <w:color w:val="000000"/>
          <w:sz w:val="16"/>
          <w:szCs w:val="16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, privremeni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efekti koji u određenom trenutku pritiska od strane međunarodne zajednice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postaju transparentni neće biti ljekoviti za ovu «društvenu bolest». Mjera koja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bila sprovodiva i koja bi dala rezultate na duži rok odnosi se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uspostavljanje i razvoj pravne države i podizanje životnog standarda gradjana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ekonomskog nivoa društva uopšte. To bi postepeno dovelo do isključenja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izvora korupcije. Uspješnost borbe i budućnost korupcije zavise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velikoj mjeri, što se i vidi iz stavova ispitanika u istraživanjima, od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uspostavljanja valjanog zakonodavstva, zatim razvoja institucija sistema,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civilnog društva i edukacije. Neophodne su izmjene zakonskih odredbi, poput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Izbornog zakona i Zakona o finansiranju političkih partija, te poboljšavanje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 o javnim nabavkama. Pri tome ne treba zanemariti ulogu koju mediji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 imati u prokazivanju korumptivnih radnji, pa je neophodno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usklađivanje entitetskih zakona o slobodi pristupa informacijama s državnim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68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zakonom, sa uvođenjem kazni za nepoštivanje zakona, U situaciji kada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činjenično i na pravosudnim organima teško dokazati postojanje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 medijska kampanja na razotkrivanju i imenovanju nosilaca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dati značajne rezultate. Slobodni mediji imaju podsticajnu ulogu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ekonomskom razvoju, a posebno u borbi protiv siromaštva. Samim tim takva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aktivnost znači i manje korupcije budući da, ponekad, ocjena medija 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veću težinu neko osuda nekog političkog, državnog ili pravosudnog organa.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Teorijski okvir za elaboriranje borbe protiv korupcije u rascjepu 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dva suprostavljena teorijsko-ideološka prisupa. Prvi je intervencionistički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podrazumijeva izraženu političku volju političke i zakonodavne vlasti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odlučnost vlasti da se sistemski uhvati u koštac sa izazovima korupcije, 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 je libertarijanistički u kome se deregulacijom i liberalizacijom uklanja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korist od korupcije za koruptore, a mehanizam spriječavanja uzroka korupcije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ementi strategije otjelotvoreni otvara se zdravim, liberalnim ekonomskim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politikama.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Korupcija u urušenim tranzijskim društvima je pravilo sa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kvalifikacijama sistem(at)ske bolesti. Odgovornom političaru i nosiocu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državne i političke funkcije je i percepcija dovoljan znak za uzbunu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pokretanje inicijative i radnji za njeno suzbijanje.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Begović, Boris (2007), Ekonomska analiza korupcije, Centar za liberalnodemokratske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studije, Beograd.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Brioschi, C.A. (2007),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Kratka povijest korupcije</w:t>
      </w:r>
      <w:r>
        <w:rPr>
          <w:rFonts w:ascii="TimesNewRoman" w:hAnsi="TimesNewRoman" w:cs="TimesNewRoman"/>
          <w:color w:val="000000"/>
          <w:sz w:val="24"/>
          <w:szCs w:val="24"/>
        </w:rPr>
        <w:t>, MATE, Zagreb.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Corruption Perceptions Index 2012. Full table and rankings. Transparency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International. Retrieved: 4 February 2013., dostupno 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www.transparency.org/research/cpi/overview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Corruption Index </w:t>
      </w:r>
      <w:r>
        <w:rPr>
          <w:rFonts w:ascii="TimesNewRoman" w:hAnsi="TimesNewRoman" w:cs="TimesNewRoman"/>
          <w:color w:val="000000"/>
          <w:sz w:val="24"/>
          <w:szCs w:val="24"/>
        </w:rPr>
        <w:t>(2001), Colalition 2000, Sofia.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Gamser, D. (2012),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u Srbiji za 2012. godinu</w:t>
      </w:r>
      <w:r>
        <w:rPr>
          <w:rFonts w:ascii="TimesNewRoman" w:hAnsi="TimesNewRoman" w:cs="TimesNewRoman"/>
          <w:color w:val="000000"/>
          <w:sz w:val="24"/>
          <w:szCs w:val="24"/>
        </w:rPr>
        <w:t>, Centar 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evroatlanske studije, dostupno na: ceas-serbia.org/.../75-korupcija-u-srbiji-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2012-godinu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69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Hodžić, K. (2004),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(Re)privatizacija i globalizacija</w:t>
      </w:r>
      <w:r>
        <w:rPr>
          <w:rFonts w:ascii="TimesNewRoman" w:hAnsi="TimesNewRoman" w:cs="TimesNewRoman"/>
          <w:color w:val="000000"/>
          <w:sz w:val="24"/>
          <w:szCs w:val="24"/>
        </w:rPr>
        <w:t>, „Forum Bosnae“,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Sarajevo.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Hodžić, K., Vukadinović, S. (2004),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kao sistem(at)ski projekat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urušenim tranzicijskim društvima (case study – Bosna i Hercegovina i Crna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Gora), </w:t>
      </w:r>
      <w:r>
        <w:rPr>
          <w:rFonts w:ascii="TimesNewRoman" w:hAnsi="TimesNewRoman" w:cs="TimesNewRoman"/>
          <w:color w:val="000000"/>
          <w:sz w:val="24"/>
          <w:szCs w:val="24"/>
        </w:rPr>
        <w:t>„Tranzicija“, Vol. VI, No 15.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IDS Bulletin (1998).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Izvještaj o istraživanju percepcije korupcije u Bosni i Hercegovini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Udruženje RADIO KAMELEON – Otvorena mreža ljudskih prava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demokratije, projekat za Centre civilnih inicijativa u okviru projekta ‘’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MitoLovac’’, 2011.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Izvještaj o istraživanju percepcije korupcije u Bosni i Hercegovini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Udruženje RADIO KAMELEON – Otvorena mreža ljudskih prava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demokratije, projekat za Centre civilnih inicijativa u okviru projekta ‘’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MitoLovac’’, 2011.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Izveštaj pripremljen za UNDP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Srbija, Percepcija korupcije na nivou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domaćinstva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Peti talas, Jun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2012</w:t>
      </w:r>
      <w:r>
        <w:rPr>
          <w:rFonts w:ascii="TimesNewRoman" w:hAnsi="TimesNewRoman" w:cs="TimesNewRoman"/>
          <w:color w:val="000000"/>
          <w:sz w:val="24"/>
          <w:szCs w:val="24"/>
        </w:rPr>
        <w:t>. www.undp.org.rs/index.cfm?event=public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Izvješće Američke privredne komore na Kosovu,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dnevnik.hr/.../korupcija-nakosovu-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poprima-zabrinjavajuce-razmjere.ht.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Korupcija u BiH –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Analiza stanja</w:t>
      </w:r>
      <w:r>
        <w:rPr>
          <w:rFonts w:ascii="TimesNewRoman" w:hAnsi="TimesNewRoman" w:cs="TimesNewRoman"/>
          <w:color w:val="000000"/>
          <w:sz w:val="24"/>
          <w:szCs w:val="24"/>
        </w:rPr>
        <w:t>, Opservatorij ljudskih prava u BiH,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www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ljudskaprava.ba/korupcija-u-bih-analiza-stanja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Kolodko, G.Z. (2000). </w:t>
      </w:r>
      <w:r>
        <w:rPr>
          <w:rFonts w:ascii="TimesNewRoman,Italic" w:hAnsi="TimesNewRoman,Italic" w:cs="TimesNewRoman,Italic"/>
          <w:i/>
          <w:iCs/>
          <w:color w:val="000000"/>
        </w:rPr>
        <w:t>From Recession to Growth in Transition Economies</w:t>
      </w:r>
      <w:r>
        <w:rPr>
          <w:rFonts w:ascii="TimesNewRoman" w:hAnsi="TimesNewRoman" w:cs="TimesNewRoman"/>
          <w:color w:val="000000"/>
        </w:rPr>
        <w:t>, IMF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Working Paper.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Kolodko, G.W. (2000), Economic Neolibealism Became Almost Irrelevant,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„Transition“, World Bank, Washington, Vol. 9, No. 3.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Krstić, O. (2009),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Neki uzroci korupcije u Republici Srbiji</w:t>
      </w:r>
      <w:r>
        <w:rPr>
          <w:rFonts w:ascii="TimesNewRoman" w:hAnsi="TimesNewRoman" w:cs="TimesNewRoman"/>
          <w:color w:val="000000"/>
          <w:sz w:val="24"/>
          <w:szCs w:val="24"/>
        </w:rPr>
        <w:t>, Zbornik radova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„Korupcija i pranje novca“, Internacionalna asocijacija kriminalista Banja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Luka, Sarajevo.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Kadrija Hodžić, Edin Osmanbegović: UVOD U POLITIČKU EKONOMIJU KORUPCIJE 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URUŠENIM TRANZICIJSKIM DRUŠTVIMA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70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Mijatović, B. (2007), Prikaz knjige: Boris Begović: Ekonomska analiza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korupcije, CL DS (dostupno na: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www.clds.rs/newsite/aktivnosti_mediji_prikaz-korupcija.html ).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Mauro, P. (1995),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Corruption and Growth</w:t>
      </w:r>
      <w:r>
        <w:rPr>
          <w:rFonts w:ascii="TimesNewRoman" w:hAnsi="TimesNewRoman" w:cs="TimesNewRoman"/>
          <w:color w:val="000000"/>
          <w:sz w:val="24"/>
          <w:szCs w:val="24"/>
        </w:rPr>
        <w:t>, Quarterly Journal of Economics,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Vol. 110, August.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Mappes-Niedik, N. (2003),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Balkanska mafija</w:t>
      </w:r>
      <w:r>
        <w:rPr>
          <w:rFonts w:ascii="TimesNewRoman" w:hAnsi="TimesNewRoman" w:cs="TimesNewRoman"/>
          <w:color w:val="000000"/>
          <w:sz w:val="24"/>
          <w:szCs w:val="24"/>
        </w:rPr>
        <w:t>, Durieux, Zagreb.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Podumljak, M. (2010),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Percepcija i stavovi o korupciji na Zapadnom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Balkanu – regionalni pregled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www.integrityobservers.eu/default.aspx?id=10.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Rendić-Miočević, I. (1996),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Zlo velike jetre, povijest i nepovijest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Crnogoraca, Hrvata, Muslimana i Srba</w:t>
      </w:r>
      <w:r>
        <w:rPr>
          <w:rFonts w:ascii="TimesNewRoman" w:hAnsi="TimesNewRoman" w:cs="TimesNewRoman"/>
          <w:color w:val="000000"/>
          <w:sz w:val="24"/>
          <w:szCs w:val="24"/>
        </w:rPr>
        <w:t>, Književni krug, Split.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Roljić, L. (2013),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Digitalna forenzika u dokaznom postupku i u funkciji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ublažavanja posljedica korupcije </w:t>
      </w:r>
      <w:r>
        <w:rPr>
          <w:rFonts w:ascii="TimesNewRoman" w:hAnsi="TimesNewRoman" w:cs="TimesNewRoman"/>
          <w:color w:val="000000"/>
          <w:sz w:val="24"/>
          <w:szCs w:val="24"/>
        </w:rPr>
        <w:t>Zbornik radova, Pravni fakultet Sveučilišta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„Vitez“, Vitez.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Stiglitz, J. (1999),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Reform? Ten Years of the Postsocialist Transition</w:t>
      </w:r>
      <w:r>
        <w:rPr>
          <w:rFonts w:ascii="TimesNewRoman" w:hAnsi="TimesNewRoman" w:cs="TimesNewRoman"/>
          <w:color w:val="000000"/>
          <w:sz w:val="24"/>
          <w:szCs w:val="24"/>
        </w:rPr>
        <w:t>, The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World Bank, Washington D.C.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Skakavac, Z, Skakavac, T. (2013),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u vezi sa privatizacijom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preduzeća – situacija u Republici Srbiji</w:t>
      </w:r>
      <w:r>
        <w:rPr>
          <w:rFonts w:ascii="TimesNewRoman" w:hAnsi="TimesNewRoman" w:cs="TimesNewRoman"/>
          <w:color w:val="000000"/>
          <w:sz w:val="24"/>
          <w:szCs w:val="24"/>
        </w:rPr>
        <w:t>, Zbornik radova, Pravni fakultet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Sveučilišta „Vitez“, Vitez.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Stojanov, D. (1999),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The elements of alternative development stragies for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transition economies</w:t>
      </w:r>
      <w:r>
        <w:rPr>
          <w:rFonts w:ascii="TimesNewRoman" w:hAnsi="TimesNewRoman" w:cs="TimesNewRoman"/>
          <w:color w:val="000000"/>
          <w:sz w:val="24"/>
          <w:szCs w:val="24"/>
        </w:rPr>
        <w:t>, „Tranzicija“, Vol 1, No 2-3.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Stiglitz, J. (2004),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Globalization nad its Discontens</w:t>
      </w:r>
      <w:r>
        <w:rPr>
          <w:rFonts w:ascii="TimesNewRoman" w:hAnsi="TimesNewRoman" w:cs="TimesNewRoman"/>
          <w:color w:val="000000"/>
          <w:sz w:val="24"/>
          <w:szCs w:val="24"/>
        </w:rPr>
        <w:t>, W.W. Norton and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Company, New York.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Transparency International </w:t>
      </w:r>
      <w:r>
        <w:rPr>
          <w:rFonts w:ascii="TimesNewRoman" w:hAnsi="TimesNewRoman" w:cs="TimesNewRoman"/>
          <w:color w:val="000000"/>
          <w:sz w:val="24"/>
          <w:szCs w:val="24"/>
        </w:rPr>
        <w:t>BiH, Studiji percepcija korupcije BiH, Banja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Luka/Sarajevo, 2002.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Transparency International (2012). "Corruption Perceptions Index 2012: In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detail".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71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Transparency International (2011, 2010, 2009, 2008, 2007). "Corruption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Perceptions Index".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Transparency International,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Izvještaj o korupciji za 2010</w:t>
      </w:r>
      <w:r>
        <w:rPr>
          <w:rFonts w:ascii="TimesNewRoman" w:hAnsi="TimesNewRoman" w:cs="TimesNewRoman"/>
          <w:color w:val="000000"/>
          <w:sz w:val="24"/>
          <w:szCs w:val="24"/>
        </w:rPr>
        <w:t>, prema: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ww</w:t>
      </w:r>
      <w:r>
        <w:rPr>
          <w:rFonts w:ascii="TimesNewRoman" w:hAnsi="TimesNewRoman" w:cs="TimesNewRoman"/>
          <w:color w:val="000000"/>
          <w:sz w:val="24"/>
          <w:szCs w:val="24"/>
        </w:rPr>
        <w:t>w.dw.de/koja-zemlja-je-najkorumpiranija-na-svijetu/a-6220568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Vukadinović, S., Medojević, N., Đeković, D. (2003),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i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transparetnost na lokalnom nivou u Crnoj Gori</w:t>
      </w:r>
      <w:r>
        <w:rPr>
          <w:rFonts w:ascii="TimesNewRoman" w:hAnsi="TimesNewRoman" w:cs="TimesNewRoman"/>
          <w:color w:val="000000"/>
          <w:sz w:val="24"/>
          <w:szCs w:val="24"/>
        </w:rPr>
        <w:t>, Agencija za lokalnu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demokratiju, Nikšić.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Vuković, S. (2003),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i vladavina prava</w:t>
      </w:r>
      <w:r>
        <w:rPr>
          <w:rFonts w:ascii="TimesNewRoman" w:hAnsi="TimesNewRoman" w:cs="TimesNewRoman"/>
          <w:color w:val="000000"/>
          <w:sz w:val="24"/>
          <w:szCs w:val="24"/>
        </w:rPr>
        <w:t>, Beograd: IDN – Draganić.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Zbornik radova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Korupcija u odsustvu prava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Ogledi iz Bosne i Hercegovine,</w:t>
      </w:r>
    </w:p>
    <w:p w:rsidR="00C3676A" w:rsidRDefault="00C3676A" w:rsidP="00C36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Hrvatske, Srbije i Crne Gore </w:t>
      </w:r>
      <w:r>
        <w:rPr>
          <w:rFonts w:ascii="TimesNewRoman" w:hAnsi="TimesNewRoman" w:cs="TimesNewRoman"/>
          <w:color w:val="000000"/>
          <w:sz w:val="24"/>
          <w:szCs w:val="24"/>
        </w:rPr>
        <w:t>(2004), Fondacija Henrich Bell, Sarajevo</w:t>
      </w:r>
    </w:p>
    <w:p w:rsidR="0028510E" w:rsidRDefault="00C3676A" w:rsidP="00C3676A">
      <w:r>
        <w:rPr>
          <w:rFonts w:ascii="TimesNewRoman" w:hAnsi="TimesNewRoman" w:cs="TimesNewRoman"/>
          <w:color w:val="000000"/>
          <w:sz w:val="24"/>
          <w:szCs w:val="24"/>
        </w:rPr>
        <w:t>(prilozi Z. Golubović, S Kukića, N. Mapes-Niedika).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A5"/>
    <w:rsid w:val="0028510E"/>
    <w:rsid w:val="00C3676A"/>
    <w:rsid w:val="00DE2BA5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9373</Words>
  <Characters>53432</Characters>
  <Application>Microsoft Office Word</Application>
  <DocSecurity>0</DocSecurity>
  <Lines>445</Lines>
  <Paragraphs>125</Paragraphs>
  <ScaleCrop>false</ScaleCrop>
  <Company/>
  <LinksUpToDate>false</LinksUpToDate>
  <CharactersWithSpaces>62680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2016-03-22T09:40:00Z</dcterms:created>
  <dcterms:modified xsi:type="dcterms:W3CDTF">2016-03-22T09:40:00Z</dcterms:modified>
</cp:coreProperties>
</file>