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C9" w:rsidRPr="00E85C37" w:rsidRDefault="00F01BC9" w:rsidP="00F01BC9">
      <w:pPr>
        <w:pStyle w:val="Heading1"/>
        <w:pBdr>
          <w:bottom w:val="single" w:sz="4" w:space="1" w:color="auto"/>
        </w:pBdr>
        <w:jc w:val="center"/>
        <w:rPr>
          <w:rFonts w:ascii="Adobe Garamond Pro" w:eastAsia="Calibri" w:hAnsi="Adobe Garamond Pro"/>
          <w:bCs w:val="0"/>
          <w:color w:val="auto"/>
        </w:rPr>
      </w:pPr>
      <w:bookmarkStart w:id="0" w:name="_Toc356818097"/>
      <w:r w:rsidRPr="00E85C37">
        <w:rPr>
          <w:rFonts w:ascii="Adobe Garamond Pro" w:eastAsia="Calibri" w:hAnsi="Adobe Garamond Pro"/>
          <w:bCs w:val="0"/>
          <w:color w:val="auto"/>
        </w:rPr>
        <w:t>ENERGY EFFICIENCY MEASURES IN POWER UTILITIES ON THE TRACK OF AN EFFICIENT AND LOW-CARBON EUROPE IN 2030 - CASE STUDY OF EPBIH</w:t>
      </w:r>
      <w:bookmarkEnd w:id="0"/>
    </w:p>
    <w:p w:rsidR="00F01BC9" w:rsidRPr="00A725A9" w:rsidRDefault="00F01BC9" w:rsidP="00F01BC9">
      <w:pPr>
        <w:autoSpaceDE w:val="0"/>
        <w:autoSpaceDN w:val="0"/>
        <w:adjustRightInd w:val="0"/>
        <w:spacing w:line="240" w:lineRule="auto"/>
        <w:rPr>
          <w:rFonts w:ascii="Adobe Garamond Pro" w:eastAsia="Calibri" w:hAnsi="Adobe Garamond Pro"/>
          <w:b/>
          <w:sz w:val="24"/>
          <w:szCs w:val="24"/>
        </w:rPr>
      </w:pPr>
    </w:p>
    <w:p w:rsidR="00F01BC9" w:rsidRPr="00A725A9" w:rsidRDefault="00F01BC9" w:rsidP="00F01BC9">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Anes</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Kazagic</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 xml:space="preserve">JP </w:t>
      </w:r>
      <w:proofErr w:type="spellStart"/>
      <w:r w:rsidRPr="00A725A9">
        <w:rPr>
          <w:rFonts w:ascii="Adobe Garamond Pro" w:eastAsia="Calibri" w:hAnsi="Adobe Garamond Pro"/>
          <w:i/>
          <w:iCs/>
          <w:sz w:val="24"/>
          <w:szCs w:val="24"/>
        </w:rPr>
        <w:t>ElektroprivredaBiH</w:t>
      </w:r>
      <w:proofErr w:type="spell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i/>
          <w:iCs/>
          <w:sz w:val="24"/>
          <w:szCs w:val="24"/>
        </w:rPr>
        <w:t>d.d</w:t>
      </w:r>
      <w:proofErr w:type="spellEnd"/>
      <w:proofErr w:type="gram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a.kazagic@elektroprivreda.ba</w:t>
      </w:r>
    </w:p>
    <w:p w:rsidR="00F01BC9" w:rsidRPr="00A725A9" w:rsidRDefault="00F01BC9" w:rsidP="00F01BC9">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Mustafa Music</w:t>
      </w:r>
      <w:r>
        <w:rPr>
          <w:rFonts w:ascii="Adobe Garamond Pro" w:eastAsia="Calibri" w:hAnsi="Adobe Garamond Pro"/>
          <w:b/>
          <w:sz w:val="24"/>
          <w:szCs w:val="24"/>
        </w:rPr>
        <w:br/>
      </w:r>
      <w:r w:rsidRPr="00A725A9">
        <w:rPr>
          <w:rFonts w:ascii="Adobe Garamond Pro" w:eastAsia="Calibri" w:hAnsi="Adobe Garamond Pro"/>
          <w:i/>
          <w:iCs/>
          <w:sz w:val="24"/>
          <w:szCs w:val="24"/>
        </w:rPr>
        <w:t xml:space="preserve">JP </w:t>
      </w:r>
      <w:proofErr w:type="spellStart"/>
      <w:r w:rsidRPr="00A725A9">
        <w:rPr>
          <w:rFonts w:ascii="Adobe Garamond Pro" w:eastAsia="Calibri" w:hAnsi="Adobe Garamond Pro"/>
          <w:i/>
          <w:iCs/>
          <w:sz w:val="24"/>
          <w:szCs w:val="24"/>
        </w:rPr>
        <w:t>ElektroprivredaBiH</w:t>
      </w:r>
      <w:proofErr w:type="spell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i/>
          <w:iCs/>
          <w:sz w:val="24"/>
          <w:szCs w:val="24"/>
        </w:rPr>
        <w:t>d.d</w:t>
      </w:r>
      <w:proofErr w:type="spellEnd"/>
      <w:proofErr w:type="gramEnd"/>
      <w:r w:rsidRPr="00A725A9">
        <w:rPr>
          <w:rFonts w:ascii="Adobe Garamond Pro" w:eastAsia="Calibri" w:hAnsi="Adobe Garamond Pro"/>
          <w:i/>
          <w:iCs/>
          <w:sz w:val="24"/>
          <w:szCs w:val="24"/>
        </w:rPr>
        <w:t>.,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m.music@elektroprivreda.ba</w:t>
        </w:r>
      </w:hyperlink>
    </w:p>
    <w:p w:rsidR="00F01BC9" w:rsidRPr="00A725A9" w:rsidRDefault="00F01BC9" w:rsidP="00F01BC9">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Energy</w:t>
      </w:r>
      <w:proofErr w:type="spellEnd"/>
      <w:proofErr w:type="gramEnd"/>
      <w:r w:rsidRPr="00A725A9">
        <w:rPr>
          <w:rFonts w:ascii="Adobe Garamond Pro" w:eastAsia="Calibri" w:hAnsi="Adobe Garamond Pro"/>
          <w:sz w:val="24"/>
          <w:szCs w:val="24"/>
        </w:rPr>
        <w:t xml:space="preserve"> efficiency, CO2 emission, coal-based power plants, </w:t>
      </w:r>
      <w:proofErr w:type="spellStart"/>
      <w:r w:rsidRPr="00A725A9">
        <w:rPr>
          <w:rFonts w:ascii="Adobe Garamond Pro" w:eastAsia="Calibri" w:hAnsi="Adobe Garamond Pro"/>
          <w:sz w:val="24"/>
          <w:szCs w:val="24"/>
        </w:rPr>
        <w:t>decarbonisation</w:t>
      </w:r>
      <w:proofErr w:type="spellEnd"/>
      <w:r w:rsidRPr="00A725A9">
        <w:rPr>
          <w:rFonts w:ascii="Adobe Garamond Pro" w:eastAsia="Calibri" w:hAnsi="Adobe Garamond Pro"/>
          <w:sz w:val="24"/>
          <w:szCs w:val="24"/>
        </w:rPr>
        <w:t>.</w:t>
      </w:r>
    </w:p>
    <w:p w:rsidR="00F01BC9" w:rsidRPr="00A725A9" w:rsidRDefault="00F01BC9" w:rsidP="00F01BC9">
      <w:pPr>
        <w:autoSpaceDE w:val="0"/>
        <w:autoSpaceDN w:val="0"/>
        <w:adjustRightInd w:val="0"/>
        <w:spacing w:after="0" w:line="240" w:lineRule="auto"/>
        <w:jc w:val="center"/>
        <w:rPr>
          <w:rFonts w:ascii="Adobe Garamond Pro" w:eastAsia="Calibri" w:hAnsi="Adobe Garamond Pro"/>
          <w:sz w:val="24"/>
          <w:szCs w:val="24"/>
        </w:rPr>
      </w:pPr>
      <w:r w:rsidRPr="00E85C37">
        <w:rPr>
          <w:rFonts w:ascii="Adobe Garamond Pro" w:eastAsia="Calibri" w:hAnsi="Adobe Garamond Pro"/>
          <w:sz w:val="24"/>
          <w:szCs w:val="24"/>
        </w:rPr>
        <w:t>ABSTRACT</w:t>
      </w:r>
    </w:p>
    <w:p w:rsidR="00F01BC9" w:rsidRPr="00A725A9" w:rsidRDefault="00F01BC9" w:rsidP="00F01BC9">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This paper describes measures which are being undertaken by </w:t>
      </w:r>
      <w:proofErr w:type="spellStart"/>
      <w:r w:rsidRPr="00A725A9">
        <w:rPr>
          <w:rFonts w:ascii="Adobe Garamond Pro" w:eastAsia="Calibri" w:hAnsi="Adobe Garamond Pro"/>
          <w:sz w:val="24"/>
          <w:szCs w:val="24"/>
        </w:rPr>
        <w:t>EPBiH</w:t>
      </w:r>
      <w:proofErr w:type="spellEnd"/>
      <w:r w:rsidRPr="00A725A9">
        <w:rPr>
          <w:rFonts w:ascii="Adobe Garamond Pro" w:eastAsia="Calibri" w:hAnsi="Adobe Garamond Pro"/>
          <w:sz w:val="24"/>
          <w:szCs w:val="24"/>
        </w:rPr>
        <w:t xml:space="preserve"> power utility, largest public electricity utility in Bosnia and Herzegovina, to improve its energy efficiency and keep on the track of the European targets outlined in the EU strategic documents and </w:t>
      </w:r>
      <w:proofErr w:type="gramStart"/>
      <w:r w:rsidRPr="00A725A9">
        <w:rPr>
          <w:rFonts w:ascii="Adobe Garamond Pro" w:eastAsia="Calibri" w:hAnsi="Adobe Garamond Pro"/>
          <w:sz w:val="24"/>
          <w:szCs w:val="24"/>
        </w:rPr>
        <w:t>laid</w:t>
      </w:r>
      <w:proofErr w:type="gramEnd"/>
      <w:r w:rsidRPr="00A725A9">
        <w:rPr>
          <w:rFonts w:ascii="Adobe Garamond Pro" w:eastAsia="Calibri" w:hAnsi="Adobe Garamond Pro"/>
          <w:sz w:val="24"/>
          <w:szCs w:val="24"/>
        </w:rPr>
        <w:t xml:space="preserve"> down by new energy efficiency Directive 2012/27/EU. By modernization its existing power plants performed in last 10 years, </w:t>
      </w:r>
      <w:proofErr w:type="spellStart"/>
      <w:r w:rsidRPr="00A725A9">
        <w:rPr>
          <w:rFonts w:ascii="Adobe Garamond Pro" w:eastAsia="Calibri" w:hAnsi="Adobe Garamond Pro"/>
          <w:sz w:val="24"/>
          <w:szCs w:val="24"/>
        </w:rPr>
        <w:t>EPBiH</w:t>
      </w:r>
      <w:proofErr w:type="spellEnd"/>
      <w:r w:rsidRPr="00A725A9">
        <w:rPr>
          <w:rFonts w:ascii="Adobe Garamond Pro" w:eastAsia="Calibri" w:hAnsi="Adobe Garamond Pro"/>
          <w:sz w:val="24"/>
          <w:szCs w:val="24"/>
        </w:rPr>
        <w:t xml:space="preserve"> improved net efficiency and reduced its CO2 emission for 30% compared to 1990 levels. Plan till 2030 is further increasing the net efficiency up to 40.2%. With introducing Energy Management System, energy efficiency has been involved into all sectors of the company; from coalmines, generation and distribution, to the energy supply, to comply the business model with EU energy efficiency targets and legislation. </w:t>
      </w:r>
    </w:p>
    <w:p w:rsidR="000C4CB8" w:rsidRDefault="000C4CB8"/>
    <w:sectPr w:rsidR="000C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01BC9"/>
    <w:rsid w:val="000C4CB8"/>
    <w:rsid w:val="00F01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1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B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usic@elektroprivred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2013-05-30T11:54:00Z</dcterms:created>
  <dcterms:modified xsi:type="dcterms:W3CDTF">2013-05-30T11:54:00Z</dcterms:modified>
</cp:coreProperties>
</file>