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FBC" w:rsidRPr="00691703" w:rsidRDefault="00B65FBC" w:rsidP="00B65FBC">
      <w:pPr>
        <w:pStyle w:val="Heading2"/>
        <w:spacing w:before="0" w:after="0" w:line="240" w:lineRule="auto"/>
        <w:jc w:val="center"/>
        <w:rPr>
          <w:rFonts w:ascii="Adobe Garamond Pro" w:hAnsi="Adobe Garamond Pro"/>
          <w:i w:val="0"/>
          <w:szCs w:val="22"/>
          <w:lang w:val="en-US"/>
        </w:rPr>
      </w:pPr>
      <w:r w:rsidRPr="00691703">
        <w:rPr>
          <w:rFonts w:ascii="Adobe Garamond Pro" w:hAnsi="Adobe Garamond Pro"/>
          <w:i w:val="0"/>
          <w:szCs w:val="22"/>
          <w:lang w:val="en-US"/>
        </w:rPr>
        <w:t xml:space="preserve">Pravo preče kupovine kod suvlasništva na nekretninama u pravu Bosne </w:t>
      </w:r>
      <w:r>
        <w:rPr>
          <w:rFonts w:ascii="Adobe Garamond Pro" w:hAnsi="Adobe Garamond Pro"/>
          <w:i w:val="0"/>
          <w:szCs w:val="22"/>
          <w:lang w:val="en-US"/>
        </w:rPr>
        <w:t>i</w:t>
      </w:r>
      <w:r w:rsidRPr="00691703">
        <w:rPr>
          <w:rFonts w:ascii="Adobe Garamond Pro" w:hAnsi="Adobe Garamond Pro"/>
          <w:i w:val="0"/>
          <w:szCs w:val="22"/>
          <w:lang w:val="en-US"/>
        </w:rPr>
        <w:t xml:space="preserve"> Hercegovine</w:t>
      </w:r>
    </w:p>
    <w:p w:rsidR="00B65FBC" w:rsidRPr="00691703" w:rsidRDefault="00B65FBC" w:rsidP="00B65FBC">
      <w:pPr>
        <w:pStyle w:val="Heading2"/>
        <w:spacing w:before="0" w:after="0" w:line="240" w:lineRule="auto"/>
        <w:jc w:val="center"/>
        <w:rPr>
          <w:rFonts w:ascii="Adobe Garamond Pro" w:hAnsi="Adobe Garamond Pro"/>
          <w:i w:val="0"/>
          <w:color w:val="000000"/>
          <w:szCs w:val="22"/>
          <w:shd w:val="clear" w:color="auto" w:fill="FFFFFF"/>
          <w:lang w:val="en-US"/>
        </w:rPr>
      </w:pPr>
    </w:p>
    <w:p w:rsidR="00B65FBC" w:rsidRPr="00691703" w:rsidRDefault="00B65FBC" w:rsidP="00B65FBC">
      <w:pPr>
        <w:pStyle w:val="Heading2"/>
        <w:spacing w:before="0" w:after="0" w:line="240" w:lineRule="auto"/>
        <w:jc w:val="center"/>
        <w:rPr>
          <w:rFonts w:ascii="Adobe Garamond Pro" w:hAnsi="Adobe Garamond Pro"/>
          <w:i w:val="0"/>
          <w:szCs w:val="22"/>
          <w:lang w:val="en-US"/>
        </w:rPr>
      </w:pPr>
      <w:r w:rsidRPr="00691703">
        <w:rPr>
          <w:rFonts w:ascii="Adobe Garamond Pro" w:hAnsi="Adobe Garamond Pro"/>
          <w:i w:val="0"/>
          <w:color w:val="000000"/>
          <w:szCs w:val="22"/>
          <w:shd w:val="clear" w:color="auto" w:fill="FFFFFF"/>
          <w:lang w:val="en-US"/>
        </w:rPr>
        <w:t xml:space="preserve">The Right </w:t>
      </w:r>
      <w:r>
        <w:rPr>
          <w:rFonts w:ascii="Adobe Garamond Pro" w:hAnsi="Adobe Garamond Pro"/>
          <w:i w:val="0"/>
          <w:color w:val="000000"/>
          <w:szCs w:val="22"/>
          <w:shd w:val="clear" w:color="auto" w:fill="FFFFFF"/>
          <w:lang w:val="en-US"/>
        </w:rPr>
        <w:t>o</w:t>
      </w:r>
      <w:r w:rsidRPr="00691703">
        <w:rPr>
          <w:rFonts w:ascii="Adobe Garamond Pro" w:hAnsi="Adobe Garamond Pro"/>
          <w:i w:val="0"/>
          <w:color w:val="000000"/>
          <w:szCs w:val="22"/>
          <w:shd w:val="clear" w:color="auto" w:fill="FFFFFF"/>
          <w:lang w:val="en-US"/>
        </w:rPr>
        <w:t>f Pre-Emption</w:t>
      </w:r>
      <w:r>
        <w:rPr>
          <w:rFonts w:ascii="Adobe Garamond Pro" w:hAnsi="Adobe Garamond Pro"/>
          <w:i w:val="0"/>
          <w:color w:val="000000"/>
          <w:szCs w:val="22"/>
          <w:shd w:val="clear" w:color="auto" w:fill="FFFFFF"/>
          <w:lang w:val="en-US"/>
        </w:rPr>
        <w:t xml:space="preserve"> in</w:t>
      </w:r>
      <w:r w:rsidRPr="00691703">
        <w:rPr>
          <w:rFonts w:ascii="Adobe Garamond Pro" w:hAnsi="Adobe Garamond Pro"/>
          <w:i w:val="0"/>
          <w:color w:val="000000"/>
          <w:szCs w:val="22"/>
          <w:shd w:val="clear" w:color="auto" w:fill="FFFFFF"/>
          <w:lang w:val="en-US"/>
        </w:rPr>
        <w:t xml:space="preserve"> Case </w:t>
      </w:r>
      <w:r>
        <w:rPr>
          <w:rFonts w:ascii="Adobe Garamond Pro" w:hAnsi="Adobe Garamond Pro"/>
          <w:i w:val="0"/>
          <w:color w:val="000000"/>
          <w:szCs w:val="22"/>
          <w:shd w:val="clear" w:color="auto" w:fill="FFFFFF"/>
          <w:lang w:val="en-US"/>
        </w:rPr>
        <w:t>o</w:t>
      </w:r>
      <w:r w:rsidRPr="00691703">
        <w:rPr>
          <w:rFonts w:ascii="Adobe Garamond Pro" w:hAnsi="Adobe Garamond Pro"/>
          <w:i w:val="0"/>
          <w:color w:val="000000"/>
          <w:szCs w:val="22"/>
          <w:shd w:val="clear" w:color="auto" w:fill="FFFFFF"/>
          <w:lang w:val="en-US"/>
        </w:rPr>
        <w:t xml:space="preserve">f Coownership </w:t>
      </w:r>
      <w:r>
        <w:rPr>
          <w:rFonts w:ascii="Adobe Garamond Pro" w:hAnsi="Adobe Garamond Pro"/>
          <w:i w:val="0"/>
          <w:color w:val="000000"/>
          <w:szCs w:val="22"/>
          <w:shd w:val="clear" w:color="auto" w:fill="FFFFFF"/>
          <w:lang w:val="en-US"/>
        </w:rPr>
        <w:t>o</w:t>
      </w:r>
      <w:r w:rsidRPr="00691703">
        <w:rPr>
          <w:rFonts w:ascii="Adobe Garamond Pro" w:hAnsi="Adobe Garamond Pro"/>
          <w:i w:val="0"/>
          <w:color w:val="000000"/>
          <w:szCs w:val="22"/>
          <w:shd w:val="clear" w:color="auto" w:fill="FFFFFF"/>
          <w:lang w:val="en-US"/>
        </w:rPr>
        <w:t xml:space="preserve">f Real Estate Property </w:t>
      </w:r>
      <w:r>
        <w:rPr>
          <w:rFonts w:ascii="Adobe Garamond Pro" w:hAnsi="Adobe Garamond Pro"/>
          <w:i w:val="0"/>
          <w:color w:val="000000"/>
          <w:szCs w:val="22"/>
          <w:shd w:val="clear" w:color="auto" w:fill="FFFFFF"/>
          <w:lang w:val="en-US"/>
        </w:rPr>
        <w:t>i</w:t>
      </w:r>
      <w:r w:rsidRPr="00691703">
        <w:rPr>
          <w:rFonts w:ascii="Adobe Garamond Pro" w:hAnsi="Adobe Garamond Pro"/>
          <w:i w:val="0"/>
          <w:color w:val="000000"/>
          <w:szCs w:val="22"/>
          <w:shd w:val="clear" w:color="auto" w:fill="FFFFFF"/>
          <w:lang w:val="en-US"/>
        </w:rPr>
        <w:t xml:space="preserve">n </w:t>
      </w:r>
      <w:r>
        <w:rPr>
          <w:rFonts w:ascii="Adobe Garamond Pro" w:hAnsi="Adobe Garamond Pro"/>
          <w:i w:val="0"/>
          <w:color w:val="000000"/>
          <w:szCs w:val="22"/>
          <w:shd w:val="clear" w:color="auto" w:fill="FFFFFF"/>
          <w:lang w:val="en-US"/>
        </w:rPr>
        <w:t>t</w:t>
      </w:r>
      <w:r w:rsidRPr="00691703">
        <w:rPr>
          <w:rFonts w:ascii="Adobe Garamond Pro" w:hAnsi="Adobe Garamond Pro"/>
          <w:i w:val="0"/>
          <w:color w:val="000000"/>
          <w:szCs w:val="22"/>
          <w:shd w:val="clear" w:color="auto" w:fill="FFFFFF"/>
          <w:lang w:val="en-US"/>
        </w:rPr>
        <w:t xml:space="preserve">he Legal System </w:t>
      </w:r>
      <w:r>
        <w:rPr>
          <w:rFonts w:ascii="Adobe Garamond Pro" w:hAnsi="Adobe Garamond Pro"/>
          <w:i w:val="0"/>
          <w:color w:val="000000"/>
          <w:szCs w:val="22"/>
          <w:shd w:val="clear" w:color="auto" w:fill="FFFFFF"/>
          <w:lang w:val="en-US"/>
        </w:rPr>
        <w:t>o</w:t>
      </w:r>
      <w:r w:rsidRPr="00691703">
        <w:rPr>
          <w:rFonts w:ascii="Adobe Garamond Pro" w:hAnsi="Adobe Garamond Pro"/>
          <w:i w:val="0"/>
          <w:color w:val="000000"/>
          <w:szCs w:val="22"/>
          <w:shd w:val="clear" w:color="auto" w:fill="FFFFFF"/>
          <w:lang w:val="en-US"/>
        </w:rPr>
        <w:t xml:space="preserve">f Bosnia </w:t>
      </w:r>
      <w:r>
        <w:rPr>
          <w:rFonts w:ascii="Adobe Garamond Pro" w:hAnsi="Adobe Garamond Pro"/>
          <w:i w:val="0"/>
          <w:color w:val="000000"/>
          <w:szCs w:val="22"/>
          <w:shd w:val="clear" w:color="auto" w:fill="FFFFFF"/>
          <w:lang w:val="en-US"/>
        </w:rPr>
        <w:t>a</w:t>
      </w:r>
      <w:r w:rsidRPr="00691703">
        <w:rPr>
          <w:rFonts w:ascii="Adobe Garamond Pro" w:hAnsi="Adobe Garamond Pro"/>
          <w:i w:val="0"/>
          <w:color w:val="000000"/>
          <w:szCs w:val="22"/>
          <w:shd w:val="clear" w:color="auto" w:fill="FFFFFF"/>
          <w:lang w:val="en-US"/>
        </w:rPr>
        <w:t>nd Herzegovina</w:t>
      </w:r>
    </w:p>
    <w:p w:rsidR="00B65FBC" w:rsidRDefault="00B65FBC" w:rsidP="00B65FBC">
      <w:pPr>
        <w:pStyle w:val="Heading3"/>
        <w:spacing w:before="0" w:line="240" w:lineRule="auto"/>
        <w:rPr>
          <w:rFonts w:ascii="Adobe Garamond Pro" w:hAnsi="Adobe Garamond Pro"/>
          <w:lang w:val="en-US"/>
        </w:rPr>
      </w:pPr>
    </w:p>
    <w:p w:rsidR="00B65FBC" w:rsidRPr="00B65FBC" w:rsidRDefault="00B65FBC" w:rsidP="00B65FBC">
      <w:pPr>
        <w:spacing w:after="0" w:line="240" w:lineRule="auto"/>
        <w:jc w:val="center"/>
        <w:rPr>
          <w:rFonts w:ascii="Adobe Garamond Pro" w:hAnsi="Adobe Garamond Pro" w:cs="Times New Roman"/>
          <w:b/>
          <w:lang w:val="en-US"/>
        </w:rPr>
      </w:pPr>
      <w:r w:rsidRPr="00B65FBC">
        <w:rPr>
          <w:rFonts w:ascii="Adobe Garamond Pro" w:hAnsi="Adobe Garamond Pro" w:cs="Times New Roman"/>
          <w:b/>
          <w:lang w:val="en-US"/>
        </w:rPr>
        <w:t>Dr. sc. Esad Oruč</w:t>
      </w:r>
    </w:p>
    <w:p w:rsidR="00B65FBC" w:rsidRPr="00B65FBC" w:rsidRDefault="00B65FBC" w:rsidP="00B65FBC">
      <w:pPr>
        <w:spacing w:after="0" w:line="240" w:lineRule="auto"/>
        <w:jc w:val="center"/>
        <w:rPr>
          <w:rFonts w:ascii="Adobe Garamond Pro" w:hAnsi="Adobe Garamond Pro" w:cs="Times New Roman"/>
          <w:lang w:val="en-US"/>
        </w:rPr>
      </w:pPr>
      <w:r w:rsidRPr="00B65FBC">
        <w:rPr>
          <w:rFonts w:ascii="Adobe Garamond Pro" w:hAnsi="Adobe Garamond Pro" w:cs="Times New Roman"/>
          <w:lang w:val="en-US"/>
        </w:rPr>
        <w:t xml:space="preserve">Fakultet za ekonomiju i društvene nauke </w:t>
      </w:r>
    </w:p>
    <w:p w:rsidR="00B65FBC" w:rsidRPr="00B65FBC" w:rsidRDefault="00B65FBC" w:rsidP="00B65FBC">
      <w:pPr>
        <w:spacing w:after="0" w:line="240" w:lineRule="auto"/>
        <w:jc w:val="center"/>
        <w:rPr>
          <w:rFonts w:ascii="Adobe Garamond Pro" w:hAnsi="Adobe Garamond Pro" w:cs="Times New Roman"/>
          <w:lang w:val="en-US"/>
        </w:rPr>
      </w:pPr>
      <w:r w:rsidRPr="00B65FBC">
        <w:rPr>
          <w:rFonts w:ascii="Adobe Garamond Pro" w:hAnsi="Adobe Garamond Pro" w:cs="Times New Roman"/>
          <w:lang w:val="en-US"/>
        </w:rPr>
        <w:t>In</w:t>
      </w:r>
      <w:r w:rsidR="001D22A1">
        <w:rPr>
          <w:rFonts w:ascii="Adobe Garamond Pro" w:hAnsi="Adobe Garamond Pro" w:cs="Times New Roman"/>
          <w:lang w:val="en-US"/>
        </w:rPr>
        <w:t>ternacionalni Burč univerzitet</w:t>
      </w:r>
      <w:r w:rsidRPr="00B65FBC">
        <w:rPr>
          <w:rFonts w:ascii="Adobe Garamond Pro" w:hAnsi="Adobe Garamond Pro" w:cs="Times New Roman"/>
          <w:lang w:val="en-US"/>
        </w:rPr>
        <w:t>, docent</w:t>
      </w:r>
    </w:p>
    <w:p w:rsidR="00B65FBC" w:rsidRPr="00B65FBC" w:rsidRDefault="00B65FBC" w:rsidP="00B65FBC">
      <w:pPr>
        <w:spacing w:after="0" w:line="240" w:lineRule="auto"/>
        <w:jc w:val="center"/>
        <w:rPr>
          <w:rFonts w:ascii="Adobe Garamond Pro" w:hAnsi="Adobe Garamond Pro" w:cs="Times New Roman"/>
          <w:i/>
          <w:lang w:val="en-US"/>
        </w:rPr>
      </w:pPr>
      <w:r w:rsidRPr="00B65FBC">
        <w:rPr>
          <w:rFonts w:ascii="Adobe Garamond Pro" w:hAnsi="Adobe Garamond Pro" w:cs="Times New Roman"/>
          <w:i/>
          <w:lang w:val="en-US"/>
        </w:rPr>
        <w:t>esad.oruc@ibu.edu.ba</w:t>
      </w:r>
    </w:p>
    <w:p w:rsidR="00CB22F2" w:rsidRPr="007B38CA" w:rsidRDefault="00CB22F2" w:rsidP="00CB22F2">
      <w:pPr>
        <w:pStyle w:val="NoSpacing"/>
        <w:jc w:val="center"/>
        <w:rPr>
          <w:rFonts w:ascii="Adobe Garamond Pro" w:eastAsia="Times New Roman" w:hAnsi="Adobe Garamond Pro" w:cs="Garamond"/>
          <w:i/>
          <w:lang w:val="bs-Latn-BA"/>
        </w:rPr>
      </w:pPr>
    </w:p>
    <w:p w:rsidR="00CB22F2" w:rsidRPr="007B38CA" w:rsidRDefault="00915626" w:rsidP="00CB22F2">
      <w:pPr>
        <w:pStyle w:val="NoSpacing"/>
        <w:jc w:val="both"/>
        <w:rPr>
          <w:rFonts w:ascii="Adobe Garamond Pro" w:eastAsia="Times New Roman" w:hAnsi="Adobe Garamond Pro" w:cs="Garamond"/>
          <w:b/>
          <w:lang w:val="bs-Latn-BA"/>
        </w:rPr>
      </w:pPr>
      <w:r>
        <w:rPr>
          <w:noProof/>
        </w:rPr>
        <w:pict>
          <v:shapetype id="_x0000_t202" coordsize="21600,21600" o:spt="202" path="m,l,21600r21600,l21600,xe">
            <v:stroke joinstyle="miter"/>
            <v:path gradientshapeok="t" o:connecttype="rect"/>
          </v:shapetype>
          <v:shape id="Text Box 7" o:spid="_x0000_s1045" type="#_x0000_t202" style="position:absolute;left:0;text-align:left;margin-left:213.8pt;margin-top:7.15pt;width:149.65pt;height:326.9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mFowIAAE4FAAAOAAAAZHJzL2Uyb0RvYy54bWysVNuO2yAQfa/Uf0C8Z32RnaytdVZ7aapK&#10;24u02w/ANrZRMVAgsbfV/nsHSLJJ+1JV9QMGZjhzOzNX1/PI0Y5qw6SocHIRY0RFI1sm+gp/fdos&#10;LjEyloiWcClohZ+pwdfrt2+uJlXSVA6St1QjABGmnFSFB2tVGUWmGehIzIVUVICwk3okFo66j1pN&#10;JkAfeZTG8TKapG6Vlg01Bm7vgxCvPX7X0cZ+7jpDLeIVBt+sX7Vfa7dG6ytS9pqogTV7N8g/eDES&#10;JsDoEeqeWIK2mv0BNbJGSyM7e9HIMZJdxxrqY4Bokvi3aB4HoqiPBZJj1DFN5v/BNp92XzRibYWh&#10;UIKMUKInOlt0K2e0ctmZlClB6VGBmp3hGqrsIzXqQTbfDBLybiCipzday2mgpAXvEvcyOnkacIwD&#10;qaePsgUzZGulB5o7PbrUQTIQoEOVno+Vca40zmQRx3meY9SALIuTNF/m3gYpD8+VNvY9lSNymwpr&#10;KL2HJ7sHY507pDyoOGtGctZuGOf+oPv6jmu0I0CTjf/26GdqXDhlId2zgBhuwEuw4WTOX1/2n0WS&#10;ZvFtWiw2y8vVIttk+aJYxZeLOClui2WcFdn95sU5mGTlwNqWigcm6IGCSfZ3Jd43QyCPJyGaKlzk&#10;aR5qdBak6yl6DLPuQx35doSChNCT2H0udFLCPbROuPdXkEDflg7Cp/MsNyOz0MicjcCkExRHiHei&#10;9YiWMB720XnUHg1Sd/j7ZHr6OMYE7ti5nj1PU+eeo1Yt22fgk5ZQbSANDCHYDFL/wGiChq6w+b4l&#10;mmLEPwjgZJFkmZsA/pDlqxQO+lRSn0qIaACqwhajsL2zYWpslWb9AJZC9oS8AR53zDPs1SuIxB2g&#10;aX1M+wHjpsLp2Wu9jsH1LwAAAP//AwBQSwMEFAAGAAgAAAAhAHcWPVHfAAAACQEAAA8AAABkcnMv&#10;ZG93bnJldi54bWxMj8FOwzAQRO9I/IO1SNyoUzdK05BNVUAcoaJw4OjGSxIRr9PYbQNfjznBcTSj&#10;mTflerK9ONHoO8cI81kCgrh2puMG4e318SYH4YNmo3vHhPBFHtbV5UWpC+PO/EKnXWhELGFfaIQ2&#10;hKGQ0tctWe1nbiCO3ocbrQ5Rjo00oz7HcttLlSSZtLrjuNDqge5bqj93R4ugFvWmf3qef+vtIX9/&#10;OKzIqDtCvL6aNrcgAk3hLwy/+BEdqsi0d0c2XvQIqVpmMYqQpyCiv1TZCsQeIUuTBciqlP8fVD8A&#10;AAD//wMAUEsBAi0AFAAGAAgAAAAhALaDOJL+AAAA4QEAABMAAAAAAAAAAAAAAAAAAAAAAFtDb250&#10;ZW50X1R5cGVzXS54bWxQSwECLQAUAAYACAAAACEAOP0h/9YAAACUAQAACwAAAAAAAAAAAAAAAAAv&#10;AQAAX3JlbHMvLnJlbHNQSwECLQAUAAYACAAAACEAgfg5haMCAABOBQAADgAAAAAAAAAAAAAAAAAu&#10;AgAAZHJzL2Uyb0RvYy54bWxQSwECLQAUAAYACAAAACEAdxY9Ud8AAAAJAQAADwAAAAAAAAAAAAAA&#10;AAD9BAAAZHJzL2Rvd25yZXYueG1sUEsFBgAAAAAEAAQA8wAAAAkGAAAAAA==&#10;" stroked="f" strokecolor="white [3212]">
            <v:textbox style="mso-next-textbox:#Text Box 7">
              <w:txbxContent>
                <w:p w:rsidR="002F4AB0" w:rsidRPr="00DD5964" w:rsidRDefault="002F4AB0" w:rsidP="002F4AB0">
                  <w:pPr>
                    <w:pStyle w:val="Heading2"/>
                    <w:spacing w:before="0" w:after="0" w:line="240" w:lineRule="auto"/>
                    <w:rPr>
                      <w:rFonts w:ascii="Adobe Garamond Pro" w:hAnsi="Adobe Garamond Pro"/>
                      <w:b w:val="0"/>
                      <w:sz w:val="22"/>
                      <w:szCs w:val="20"/>
                      <w:lang w:val="en-US"/>
                    </w:rPr>
                  </w:pPr>
                  <w:r w:rsidRPr="00DD5964">
                    <w:rPr>
                      <w:rFonts w:ascii="Adobe Garamond Pro" w:hAnsi="Adobe Garamond Pro"/>
                      <w:sz w:val="22"/>
                      <w:szCs w:val="20"/>
                      <w:lang w:val="en-US"/>
                    </w:rPr>
                    <w:t xml:space="preserve">Ključne riječi: </w:t>
                  </w:r>
                  <w:r w:rsidRPr="00DD5964">
                    <w:rPr>
                      <w:rFonts w:ascii="Adobe Garamond Pro" w:hAnsi="Adobe Garamond Pro"/>
                      <w:b w:val="0"/>
                      <w:sz w:val="22"/>
                      <w:szCs w:val="20"/>
                      <w:lang w:val="en-US"/>
                    </w:rPr>
                    <w:t>pravo preče kupovine, suvlasništvo, suvlasništvo na nekretninama</w:t>
                  </w:r>
                </w:p>
                <w:p w:rsidR="008700EF" w:rsidRPr="00DD5964" w:rsidRDefault="008700EF" w:rsidP="00CB22F2">
                  <w:pPr>
                    <w:spacing w:after="0"/>
                    <w:rPr>
                      <w:rFonts w:ascii="Adobe Garamond Pro" w:hAnsi="Adobe Garamond Pro"/>
                      <w:i/>
                      <w:szCs w:val="20"/>
                    </w:rPr>
                  </w:pPr>
                </w:p>
                <w:p w:rsidR="008700EF" w:rsidRPr="00DD5964" w:rsidRDefault="008700EF" w:rsidP="00CB22F2">
                  <w:pPr>
                    <w:spacing w:after="0"/>
                    <w:rPr>
                      <w:rFonts w:ascii="Adobe Garamond Pro" w:eastAsia="Times New Roman" w:hAnsi="Adobe Garamond Pro" w:cs="Times New Roman"/>
                      <w:b/>
                      <w:i/>
                      <w:szCs w:val="20"/>
                      <w:lang w:eastAsia="bs-Latn-BA"/>
                    </w:rPr>
                  </w:pPr>
                  <w:r w:rsidRPr="00DD5964">
                    <w:rPr>
                      <w:rFonts w:ascii="Adobe Garamond Pro" w:eastAsia="Times New Roman" w:hAnsi="Adobe Garamond Pro" w:cs="Times New Roman"/>
                      <w:b/>
                      <w:i/>
                      <w:szCs w:val="20"/>
                      <w:lang w:eastAsia="bs-Latn-BA"/>
                    </w:rPr>
                    <w:t xml:space="preserve">DOI: </w:t>
                  </w:r>
                  <w:r w:rsidRPr="00DD5964">
                    <w:rPr>
                      <w:rFonts w:ascii="Adobe Garamond Pro" w:eastAsia="Times New Roman" w:hAnsi="Adobe Garamond Pro" w:cs="Times New Roman"/>
                      <w:i/>
                      <w:color w:val="FF0000"/>
                      <w:szCs w:val="20"/>
                      <w:lang w:eastAsia="bs-Latn-BA"/>
                    </w:rPr>
                    <w:t>dx.doi.org/10.14706/DO15221</w:t>
                  </w:r>
                </w:p>
                <w:p w:rsidR="008700EF" w:rsidRPr="00DD5964" w:rsidRDefault="008700EF" w:rsidP="00CB22F2">
                  <w:pPr>
                    <w:spacing w:after="0"/>
                    <w:rPr>
                      <w:rFonts w:ascii="Adobe Garamond Pro" w:hAnsi="Adobe Garamond Pro"/>
                      <w:i/>
                      <w:szCs w:val="20"/>
                    </w:rPr>
                  </w:pPr>
                </w:p>
                <w:p w:rsidR="008700EF" w:rsidRPr="00DD5964" w:rsidRDefault="008700EF" w:rsidP="00CB22F2">
                  <w:pPr>
                    <w:spacing w:after="0"/>
                    <w:rPr>
                      <w:rFonts w:ascii="Adobe Garamond Pro" w:hAnsi="Adobe Garamond Pro"/>
                      <w:b/>
                      <w:i/>
                      <w:szCs w:val="20"/>
                    </w:rPr>
                  </w:pPr>
                  <w:r w:rsidRPr="00DD5964">
                    <w:rPr>
                      <w:rFonts w:ascii="Adobe Garamond Pro" w:hAnsi="Adobe Garamond Pro"/>
                      <w:b/>
                      <w:i/>
                      <w:szCs w:val="20"/>
                    </w:rPr>
                    <w:t>Historija članka:</w:t>
                  </w:r>
                </w:p>
                <w:p w:rsidR="008700EF" w:rsidRPr="003B2BDF" w:rsidRDefault="008700EF" w:rsidP="00CB22F2">
                  <w:pPr>
                    <w:spacing w:after="0"/>
                    <w:rPr>
                      <w:rFonts w:ascii="Adobe Garamond Pro" w:hAnsi="Adobe Garamond Pro"/>
                      <w:i/>
                      <w:szCs w:val="20"/>
                    </w:rPr>
                  </w:pPr>
                  <w:bookmarkStart w:id="0" w:name="_GoBack"/>
                  <w:r w:rsidRPr="003B2BDF">
                    <w:rPr>
                      <w:rFonts w:ascii="Adobe Garamond Pro" w:hAnsi="Adobe Garamond Pro"/>
                      <w:i/>
                      <w:szCs w:val="20"/>
                    </w:rPr>
                    <w:t xml:space="preserve">Dostavljen: </w:t>
                  </w:r>
                  <w:r w:rsidR="003B2BDF" w:rsidRPr="003B2BDF">
                    <w:rPr>
                      <w:rFonts w:ascii="Adobe Garamond Pro" w:hAnsi="Adobe Garamond Pro"/>
                      <w:i/>
                      <w:szCs w:val="20"/>
                    </w:rPr>
                    <w:t>19</w:t>
                  </w:r>
                  <w:r w:rsidRPr="003B2BDF">
                    <w:rPr>
                      <w:rFonts w:ascii="Adobe Garamond Pro" w:hAnsi="Adobe Garamond Pro"/>
                      <w:i/>
                      <w:szCs w:val="20"/>
                    </w:rPr>
                    <w:t>.1</w:t>
                  </w:r>
                  <w:r w:rsidR="003B2BDF" w:rsidRPr="003B2BDF">
                    <w:rPr>
                      <w:rFonts w:ascii="Adobe Garamond Pro" w:hAnsi="Adobe Garamond Pro"/>
                      <w:i/>
                      <w:szCs w:val="20"/>
                    </w:rPr>
                    <w:t>0</w:t>
                  </w:r>
                  <w:r w:rsidRPr="003B2BDF">
                    <w:rPr>
                      <w:rFonts w:ascii="Adobe Garamond Pro" w:hAnsi="Adobe Garamond Pro"/>
                      <w:i/>
                      <w:szCs w:val="20"/>
                    </w:rPr>
                    <w:t>.201</w:t>
                  </w:r>
                  <w:r w:rsidR="003B2BDF" w:rsidRPr="003B2BDF">
                    <w:rPr>
                      <w:rFonts w:ascii="Adobe Garamond Pro" w:hAnsi="Adobe Garamond Pro"/>
                      <w:i/>
                      <w:szCs w:val="20"/>
                    </w:rPr>
                    <w:t>6</w:t>
                  </w:r>
                  <w:r w:rsidRPr="003B2BDF">
                    <w:rPr>
                      <w:rFonts w:ascii="Adobe Garamond Pro" w:hAnsi="Adobe Garamond Pro"/>
                      <w:i/>
                      <w:szCs w:val="20"/>
                    </w:rPr>
                    <w:t>.</w:t>
                  </w:r>
                </w:p>
                <w:p w:rsidR="008700EF" w:rsidRPr="003B2BDF" w:rsidRDefault="008700EF" w:rsidP="00CB22F2">
                  <w:pPr>
                    <w:spacing w:after="0"/>
                    <w:rPr>
                      <w:rFonts w:ascii="Adobe Garamond Pro" w:hAnsi="Adobe Garamond Pro"/>
                      <w:i/>
                      <w:szCs w:val="20"/>
                    </w:rPr>
                  </w:pPr>
                  <w:r w:rsidRPr="003B2BDF">
                    <w:rPr>
                      <w:rFonts w:ascii="Adobe Garamond Pro" w:hAnsi="Adobe Garamond Pro"/>
                      <w:i/>
                      <w:szCs w:val="20"/>
                    </w:rPr>
                    <w:t xml:space="preserve">Recenziran: </w:t>
                  </w:r>
                  <w:r w:rsidR="003B2BDF" w:rsidRPr="003B2BDF">
                    <w:rPr>
                      <w:rFonts w:ascii="Adobe Garamond Pro" w:hAnsi="Adobe Garamond Pro"/>
                      <w:i/>
                      <w:szCs w:val="20"/>
                    </w:rPr>
                    <w:t>16</w:t>
                  </w:r>
                  <w:r w:rsidRPr="003B2BDF">
                    <w:rPr>
                      <w:rFonts w:ascii="Adobe Garamond Pro" w:hAnsi="Adobe Garamond Pro"/>
                      <w:i/>
                      <w:szCs w:val="20"/>
                    </w:rPr>
                    <w:t>.</w:t>
                  </w:r>
                  <w:r w:rsidR="003B2BDF" w:rsidRPr="003B2BDF">
                    <w:rPr>
                      <w:rFonts w:ascii="Adobe Garamond Pro" w:hAnsi="Adobe Garamond Pro"/>
                      <w:i/>
                      <w:szCs w:val="20"/>
                    </w:rPr>
                    <w:t>11</w:t>
                  </w:r>
                  <w:r w:rsidRPr="003B2BDF">
                    <w:rPr>
                      <w:rFonts w:ascii="Adobe Garamond Pro" w:hAnsi="Adobe Garamond Pro"/>
                      <w:i/>
                      <w:szCs w:val="20"/>
                    </w:rPr>
                    <w:t>.2016.</w:t>
                  </w:r>
                </w:p>
                <w:p w:rsidR="008700EF" w:rsidRPr="003B2BDF" w:rsidRDefault="008700EF" w:rsidP="00CB22F2">
                  <w:pPr>
                    <w:spacing w:after="0"/>
                    <w:rPr>
                      <w:rFonts w:ascii="Adobe Garamond Pro" w:hAnsi="Adobe Garamond Pro"/>
                      <w:szCs w:val="20"/>
                    </w:rPr>
                  </w:pPr>
                  <w:r w:rsidRPr="003B2BDF">
                    <w:rPr>
                      <w:rFonts w:ascii="Adobe Garamond Pro" w:hAnsi="Adobe Garamond Pro"/>
                      <w:i/>
                      <w:szCs w:val="20"/>
                    </w:rPr>
                    <w:t>Prihvaćen: 1</w:t>
                  </w:r>
                  <w:r w:rsidR="003B2BDF" w:rsidRPr="003B2BDF">
                    <w:rPr>
                      <w:rFonts w:ascii="Adobe Garamond Pro" w:hAnsi="Adobe Garamond Pro"/>
                      <w:i/>
                      <w:szCs w:val="20"/>
                    </w:rPr>
                    <w:t>7</w:t>
                  </w:r>
                  <w:r w:rsidRPr="003B2BDF">
                    <w:rPr>
                      <w:rFonts w:ascii="Adobe Garamond Pro" w:hAnsi="Adobe Garamond Pro"/>
                      <w:i/>
                      <w:szCs w:val="20"/>
                    </w:rPr>
                    <w:t>.</w:t>
                  </w:r>
                  <w:r w:rsidR="003B2BDF" w:rsidRPr="003B2BDF">
                    <w:rPr>
                      <w:rFonts w:ascii="Adobe Garamond Pro" w:hAnsi="Adobe Garamond Pro"/>
                      <w:i/>
                      <w:szCs w:val="20"/>
                    </w:rPr>
                    <w:t>11</w:t>
                  </w:r>
                  <w:r w:rsidRPr="003B2BDF">
                    <w:rPr>
                      <w:rFonts w:ascii="Adobe Garamond Pro" w:hAnsi="Adobe Garamond Pro"/>
                      <w:i/>
                      <w:szCs w:val="20"/>
                    </w:rPr>
                    <w:t>.2016.</w:t>
                  </w:r>
                  <w:bookmarkEnd w:id="0"/>
                </w:p>
              </w:txbxContent>
            </v:textbox>
          </v:shape>
        </w:pict>
      </w:r>
      <w:r>
        <w:rPr>
          <w:noProof/>
        </w:rPr>
        <w:pict>
          <v:shape id="Text Box 6" o:spid="_x0000_s1046" type="#_x0000_t202" style="position:absolute;left:0;text-align:left;margin-left:-12.75pt;margin-top:7.15pt;width:226.55pt;height:4in;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KkHvAIAAME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CUaCdlCiR7Y36E7u0cxmZ+h1CkoPPaiZPTxDlV2kur+X5XeNhFw2VGzYrVJyaBitwLvQ/vQvvo44&#10;2oKsh0+yAjN0a6QD2teqs6mDZCBAhyo9nSpjXSnhMYrn8zCeYlSCbBJNJiRytfNpevzeK20+MNkh&#10;e8iwgtI7eLq718a6Q9OjirUmZMHb1pW/FS8eQHF8AePw1cqsG66az0mQrOJVTDwSzVYeCfLcuy2W&#10;xJsV4XyaT/LlMg9/WbshSRteVUxYM0dmheTPKnfg+MiJE7e0bHll4axLWm3Wy1ahHQVmF265pIPk&#10;rOa/dMMlAWJ5FVIYkeAuSrxiFs89UpCpl8yD2AvC5C6ZBSQhefEypHsu2L+HhAYg3TSajmw6O/0q&#10;tsCtt7HRtOMGZkfLuwzHJyWaWg6uROVKayhvx/NFKqz751RAuY+Fdoy1JB3pavbrvWuNybER1rJ6&#10;AgorCQQDnsLcg0Mj1U+MBpghGdY/tlQxjNqPAtogCQmxQ8ddyHQOnEXqUrK+lFBRAlSGDUbjcWnG&#10;QbXtFd80YGlsPCFvoXVq7khte2z06tBwMCdcbIeZZgfR5d1pnSfv4jcAAAD//wMAUEsDBBQABgAI&#10;AAAAIQBY8Roq3gAAAAkBAAAPAAAAZHJzL2Rvd25yZXYueG1sTI/NTsMwEITvSLyDtUjcWqdRUkrI&#10;pkIgriDKj8TNjbdJRLyOYrcJb89yordZzWjm23I7u16daAydZ4TVMgFFXHvbcYPw/va02IAK0bA1&#10;vWdC+KEA2+ryojSF9RO/0mkXGyUlHAqD0MY4FFqHuiVnwtIPxOId/OhMlHNstB3NJOWu12mSrLUz&#10;HctCawZ6aKn+3h0dwsfz4eszS16aR5cPk58Tze5WI15fzfd3oCLN8T8Mf/iCDpUw7f2RbVA9wiLN&#10;c4kibDJQ4mfpzRrUHiFfidBVqc8/qH4BAAD//wMAUEsBAi0AFAAGAAgAAAAhALaDOJL+AAAA4QEA&#10;ABMAAAAAAAAAAAAAAAAAAAAAAFtDb250ZW50X1R5cGVzXS54bWxQSwECLQAUAAYACAAAACEAOP0h&#10;/9YAAACUAQAACwAAAAAAAAAAAAAAAAAvAQAAX3JlbHMvLnJlbHNQSwECLQAUAAYACAAAACEAgBSp&#10;B7wCAADBBQAADgAAAAAAAAAAAAAAAAAuAgAAZHJzL2Uyb0RvYy54bWxQSwECLQAUAAYACAAAACEA&#10;WPEaKt4AAAAJAQAADwAAAAAAAAAAAAAAAAAWBQAAZHJzL2Rvd25yZXYueG1sUEsFBgAAAAAEAAQA&#10;8wAAACEGAAAAAA==&#10;" filled="f" stroked="f">
            <v:textbox style="mso-next-textbox:#Text Box 6">
              <w:txbxContent>
                <w:p w:rsidR="002F4AB0" w:rsidRPr="00691703" w:rsidRDefault="002F4AB0" w:rsidP="002F4AB0">
                  <w:pPr>
                    <w:pStyle w:val="Heading3"/>
                    <w:spacing w:before="0" w:line="240" w:lineRule="auto"/>
                    <w:jc w:val="both"/>
                    <w:rPr>
                      <w:rFonts w:ascii="Adobe Garamond Pro" w:hAnsi="Adobe Garamond Pro"/>
                      <w:b w:val="0"/>
                      <w:i/>
                      <w:color w:val="auto"/>
                      <w:lang w:val="en-US"/>
                    </w:rPr>
                  </w:pPr>
                  <w:r w:rsidRPr="00691703">
                    <w:rPr>
                      <w:rFonts w:ascii="Adobe Garamond Pro" w:hAnsi="Adobe Garamond Pro"/>
                      <w:i/>
                      <w:color w:val="auto"/>
                      <w:lang w:val="en-US"/>
                    </w:rPr>
                    <w:t>Sažetak:</w:t>
                  </w:r>
                  <w:r w:rsidRPr="00691703">
                    <w:rPr>
                      <w:rFonts w:ascii="Adobe Garamond Pro" w:hAnsi="Adobe Garamond Pro"/>
                      <w:b w:val="0"/>
                      <w:i/>
                      <w:color w:val="auto"/>
                      <w:lang w:val="en-US"/>
                    </w:rPr>
                    <w:t xml:space="preserve"> U radu je obrađen institut prava preče kupovine kao sadržajni element suvlasništva sa posebnim akcentom na suvlasničke zajednice na nekrentinama u pravu BiH. S tim u vezi, razmatrana su osnovna pitanja ovog instituta kao: pitanje </w:t>
                  </w:r>
                  <w:r w:rsidRPr="00691703">
                    <w:rPr>
                      <w:rFonts w:ascii="Adobe Garamond Pro" w:hAnsi="Adobe Garamond Pro"/>
                      <w:b w:val="0"/>
                      <w:i/>
                      <w:color w:val="auto"/>
                      <w:lang w:val="en-US" w:eastAsia="bs-Latn-BA"/>
                    </w:rPr>
                    <w:t xml:space="preserve">pravne prirode prava preče kupovine, njegovog sadržaja, sudske zaštite usljed povrede istog, kao i pitanje da li i u kojoj mjeri pravo preče kupovine predstavlja ograničenje prava vlasništva? Kroz analizu zakonskih tekstova, ukazano je i na različitosti, odnosno specifičnosti u regulaciji pojedinih pitanja prava preče kupovine suvlasnika na nekretninama u entitetima, odnosno Brčko distriktu BiH. Pored navednog, </w:t>
                  </w:r>
                  <w:r w:rsidRPr="00691703">
                    <w:rPr>
                      <w:rFonts w:ascii="Adobe Garamond Pro" w:hAnsi="Adobe Garamond Pro"/>
                      <w:b w:val="0"/>
                      <w:i/>
                      <w:color w:val="auto"/>
                      <w:lang w:val="en-US"/>
                    </w:rPr>
                    <w:t>ukazano je na određene propuste u regulaciji prava preče kupovine, te su predložena adekvatna zakonska rješenja.</w:t>
                  </w:r>
                </w:p>
                <w:p w:rsidR="008700EF" w:rsidRPr="00535A2B" w:rsidRDefault="008700EF" w:rsidP="00CB22F2">
                  <w:pPr>
                    <w:spacing w:line="240" w:lineRule="auto"/>
                    <w:jc w:val="both"/>
                    <w:rPr>
                      <w:rFonts w:ascii="Adobe Garamond Pro" w:hAnsi="Adobe Garamond Pro"/>
                      <w:sz w:val="20"/>
                      <w:szCs w:val="20"/>
                    </w:rPr>
                  </w:pPr>
                </w:p>
              </w:txbxContent>
            </v:textbox>
          </v:shape>
        </w:pict>
      </w:r>
    </w:p>
    <w:p w:rsidR="00CB22F2" w:rsidRPr="007B38CA" w:rsidRDefault="00CB22F2" w:rsidP="00CB22F2">
      <w:pPr>
        <w:pStyle w:val="NoSpacing"/>
        <w:jc w:val="both"/>
        <w:rPr>
          <w:rFonts w:ascii="Adobe Garamond Pro" w:hAnsi="Adobe Garamond Pro"/>
          <w:b/>
          <w:lang w:val="bs-Latn-BA"/>
        </w:rPr>
      </w:pPr>
      <w:r w:rsidRPr="007B38CA">
        <w:rPr>
          <w:rFonts w:ascii="Adobe Garamond Pro" w:hAnsi="Adobe Garamond Pro"/>
          <w:lang w:val="bs-Latn-BA"/>
        </w:rPr>
        <w:br w:type="page"/>
      </w:r>
    </w:p>
    <w:p w:rsidR="001D22A1" w:rsidRDefault="00915626" w:rsidP="001D22A1">
      <w:pPr>
        <w:spacing w:after="0" w:line="240" w:lineRule="auto"/>
        <w:jc w:val="both"/>
        <w:rPr>
          <w:rFonts w:ascii="Adobe Garamond Pro" w:hAnsi="Adobe Garamond Pro"/>
          <w:b/>
          <w:lang w:val="bs-Latn-BA"/>
        </w:rPr>
      </w:pPr>
      <w:r>
        <w:rPr>
          <w:noProof/>
        </w:rPr>
        <w:lastRenderedPageBreak/>
        <w:pict>
          <v:shape id="Text Box 11" o:spid="_x0000_s1044" type="#_x0000_t202" style="position:absolute;left:0;text-align:left;margin-left:-10.05pt;margin-top:3.85pt;width:227.05pt;height:398.2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4F3hgIAABgFAAAOAAAAZHJzL2Uyb0RvYy54bWysVNuO2yAQfa/Uf0C8Z31ZOxtb66z20lSV&#10;thdptx9AAMeoGCiQ2Nuq/94BJ2m2F6mq6gfMwHCYmXOGy6uxl2jHrRNaNTg7SzHiimom1KbBHx9X&#10;swVGzhPFiNSKN/iJO3y1fPnicjA1z3WnJeMWAYhy9WAa3Hlv6iRxtOM9cWfacAWbrbY98WDaTcIs&#10;GQC9l0mepvNk0JYZqyl3Dlbvpk28jPhty6l/37aOeyQbDLH5ONo4rsOYLC9JvbHEdILuwyD/EEVP&#10;hIJLj1B3xBO0teIXqF5Qq51u/RnVfaLbVlAec4BssvSnbB46YnjMBYrjzLFM7v/B0ne7DxYJ1uA5&#10;Ror0QNEjHz260SPKslCewbgavB4M+PkR1oHmmKoz95p+ckjp246oDb+2Vg8dJwzCiyeTk6MTjgsg&#10;6+GtZnAP2XodgcbW9qF2UA0E6EDT05GaEAuFxXyxOC/PS4wo7JVZlWV5GaJLSH04bqzzr7nuUZg0&#10;2AL3EZ7s7p2fXA8u4TanpWArIWU07GZ9Ky3aEdDJKn579GduUgVnpcOxCXFagSjhjrAX4o28f62y&#10;vEhv8mq2mi8uZsWqKGfVRbqYpVl1U83ToiruVt9CgFlRd4Ixru6F4gcNZsXfcbzvhkk9UYVoaHBV&#10;QnViXn9MMo3f75LshYeWlKJv8OLoROrA7CvFIG1SeyLkNE+ehx8JgRoc/rEqUQeB+kkEflyPUXFH&#10;ea01ewJhWA20AfvwnMCk0/YLRgO0ZoPd5y2xHCP5RoG4qqwoQi9HoygvcjDs6c76dIcoClAN9hhN&#10;01s/9f/WWLHp4KZJzkpfgyBbEaUSlDtFBZkEA9ov5rR/KkJ/n9rR68eDtvwOAAD//wMAUEsDBBQA&#10;BgAIAAAAIQC1s7VU4AAAAAwBAAAPAAAAZHJzL2Rvd25yZXYueG1sTI/RToNAEEXfTfyHzZj4YtoF&#10;RKjI0qiJxtfWfsDCToHIzhJ2W+jfOz7Zx8mc3HtuuV3sIM44+d6RgngdgUBqnOmpVXD4/lhtQPig&#10;yejBESq4oIdtdXtT6sK4mXZ43odWcAj5QivoQhgLKX3TodV+7UYk/h3dZHXgc2qlmfTM4XaQSRRl&#10;0uqeuKHTI7532PzsT1bB8Wt+eHqe689wyHdp9qb7vHYXpe7vltcXEAGX8A/Dnz6rQ8VOtTuR8WJQ&#10;sEqimFEFSRYnIJhIH1NeVzMa5ZscZFXK6xHVLwAAAP//AwBQSwECLQAUAAYACAAAACEAtoM4kv4A&#10;AADhAQAAEwAAAAAAAAAAAAAAAAAAAAAAW0NvbnRlbnRfVHlwZXNdLnhtbFBLAQItABQABgAIAAAA&#10;IQA4/SH/1gAAAJQBAAALAAAAAAAAAAAAAAAAAC8BAABfcmVscy8ucmVsc1BLAQItABQABgAIAAAA&#10;IQD7J4F3hgIAABgFAAAOAAAAAAAAAAAAAAAAAC4CAABkcnMvZTJvRG9jLnhtbFBLAQItABQABgAI&#10;AAAAIQC1s7VU4AAAAAwBAAAPAAAAAAAAAAAAAAAAAOAEAABkcnMvZG93bnJldi54bWxQSwUGAAAA&#10;AAQABADzAAAA7QUAAAAA&#10;" filled="f" stroked="f">
            <v:textbox style="mso-next-textbox:#Text Box 11">
              <w:txbxContent>
                <w:p w:rsidR="008700EF" w:rsidRPr="0073172C" w:rsidRDefault="002F4AB0" w:rsidP="002F4AB0">
                  <w:pPr>
                    <w:jc w:val="both"/>
                    <w:rPr>
                      <w:szCs w:val="20"/>
                    </w:rPr>
                  </w:pPr>
                  <w:r w:rsidRPr="00691703">
                    <w:rPr>
                      <w:rFonts w:ascii="Adobe Garamond Pro" w:hAnsi="Adobe Garamond Pro"/>
                      <w:b/>
                      <w:i/>
                      <w:color w:val="000000"/>
                      <w:shd w:val="clear" w:color="auto" w:fill="FFFFFF"/>
                      <w:lang w:val="en-US" w:eastAsia="bs-Latn-BA"/>
                    </w:rPr>
                    <w:t xml:space="preserve">Summary: </w:t>
                  </w:r>
                  <w:r w:rsidRPr="00691703">
                    <w:rPr>
                      <w:rFonts w:ascii="Adobe Garamond Pro" w:hAnsi="Adobe Garamond Pro"/>
                      <w:i/>
                      <w:color w:val="000000"/>
                      <w:shd w:val="clear" w:color="auto" w:fill="FFFFFF"/>
                      <w:lang w:val="en-US" w:eastAsia="bs-Latn-BA"/>
                    </w:rPr>
                    <w:t xml:space="preserve">This paper deals with the right of pre-emption as substantive part of coownership emphasizing its role in coownership of real estate property in the legal system of Bosnia and Herzegovina. Therefore, the following basing subjects has been discussed: legal nature of the right of pre-emption, its content, legal remedy, as well as the question if and in what scale the right of pre-emption represents limitation on ownership rights? Throughout analyzes of legal framework we pointed out to the differences and specific points in regulating of certain matters related to the right of pre-emption on the co-owner side in real estate purchases in the entities and Brcko District in Bosnia and Herzegovina. Besides the above mentioned we pointed out to some deficiencies in regulating to the right of pre-emption and subsequently responding legal solutions had been proposed.  </w:t>
                  </w:r>
                </w:p>
              </w:txbxContent>
            </v:textbox>
          </v:shape>
        </w:pict>
      </w:r>
      <w:r>
        <w:rPr>
          <w:noProof/>
        </w:rPr>
        <w:pict>
          <v:shape id="Text Box 9" o:spid="_x0000_s1043" type="#_x0000_t202" style="position:absolute;left:0;text-align:left;margin-left:217pt;margin-top:3.85pt;width:162.95pt;height:332.4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JC8oAIAAEcFAAAOAAAAZHJzL2Uyb0RvYy54bWysVNuO2yAQfa/Uf0C8Z32Rc7EVZ7WXpqq0&#10;vUi7/QBsYxsVAwUSe1vtv3eAJJu0L1VVP2BmGM7czrC+ngaO9lQbJkWJk6sYIypq2TDRlfjr03a2&#10;wshYIhrCpaAlfqYGX2/evlmPqqCp7CVvqEYAIkwxqhL31qoiikzd04GYK6mogMNW6oFYEHUXNZqM&#10;gD7wKI3jRTRK3Sgta2oMaO/DId54/Laltf3ctoZaxEsMsVm/ar9Wbo02a1J0mqie1YcwyD9EMRAm&#10;wOkJ6p5Ygnaa/QE1sFpLI1t7Vcshkm3LaupzgGyS+LdsHnuiqM8FimPUqUzm/8HWn/ZfNGJNiZcY&#10;CTJAi57oZNGtnFDuqjMqU4DRowIzO4EauuwzNepB1t8MEvKuJ6KjN1rLsaekgegSdzM6uxpwjAOp&#10;xo+yATdkZ6UHmlo9uNJBMRCgQ5eeT51xodSgTONFni3mGNVwlqVpmiRz74MUx+tKG/ueygG5TYk1&#10;tN7Dk/2DsS4cUhxNnDcjOWu2jHMv6K664xrtCdBk678D+oUZF85YSHctIAYNRAk+3JmL17f9Z56k&#10;WXyb5rPtYrWcZdtsPsuX8WoWJ/ltvoizPLvfvrgAk6zoWdNQ8cAEPVIwyf6uxYdhCOTxJERjifN5&#10;Og89ukjSzRQ9pVl1oY98N0BDQupJ7D6XOilAD6MT9F4FBfRj6SB8OS9qMzALg8zZUOLVGYojxDvR&#10;eERLGA/76DJrjwalO/59MT19HGMCd+xUTYDiOFXJ5hmIpCW0GdgCrw9seql/YDTCJJfYfN8RTTHi&#10;HwSQMU+yzI2+F7L5MgVBn59U5ydE1ABVYotR2N7Z8FzslGZdD55C2YS8AQK3zFPrNSpIwQkwrT6Z&#10;w8vinoNz2Vu9vn+bXwAAAP//AwBQSwMEFAAGAAgAAAAhAC5NZ4DfAAAACwEAAA8AAABkcnMvZG93&#10;bnJldi54bWxMj01PwzAMhu9I/IfISNxY+jF1W2k6DRBHmBgcOGaNaSsSp2uyrfDrMSc42n71+Hmr&#10;9eSsOOEYek8K0lkCAqnxpqdWwdvr480SRIiajLaeUMEXBljXlxeVLo0/0wuedrEVDKFQagVdjEMp&#10;ZWg6dDrM/IDEtw8/Oh15HFtpRn1muLMyS5JCOt0Tf+j0gPcdNp+7o1OQ5c3GPj2n33p7WL4/HFZo&#10;sjtU6vpq2tyCiDjFvzD86rM61Oy090cyQVgF83wx5yjDijQDwYlFkecg9gpWvAJZV/J/h/oHAAD/&#10;/wMAUEsBAi0AFAAGAAgAAAAhALaDOJL+AAAA4QEAABMAAAAAAAAAAAAAAAAAAAAAAFtDb250ZW50&#10;X1R5cGVzXS54bWxQSwECLQAUAAYACAAAACEAOP0h/9YAAACUAQAACwAAAAAAAAAAAAAAAAAvAQAA&#10;X3JlbHMvLnJlbHNQSwECLQAUAAYACAAAACEA7QCQvKACAABHBQAADgAAAAAAAAAAAAAAAAAuAgAA&#10;ZHJzL2Uyb0RvYy54bWxQSwECLQAUAAYACAAAACEALk1ngN8AAAALAQAADwAAAAAAAAAAAAAAAAD6&#10;BAAAZHJzL2Rvd25yZXYueG1sUEsFBgAAAAAEAAQA8wAAAAYGAAAAAA==&#10;" stroked="f" strokecolor="white [3212]">
            <v:textbox style="mso-next-textbox:#Text Box 9">
              <w:txbxContent>
                <w:p w:rsidR="008700EF" w:rsidRPr="00DD5964" w:rsidRDefault="002F4AB0" w:rsidP="00CB22F2">
                  <w:pPr>
                    <w:spacing w:after="0"/>
                    <w:rPr>
                      <w:rFonts w:ascii="Adobe Garamond Pro" w:hAnsi="Adobe Garamond Pro"/>
                      <w:i/>
                      <w:color w:val="000000"/>
                      <w:szCs w:val="20"/>
                      <w:shd w:val="clear" w:color="auto" w:fill="FFFFFF"/>
                      <w:lang w:val="en-US" w:eastAsia="bs-Latn-BA"/>
                    </w:rPr>
                  </w:pPr>
                  <w:r w:rsidRPr="00DD5964">
                    <w:rPr>
                      <w:rFonts w:ascii="Adobe Garamond Pro" w:hAnsi="Adobe Garamond Pro"/>
                      <w:b/>
                      <w:bCs/>
                      <w:i/>
                      <w:iCs/>
                      <w:color w:val="000000"/>
                      <w:szCs w:val="20"/>
                      <w:shd w:val="clear" w:color="auto" w:fill="FFFFFF"/>
                      <w:lang w:val="en-US" w:eastAsia="bs-Latn-BA"/>
                    </w:rPr>
                    <w:t>Key words</w:t>
                  </w:r>
                  <w:r w:rsidRPr="00DD5964">
                    <w:rPr>
                      <w:rFonts w:ascii="Adobe Garamond Pro" w:hAnsi="Adobe Garamond Pro"/>
                      <w:i/>
                      <w:color w:val="000000"/>
                      <w:szCs w:val="20"/>
                      <w:shd w:val="clear" w:color="auto" w:fill="FFFFFF"/>
                      <w:lang w:val="en-US" w:eastAsia="bs-Latn-BA"/>
                    </w:rPr>
                    <w:t>: the right of pre-emption, coownership, coownership of real estate property</w:t>
                  </w:r>
                </w:p>
                <w:p w:rsidR="002F4AB0" w:rsidRPr="00DD5964" w:rsidRDefault="002F4AB0" w:rsidP="00CB22F2">
                  <w:pPr>
                    <w:spacing w:after="0"/>
                    <w:rPr>
                      <w:rFonts w:ascii="Adobe Garamond Pro" w:hAnsi="Adobe Garamond Pro"/>
                      <w:b/>
                      <w:i/>
                      <w:szCs w:val="20"/>
                    </w:rPr>
                  </w:pPr>
                </w:p>
                <w:p w:rsidR="0073172C" w:rsidRPr="00DD5964" w:rsidRDefault="008700EF" w:rsidP="00CB22F2">
                  <w:pPr>
                    <w:spacing w:after="0"/>
                    <w:rPr>
                      <w:szCs w:val="20"/>
                    </w:rPr>
                  </w:pPr>
                  <w:r w:rsidRPr="00DD5964">
                    <w:rPr>
                      <w:rFonts w:ascii="Adobe Garamond Pro" w:hAnsi="Adobe Garamond Pro"/>
                      <w:b/>
                      <w:i/>
                      <w:szCs w:val="20"/>
                    </w:rPr>
                    <w:t>DOI:</w:t>
                  </w:r>
                  <w:r w:rsidRPr="00DD5964">
                    <w:rPr>
                      <w:szCs w:val="20"/>
                    </w:rPr>
                    <w:t xml:space="preserve"> </w:t>
                  </w:r>
                </w:p>
                <w:p w:rsidR="008700EF" w:rsidRPr="00DD5964" w:rsidRDefault="008700EF" w:rsidP="00CB22F2">
                  <w:pPr>
                    <w:spacing w:after="0"/>
                    <w:rPr>
                      <w:rFonts w:ascii="Adobe Garamond Pro" w:hAnsi="Adobe Garamond Pro"/>
                      <w:i/>
                      <w:color w:val="FF0000"/>
                      <w:szCs w:val="20"/>
                    </w:rPr>
                  </w:pPr>
                  <w:r w:rsidRPr="00DD5964">
                    <w:rPr>
                      <w:rFonts w:ascii="Adobe Garamond Pro" w:hAnsi="Adobe Garamond Pro"/>
                      <w:i/>
                      <w:color w:val="FF0000"/>
                      <w:szCs w:val="20"/>
                    </w:rPr>
                    <w:t>dx.doi.org/10.14706/DO15221</w:t>
                  </w:r>
                </w:p>
                <w:p w:rsidR="008700EF" w:rsidRPr="00DD5964" w:rsidRDefault="008700EF" w:rsidP="00CB22F2">
                  <w:pPr>
                    <w:spacing w:after="0"/>
                    <w:rPr>
                      <w:rFonts w:ascii="Adobe Garamond Pro" w:hAnsi="Adobe Garamond Pro"/>
                      <w:i/>
                      <w:color w:val="FF0000"/>
                      <w:szCs w:val="20"/>
                    </w:rPr>
                  </w:pPr>
                </w:p>
                <w:p w:rsidR="008700EF" w:rsidRPr="00DD5964" w:rsidRDefault="008700EF" w:rsidP="00CB22F2">
                  <w:pPr>
                    <w:spacing w:after="0" w:line="240" w:lineRule="auto"/>
                    <w:rPr>
                      <w:rFonts w:ascii="Adobe Garamond Pro" w:hAnsi="Adobe Garamond Pro"/>
                      <w:b/>
                      <w:i/>
                      <w:szCs w:val="20"/>
                    </w:rPr>
                  </w:pPr>
                  <w:r w:rsidRPr="00DD5964">
                    <w:rPr>
                      <w:rFonts w:ascii="Adobe Garamond Pro" w:hAnsi="Adobe Garamond Pro"/>
                      <w:b/>
                      <w:i/>
                      <w:szCs w:val="20"/>
                    </w:rPr>
                    <w:t>Article History:</w:t>
                  </w:r>
                </w:p>
                <w:p w:rsidR="008700EF" w:rsidRPr="003B2BDF" w:rsidRDefault="008700EF" w:rsidP="00CB22F2">
                  <w:pPr>
                    <w:spacing w:after="0" w:line="240" w:lineRule="auto"/>
                    <w:rPr>
                      <w:rFonts w:ascii="Adobe Garamond Pro" w:hAnsi="Adobe Garamond Pro"/>
                      <w:i/>
                      <w:szCs w:val="20"/>
                    </w:rPr>
                  </w:pPr>
                  <w:r w:rsidRPr="003B2BDF">
                    <w:rPr>
                      <w:rFonts w:ascii="Adobe Garamond Pro" w:hAnsi="Adobe Garamond Pro"/>
                      <w:i/>
                      <w:szCs w:val="20"/>
                    </w:rPr>
                    <w:t xml:space="preserve">Submitted: </w:t>
                  </w:r>
                  <w:r w:rsidR="003B2BDF" w:rsidRPr="003B2BDF">
                    <w:rPr>
                      <w:rFonts w:ascii="Adobe Garamond Pro" w:hAnsi="Adobe Garamond Pro"/>
                      <w:i/>
                      <w:szCs w:val="20"/>
                    </w:rPr>
                    <w:t>19.10.2016.</w:t>
                  </w:r>
                </w:p>
                <w:p w:rsidR="008700EF" w:rsidRPr="003B2BDF" w:rsidRDefault="008700EF" w:rsidP="00CB22F2">
                  <w:pPr>
                    <w:spacing w:after="0" w:line="240" w:lineRule="auto"/>
                    <w:rPr>
                      <w:rFonts w:ascii="Adobe Garamond Pro" w:hAnsi="Adobe Garamond Pro"/>
                      <w:i/>
                      <w:szCs w:val="20"/>
                    </w:rPr>
                  </w:pPr>
                  <w:r w:rsidRPr="003B2BDF">
                    <w:rPr>
                      <w:rFonts w:ascii="Adobe Garamond Pro" w:hAnsi="Adobe Garamond Pro"/>
                      <w:i/>
                      <w:szCs w:val="20"/>
                    </w:rPr>
                    <w:t xml:space="preserve">Reviewed: </w:t>
                  </w:r>
                  <w:r w:rsidR="003B2BDF" w:rsidRPr="003B2BDF">
                    <w:rPr>
                      <w:rFonts w:ascii="Adobe Garamond Pro" w:hAnsi="Adobe Garamond Pro"/>
                      <w:i/>
                      <w:szCs w:val="20"/>
                    </w:rPr>
                    <w:t>16</w:t>
                  </w:r>
                  <w:r w:rsidRPr="003B2BDF">
                    <w:rPr>
                      <w:rFonts w:ascii="Adobe Garamond Pro" w:hAnsi="Adobe Garamond Pro"/>
                      <w:i/>
                      <w:szCs w:val="20"/>
                    </w:rPr>
                    <w:t>.</w:t>
                  </w:r>
                  <w:r w:rsidR="003B2BDF" w:rsidRPr="003B2BDF">
                    <w:rPr>
                      <w:rFonts w:ascii="Adobe Garamond Pro" w:hAnsi="Adobe Garamond Pro"/>
                      <w:i/>
                      <w:szCs w:val="20"/>
                    </w:rPr>
                    <w:t>11</w:t>
                  </w:r>
                  <w:r w:rsidRPr="003B2BDF">
                    <w:rPr>
                      <w:rFonts w:ascii="Adobe Garamond Pro" w:hAnsi="Adobe Garamond Pro"/>
                      <w:i/>
                      <w:szCs w:val="20"/>
                    </w:rPr>
                    <w:t>.2016.</w:t>
                  </w:r>
                </w:p>
                <w:p w:rsidR="008700EF" w:rsidRPr="003B2BDF" w:rsidRDefault="008700EF" w:rsidP="00CB22F2">
                  <w:pPr>
                    <w:spacing w:after="0" w:line="240" w:lineRule="auto"/>
                    <w:rPr>
                      <w:rFonts w:ascii="Adobe Garamond Pro" w:hAnsi="Adobe Garamond Pro"/>
                      <w:szCs w:val="20"/>
                      <w:lang w:val="bs-Latn-BA"/>
                    </w:rPr>
                  </w:pPr>
                  <w:r w:rsidRPr="003B2BDF">
                    <w:rPr>
                      <w:rFonts w:ascii="Adobe Garamond Pro" w:hAnsi="Adobe Garamond Pro"/>
                      <w:i/>
                      <w:szCs w:val="20"/>
                    </w:rPr>
                    <w:t>Accepted: 1</w:t>
                  </w:r>
                  <w:r w:rsidR="003B2BDF" w:rsidRPr="003B2BDF">
                    <w:rPr>
                      <w:rFonts w:ascii="Adobe Garamond Pro" w:hAnsi="Adobe Garamond Pro"/>
                      <w:i/>
                      <w:szCs w:val="20"/>
                    </w:rPr>
                    <w:t>7</w:t>
                  </w:r>
                  <w:r w:rsidRPr="003B2BDF">
                    <w:rPr>
                      <w:rFonts w:ascii="Adobe Garamond Pro" w:hAnsi="Adobe Garamond Pro"/>
                      <w:i/>
                      <w:szCs w:val="20"/>
                    </w:rPr>
                    <w:t>.</w:t>
                  </w:r>
                  <w:r w:rsidR="003B2BDF" w:rsidRPr="003B2BDF">
                    <w:rPr>
                      <w:rFonts w:ascii="Adobe Garamond Pro" w:hAnsi="Adobe Garamond Pro"/>
                      <w:i/>
                      <w:szCs w:val="20"/>
                    </w:rPr>
                    <w:t>11</w:t>
                  </w:r>
                  <w:r w:rsidRPr="003B2BDF">
                    <w:rPr>
                      <w:rFonts w:ascii="Adobe Garamond Pro" w:hAnsi="Adobe Garamond Pro"/>
                      <w:i/>
                      <w:szCs w:val="20"/>
                    </w:rPr>
                    <w:t>.2016.</w:t>
                  </w:r>
                </w:p>
              </w:txbxContent>
            </v:textbox>
          </v:shape>
        </w:pict>
      </w:r>
      <w:r w:rsidR="00CB22F2" w:rsidRPr="007B38CA">
        <w:rPr>
          <w:rFonts w:ascii="Adobe Garamond Pro" w:hAnsi="Adobe Garamond Pro"/>
          <w:b/>
          <w:lang w:val="bs-Latn-BA"/>
        </w:rPr>
        <w:br w:type="page"/>
      </w:r>
      <w:r w:rsidR="001D22A1">
        <w:rPr>
          <w:rFonts w:ascii="Adobe Garamond Pro" w:hAnsi="Adobe Garamond Pro"/>
          <w:b/>
          <w:lang w:val="bs-Latn-BA"/>
        </w:rPr>
        <w:lastRenderedPageBreak/>
        <w:t>UVOD</w:t>
      </w:r>
    </w:p>
    <w:p w:rsidR="001D22A1" w:rsidRDefault="001D22A1" w:rsidP="002F4AB0">
      <w:pPr>
        <w:spacing w:after="0" w:line="240" w:lineRule="auto"/>
        <w:ind w:firstLine="720"/>
        <w:jc w:val="both"/>
        <w:rPr>
          <w:rFonts w:ascii="Adobe Garamond Pro" w:hAnsi="Adobe Garamond Pro"/>
          <w:lang w:val="en-US" w:eastAsia="bs-Latn-BA"/>
        </w:rPr>
      </w:pPr>
    </w:p>
    <w:p w:rsidR="002F4AB0" w:rsidRPr="002F4AB0" w:rsidRDefault="002F4AB0" w:rsidP="002F4AB0">
      <w:pPr>
        <w:spacing w:after="0" w:line="240" w:lineRule="auto"/>
        <w:ind w:firstLine="720"/>
        <w:jc w:val="both"/>
        <w:rPr>
          <w:rFonts w:ascii="Adobe Garamond Pro" w:hAnsi="Adobe Garamond Pro"/>
          <w:lang w:val="en-US" w:eastAsia="bs-Latn-BA"/>
        </w:rPr>
      </w:pPr>
      <w:r w:rsidRPr="002F4AB0">
        <w:rPr>
          <w:rFonts w:ascii="Adobe Garamond Pro" w:hAnsi="Adobe Garamond Pro"/>
          <w:lang w:val="en-US" w:eastAsia="bs-Latn-BA"/>
        </w:rPr>
        <w:t>Opće pravilo koje je prihvaćeno i u teoriji i praksi je da suvlasnik stvari može raspolagati svojim idealnim dijelom bez saglasnosti ostalih suvlasnika. Ovo pravilo u potpunosti se odnosi na suvlasničke zajednice koje za predmet imaju pokretne stvari. Međutim, kada su u pitanju nekretnine postoji jedno ograničenje navedenog pravila - radi se o pravu preče kupovine, koje, s obzirom na način nastanka, može biti ugovorno i zakonsko.</w:t>
      </w:r>
      <w:r w:rsidRPr="002F4AB0">
        <w:rPr>
          <w:rStyle w:val="FootnoteReference"/>
          <w:rFonts w:ascii="Adobe Garamond Pro" w:hAnsi="Adobe Garamond Pro"/>
          <w:lang w:val="en-US" w:eastAsia="bs-Latn-BA"/>
        </w:rPr>
        <w:footnoteReference w:id="1"/>
      </w:r>
      <w:r w:rsidRPr="002F4AB0">
        <w:rPr>
          <w:rFonts w:ascii="Adobe Garamond Pro" w:hAnsi="Adobe Garamond Pro"/>
          <w:lang w:val="en-US" w:eastAsia="bs-Latn-BA"/>
        </w:rPr>
        <w:t xml:space="preserve"> Inače, pravo preče kupovine</w:t>
      </w:r>
      <w:r w:rsidRPr="002F4AB0">
        <w:rPr>
          <w:rStyle w:val="FootnoteReference"/>
          <w:rFonts w:ascii="Adobe Garamond Pro" w:hAnsi="Adobe Garamond Pro"/>
          <w:lang w:val="en-US" w:eastAsia="bs-Latn-BA"/>
        </w:rPr>
        <w:footnoteReference w:id="2"/>
      </w:r>
      <w:r w:rsidRPr="002F4AB0">
        <w:rPr>
          <w:rFonts w:ascii="Adobe Garamond Pro" w:hAnsi="Adobe Garamond Pro"/>
          <w:lang w:val="en-US" w:eastAsia="bs-Latn-BA"/>
        </w:rPr>
        <w:t xml:space="preserve"> kod suvlasništva nekretnina, kao opće pravo bilo je predviđeno i ranije, Zakonom o prometu nepokretnosti SRBiH,</w:t>
      </w:r>
      <w:r w:rsidRPr="002F4AB0">
        <w:rPr>
          <w:rStyle w:val="FootnoteReference"/>
          <w:rFonts w:ascii="Adobe Garamond Pro" w:hAnsi="Adobe Garamond Pro"/>
          <w:lang w:val="en-US" w:eastAsia="bs-Latn-BA"/>
        </w:rPr>
        <w:footnoteReference w:id="3"/>
      </w:r>
      <w:r w:rsidRPr="002F4AB0">
        <w:rPr>
          <w:rFonts w:ascii="Adobe Garamond Pro" w:hAnsi="Adobe Garamond Pro"/>
          <w:lang w:val="en-US" w:eastAsia="bs-Latn-BA"/>
        </w:rPr>
        <w:t xml:space="preserve"> koji je stavljen van snage novim zakonima o stvarnom pravu.</w:t>
      </w:r>
      <w:r w:rsidRPr="002F4AB0">
        <w:rPr>
          <w:rStyle w:val="FootnoteReference"/>
          <w:rFonts w:ascii="Adobe Garamond Pro" w:hAnsi="Adobe Garamond Pro"/>
          <w:lang w:val="en-US" w:eastAsia="bs-Latn-BA"/>
        </w:rPr>
        <w:footnoteReference w:id="4"/>
      </w:r>
      <w:r w:rsidRPr="002F4AB0">
        <w:rPr>
          <w:rFonts w:ascii="Adobe Garamond Pro" w:hAnsi="Adobe Garamond Pro"/>
          <w:lang w:val="en-US" w:eastAsia="bs-Latn-BA"/>
        </w:rPr>
        <w:t xml:space="preserve"> Institut je zadržan u pozitivnom pravu BiH, ali sa određenim razlikama u FBiH i RS. Tako je u FBiH predviđeno postojanje općeg prava preče kupovine kod prodaje nekretnina koje se nalaze u suvlasništvu, dok je u RS ovo pravo predviđeno kao posebno pravo u zakonom određenim slučajevima. </w:t>
      </w:r>
    </w:p>
    <w:p w:rsidR="002F4AB0" w:rsidRPr="002F4AB0" w:rsidRDefault="002F4AB0" w:rsidP="002F4AB0">
      <w:pPr>
        <w:spacing w:after="0" w:line="240" w:lineRule="auto"/>
        <w:ind w:firstLine="567"/>
        <w:jc w:val="both"/>
        <w:rPr>
          <w:rFonts w:ascii="Adobe Garamond Pro" w:hAnsi="Adobe Garamond Pro"/>
          <w:lang w:val="en-US" w:eastAsia="bs-Latn-BA"/>
        </w:rPr>
      </w:pPr>
    </w:p>
    <w:p w:rsidR="002F4AB0" w:rsidRPr="002F4AB0" w:rsidRDefault="002F4AB0" w:rsidP="001D22A1">
      <w:pPr>
        <w:spacing w:after="0" w:line="240" w:lineRule="auto"/>
        <w:ind w:firstLine="720"/>
        <w:jc w:val="both"/>
        <w:rPr>
          <w:rFonts w:ascii="Adobe Garamond Pro" w:hAnsi="Adobe Garamond Pro"/>
          <w:lang w:val="en-US" w:eastAsia="bs-Latn-BA"/>
        </w:rPr>
      </w:pPr>
      <w:r w:rsidRPr="002F4AB0">
        <w:rPr>
          <w:rFonts w:ascii="Adobe Garamond Pro" w:hAnsi="Adobe Garamond Pro"/>
          <w:lang w:val="en-US" w:eastAsia="bs-Latn-BA"/>
        </w:rPr>
        <w:t xml:space="preserve">Naime, u FBiH i BDBiH, za razliku od RS-a, je predviđeno da kada suvlasnik nekretnine prodaje svoj dio, ostali suvlasnici imaju pravo preče </w:t>
      </w:r>
      <w:r w:rsidRPr="002F4AB0">
        <w:rPr>
          <w:rFonts w:ascii="Adobe Garamond Pro" w:hAnsi="Adobe Garamond Pro"/>
          <w:lang w:val="en-US" w:eastAsia="bs-Latn-BA"/>
        </w:rPr>
        <w:lastRenderedPageBreak/>
        <w:t>kupovine, osim ako zakonom nije drugačije određeno.</w:t>
      </w:r>
      <w:r w:rsidRPr="002F4AB0">
        <w:rPr>
          <w:rStyle w:val="FootnoteReference"/>
          <w:rFonts w:ascii="Adobe Garamond Pro" w:hAnsi="Adobe Garamond Pro"/>
          <w:lang w:val="en-US" w:eastAsia="bs-Latn-BA"/>
        </w:rPr>
        <w:footnoteReference w:id="5"/>
      </w:r>
      <w:r w:rsidRPr="002F4AB0">
        <w:rPr>
          <w:rFonts w:ascii="Adobe Garamond Pro" w:hAnsi="Adobe Garamond Pro"/>
          <w:lang w:val="en-US" w:eastAsia="bs-Latn-BA"/>
        </w:rPr>
        <w:t xml:space="preserve"> U FBiH je ovo pravo isključeno kada se radi o nekretnini koja je po kulturi u katastru odnosno zemljišnim knjigama označena kao pristupni ili prilazni put.</w:t>
      </w:r>
      <w:r w:rsidRPr="002F4AB0">
        <w:rPr>
          <w:rStyle w:val="FootnoteReference"/>
          <w:rFonts w:ascii="Adobe Garamond Pro" w:hAnsi="Adobe Garamond Pro"/>
          <w:lang w:val="en-US" w:eastAsia="bs-Latn-BA"/>
        </w:rPr>
        <w:footnoteReference w:id="6"/>
      </w:r>
      <w:r w:rsidRPr="002F4AB0">
        <w:rPr>
          <w:rFonts w:ascii="Adobe Garamond Pro" w:hAnsi="Adobe Garamond Pro"/>
          <w:lang w:val="en-US" w:eastAsia="bs-Latn-BA"/>
        </w:rPr>
        <w:t xml:space="preserve"> </w:t>
      </w:r>
    </w:p>
    <w:p w:rsidR="002F4AB0" w:rsidRPr="002F4AB0" w:rsidRDefault="002F4AB0" w:rsidP="002F4AB0">
      <w:pPr>
        <w:spacing w:after="0" w:line="240" w:lineRule="auto"/>
        <w:ind w:firstLine="567"/>
        <w:jc w:val="both"/>
        <w:rPr>
          <w:rFonts w:ascii="Adobe Garamond Pro" w:hAnsi="Adobe Garamond Pro"/>
          <w:lang w:val="en-US" w:eastAsia="bs-Latn-BA"/>
        </w:rPr>
      </w:pPr>
    </w:p>
    <w:p w:rsidR="002F4AB0" w:rsidRPr="002F4AB0" w:rsidRDefault="002F4AB0" w:rsidP="002F4AB0">
      <w:pPr>
        <w:spacing w:after="0" w:line="240" w:lineRule="auto"/>
        <w:ind w:firstLine="567"/>
        <w:jc w:val="both"/>
        <w:rPr>
          <w:rFonts w:ascii="Adobe Garamond Pro" w:hAnsi="Adobe Garamond Pro"/>
          <w:lang w:val="en-US" w:eastAsia="bs-Latn-BA"/>
        </w:rPr>
      </w:pPr>
      <w:r w:rsidRPr="002F4AB0">
        <w:rPr>
          <w:rFonts w:ascii="Adobe Garamond Pro" w:hAnsi="Adobe Garamond Pro"/>
          <w:lang w:val="en-US" w:eastAsia="bs-Latn-BA"/>
        </w:rPr>
        <w:t>S druge strane u RS-u je predviđeno da prilikom prodaje suvlasničkog dijela, ostali suvlasnici nemaju pravo preče kupovine, osim ako zakonom nije drugačije određeno,</w:t>
      </w:r>
      <w:r w:rsidRPr="002F4AB0">
        <w:rPr>
          <w:rStyle w:val="FootnoteReference"/>
          <w:rFonts w:ascii="Adobe Garamond Pro" w:hAnsi="Adobe Garamond Pro"/>
          <w:lang w:val="en-US" w:eastAsia="bs-Latn-BA"/>
        </w:rPr>
        <w:footnoteReference w:id="7"/>
      </w:r>
      <w:r w:rsidRPr="002F4AB0">
        <w:rPr>
          <w:rFonts w:ascii="Adobe Garamond Pro" w:hAnsi="Adobe Garamond Pro"/>
          <w:lang w:val="en-US" w:eastAsia="bs-Latn-BA"/>
        </w:rPr>
        <w:t xml:space="preserve"> što je npr. slučaj kod suvlasnika etažnog vlasništva.</w:t>
      </w:r>
      <w:r w:rsidRPr="002F4AB0">
        <w:rPr>
          <w:rStyle w:val="FootnoteReference"/>
          <w:rFonts w:ascii="Adobe Garamond Pro" w:hAnsi="Adobe Garamond Pro"/>
          <w:lang w:val="en-US" w:eastAsia="bs-Latn-BA"/>
        </w:rPr>
        <w:footnoteReference w:id="8"/>
      </w:r>
      <w:r w:rsidRPr="002F4AB0">
        <w:rPr>
          <w:rFonts w:ascii="Adobe Garamond Pro" w:hAnsi="Adobe Garamond Pro"/>
          <w:lang w:val="en-US" w:eastAsia="bs-Latn-BA"/>
        </w:rPr>
        <w:t xml:space="preserve"> Pored zakonom predviđenih slučajeva posebnog prava preče kupovine u RS-u,</w:t>
      </w:r>
      <w:r w:rsidRPr="002F4AB0">
        <w:rPr>
          <w:rStyle w:val="FootnoteReference"/>
          <w:rFonts w:ascii="Adobe Garamond Pro" w:hAnsi="Adobe Garamond Pro"/>
          <w:lang w:val="en-US" w:eastAsia="bs-Latn-BA"/>
        </w:rPr>
        <w:footnoteReference w:id="9"/>
      </w:r>
      <w:r w:rsidRPr="002F4AB0">
        <w:rPr>
          <w:rFonts w:ascii="Adobe Garamond Pro" w:hAnsi="Adobe Garamond Pro"/>
          <w:lang w:val="en-US" w:eastAsia="bs-Latn-BA"/>
        </w:rPr>
        <w:t xml:space="preserve"> suvlasnici u svako vrijeme mogu ugovorom ustanoviti ovo pravo, te također izvršiti njegov upis u zemljišne knjige kada će imati dejstvo </w:t>
      </w:r>
      <w:r w:rsidRPr="002F4AB0">
        <w:rPr>
          <w:rFonts w:ascii="Adobe Garamond Pro" w:hAnsi="Adobe Garamond Pro"/>
          <w:i/>
          <w:lang w:val="en-US" w:eastAsia="bs-Latn-BA"/>
        </w:rPr>
        <w:t>erga omnes.</w:t>
      </w:r>
      <w:r w:rsidRPr="002F4AB0">
        <w:rPr>
          <w:rFonts w:ascii="Adobe Garamond Pro" w:hAnsi="Adobe Garamond Pro"/>
          <w:lang w:val="en-US" w:eastAsia="bs-Latn-BA"/>
        </w:rPr>
        <w:t xml:space="preserve">  </w:t>
      </w:r>
    </w:p>
    <w:p w:rsidR="002F4AB0" w:rsidRPr="002F4AB0" w:rsidRDefault="002F4AB0" w:rsidP="002F4AB0">
      <w:pPr>
        <w:spacing w:after="0" w:line="240" w:lineRule="auto"/>
        <w:ind w:firstLine="567"/>
        <w:jc w:val="both"/>
        <w:rPr>
          <w:rFonts w:ascii="Adobe Garamond Pro" w:hAnsi="Adobe Garamond Pro"/>
          <w:i/>
          <w:lang w:val="en-US" w:eastAsia="bs-Latn-BA"/>
        </w:rPr>
      </w:pPr>
    </w:p>
    <w:p w:rsidR="002F4AB0" w:rsidRPr="002F4AB0" w:rsidRDefault="002F4AB0" w:rsidP="002F4AB0">
      <w:pPr>
        <w:spacing w:after="0" w:line="240" w:lineRule="auto"/>
        <w:ind w:firstLine="567"/>
        <w:jc w:val="both"/>
        <w:rPr>
          <w:rFonts w:ascii="Adobe Garamond Pro" w:hAnsi="Adobe Garamond Pro"/>
          <w:lang w:val="en-US" w:eastAsia="bs-Latn-BA"/>
        </w:rPr>
      </w:pPr>
      <w:r w:rsidRPr="002F4AB0">
        <w:rPr>
          <w:rFonts w:ascii="Adobe Garamond Pro" w:hAnsi="Adobe Garamond Pro"/>
          <w:i/>
          <w:lang w:val="en-US" w:eastAsia="bs-Latn-BA"/>
        </w:rPr>
        <w:t xml:space="preserve">Ratio legis </w:t>
      </w:r>
      <w:r w:rsidRPr="002F4AB0">
        <w:rPr>
          <w:rFonts w:ascii="Adobe Garamond Pro" w:hAnsi="Adobe Garamond Pro"/>
          <w:lang w:val="en-US" w:eastAsia="bs-Latn-BA"/>
        </w:rPr>
        <w:t>postojanja prava preče kupovine je da se olakša put do prestanka, odnosno barem do pojednostavljenja suvlasničke zajednice, sa dodatnim ciljem zaštite interesa ostalih suvlasnika,</w:t>
      </w:r>
      <w:r w:rsidRPr="002F4AB0">
        <w:rPr>
          <w:rStyle w:val="FootnoteReference"/>
          <w:rFonts w:ascii="Adobe Garamond Pro" w:hAnsi="Adobe Garamond Pro"/>
          <w:lang w:val="en-US" w:eastAsia="bs-Latn-BA"/>
        </w:rPr>
        <w:footnoteReference w:id="10"/>
      </w:r>
      <w:r w:rsidRPr="002F4AB0">
        <w:rPr>
          <w:rFonts w:ascii="Adobe Garamond Pro" w:hAnsi="Adobe Garamond Pro"/>
          <w:lang w:val="en-US" w:eastAsia="bs-Latn-BA"/>
        </w:rPr>
        <w:t xml:space="preserve"> te je prilikom tumačenja normi kojima se reguliše ovo pravo i rješavanje problema u praksi uvijek potrebno stvari posmatrati sa aspekta njegove svrhe i cilja. </w:t>
      </w:r>
    </w:p>
    <w:p w:rsidR="002F4AB0" w:rsidRDefault="002F4AB0" w:rsidP="002F4AB0">
      <w:pPr>
        <w:spacing w:after="0" w:line="240" w:lineRule="auto"/>
        <w:ind w:firstLine="567"/>
        <w:jc w:val="both"/>
        <w:rPr>
          <w:rFonts w:ascii="Adobe Garamond Pro" w:hAnsi="Adobe Garamond Pro"/>
          <w:b/>
          <w:lang w:val="en-US" w:eastAsia="bs-Latn-BA"/>
        </w:rPr>
      </w:pPr>
    </w:p>
    <w:p w:rsidR="001D22A1" w:rsidRDefault="001D22A1" w:rsidP="002F4AB0">
      <w:pPr>
        <w:spacing w:after="0" w:line="240" w:lineRule="auto"/>
        <w:ind w:firstLine="567"/>
        <w:jc w:val="both"/>
        <w:rPr>
          <w:rFonts w:ascii="Adobe Garamond Pro" w:hAnsi="Adobe Garamond Pro"/>
          <w:b/>
          <w:lang w:val="en-US" w:eastAsia="bs-Latn-BA"/>
        </w:rPr>
      </w:pPr>
    </w:p>
    <w:p w:rsidR="001D22A1" w:rsidRDefault="001D22A1" w:rsidP="002F4AB0">
      <w:pPr>
        <w:spacing w:after="0" w:line="240" w:lineRule="auto"/>
        <w:ind w:firstLine="567"/>
        <w:jc w:val="both"/>
        <w:rPr>
          <w:rFonts w:ascii="Adobe Garamond Pro" w:hAnsi="Adobe Garamond Pro"/>
          <w:b/>
          <w:lang w:val="en-US" w:eastAsia="bs-Latn-BA"/>
        </w:rPr>
      </w:pPr>
    </w:p>
    <w:p w:rsidR="001D22A1" w:rsidRPr="002F4AB0" w:rsidRDefault="001D22A1" w:rsidP="002F4AB0">
      <w:pPr>
        <w:spacing w:after="0" w:line="240" w:lineRule="auto"/>
        <w:ind w:firstLine="567"/>
        <w:jc w:val="both"/>
        <w:rPr>
          <w:rFonts w:ascii="Adobe Garamond Pro" w:hAnsi="Adobe Garamond Pro"/>
          <w:b/>
          <w:lang w:val="en-US" w:eastAsia="bs-Latn-BA"/>
        </w:rPr>
      </w:pPr>
    </w:p>
    <w:p w:rsidR="002F4AB0" w:rsidRPr="002F4AB0" w:rsidRDefault="002F4AB0" w:rsidP="002F4AB0">
      <w:pPr>
        <w:pStyle w:val="ListParagraph"/>
        <w:numPr>
          <w:ilvl w:val="0"/>
          <w:numId w:val="15"/>
        </w:numPr>
        <w:spacing w:after="0" w:line="240" w:lineRule="auto"/>
        <w:jc w:val="both"/>
        <w:rPr>
          <w:rFonts w:ascii="Adobe Garamond Pro" w:hAnsi="Adobe Garamond Pro"/>
          <w:b/>
          <w:lang w:val="en-US" w:eastAsia="bs-Latn-BA"/>
        </w:rPr>
      </w:pPr>
      <w:r w:rsidRPr="002F4AB0">
        <w:rPr>
          <w:rFonts w:ascii="Adobe Garamond Pro" w:hAnsi="Adobe Garamond Pro"/>
          <w:b/>
          <w:lang w:val="en-US" w:eastAsia="bs-Latn-BA"/>
        </w:rPr>
        <w:lastRenderedPageBreak/>
        <w:t>Pravna priroda prava preče kupovine</w:t>
      </w:r>
    </w:p>
    <w:p w:rsidR="002F4AB0" w:rsidRPr="002F4AB0" w:rsidRDefault="002F4AB0" w:rsidP="002F4AB0">
      <w:pPr>
        <w:spacing w:after="0" w:line="240" w:lineRule="auto"/>
        <w:ind w:firstLine="567"/>
        <w:jc w:val="both"/>
        <w:rPr>
          <w:rFonts w:ascii="Adobe Garamond Pro" w:hAnsi="Adobe Garamond Pro"/>
          <w:b/>
          <w:lang w:val="en-US" w:eastAsia="bs-Latn-BA"/>
        </w:rPr>
      </w:pPr>
    </w:p>
    <w:p w:rsidR="002F4AB0" w:rsidRPr="002F4AB0" w:rsidRDefault="002F4AB0" w:rsidP="002F4AB0">
      <w:pPr>
        <w:spacing w:after="0" w:line="240" w:lineRule="auto"/>
        <w:ind w:firstLine="720"/>
        <w:jc w:val="both"/>
        <w:rPr>
          <w:rFonts w:ascii="Adobe Garamond Pro" w:hAnsi="Adobe Garamond Pro"/>
          <w:lang w:val="en-US" w:eastAsia="bs-Latn-BA"/>
        </w:rPr>
      </w:pPr>
      <w:r w:rsidRPr="002F4AB0">
        <w:rPr>
          <w:rFonts w:ascii="Adobe Garamond Pro" w:hAnsi="Adobe Garamond Pro"/>
          <w:lang w:val="en-US" w:eastAsia="bs-Latn-BA"/>
        </w:rPr>
        <w:t xml:space="preserve">U pogledu samog prava preče kupovine u pravnoj teoriji i nauci su se postavljala sljedeća pitanja: pravne prirode ovog prava, odnosno da li se radi o subjektivnom pravu, da li je to obligaciono ili stvarno pravo, da li pravo preče kupovine predstavlja ograničenje prava vlasništva? </w:t>
      </w:r>
    </w:p>
    <w:p w:rsidR="001D22A1" w:rsidRDefault="001D22A1" w:rsidP="002F4AB0">
      <w:pPr>
        <w:spacing w:after="0" w:line="240" w:lineRule="auto"/>
        <w:ind w:firstLine="708"/>
        <w:jc w:val="both"/>
        <w:rPr>
          <w:rFonts w:ascii="Adobe Garamond Pro" w:hAnsi="Adobe Garamond Pro"/>
          <w:lang w:val="en-US" w:eastAsia="bs-Latn-BA"/>
        </w:rPr>
      </w:pPr>
    </w:p>
    <w:p w:rsidR="002F4AB0" w:rsidRPr="002F4AB0" w:rsidRDefault="002F4AB0" w:rsidP="002F4AB0">
      <w:pPr>
        <w:spacing w:after="0" w:line="240" w:lineRule="auto"/>
        <w:ind w:firstLine="708"/>
        <w:jc w:val="both"/>
        <w:rPr>
          <w:rFonts w:ascii="Adobe Garamond Pro" w:hAnsi="Adobe Garamond Pro"/>
          <w:lang w:val="en-US" w:eastAsia="bs-Latn-BA"/>
        </w:rPr>
      </w:pPr>
      <w:r w:rsidRPr="002F4AB0">
        <w:rPr>
          <w:rFonts w:ascii="Adobe Garamond Pro" w:hAnsi="Adobe Garamond Pro"/>
          <w:lang w:val="en-US" w:eastAsia="bs-Latn-BA"/>
        </w:rPr>
        <w:t>Historijski posmatrano, ovaj institut postojao je i u rimskom pravu, kao uzgredni sastojak ugovora o prodaji, a kasnije je recipiran i održan u pravnim sistemima mnogih država, sa osnovnim ciljem očuvanja imovine u određenom krugu, npr. porodični, suvlasnički, saposjedski itd.</w:t>
      </w:r>
      <w:r w:rsidRPr="002F4AB0">
        <w:rPr>
          <w:rStyle w:val="FootnoteReference"/>
          <w:rFonts w:ascii="Adobe Garamond Pro" w:hAnsi="Adobe Garamond Pro"/>
          <w:lang w:val="en-US" w:eastAsia="bs-Latn-BA"/>
        </w:rPr>
        <w:footnoteReference w:id="11"/>
      </w:r>
      <w:r w:rsidRPr="002F4AB0">
        <w:rPr>
          <w:rFonts w:ascii="Adobe Garamond Pro" w:hAnsi="Adobe Garamond Pro"/>
          <w:lang w:val="en-US" w:eastAsia="bs-Latn-BA"/>
        </w:rPr>
        <w:t xml:space="preserve"> S obzirom da je od strane buržoaskog društva posmatrano kao ograničenje prava vlasništva, pravo preče kupovine je u određenoj mjeri marginalizirano u tekstovima velikih kodifikacija.</w:t>
      </w:r>
      <w:r w:rsidRPr="002F4AB0">
        <w:rPr>
          <w:rStyle w:val="FootnoteReference"/>
          <w:rFonts w:ascii="Adobe Garamond Pro" w:hAnsi="Adobe Garamond Pro"/>
          <w:lang w:val="en-US" w:eastAsia="bs-Latn-BA"/>
        </w:rPr>
        <w:footnoteReference w:id="12"/>
      </w:r>
      <w:r w:rsidRPr="002F4AB0">
        <w:rPr>
          <w:rFonts w:ascii="Adobe Garamond Pro" w:hAnsi="Adobe Garamond Pro"/>
          <w:lang w:val="en-US" w:eastAsia="bs-Latn-BA"/>
        </w:rPr>
        <w:t xml:space="preserve"> Na našim prostorima pravo preče kupovine, usljed uticaja rodovskog prava bilo je predviđeno i osmanskim zakonodavstvom koje je važilo u BiH, ali i u srednjem vijeku.</w:t>
      </w:r>
      <w:r w:rsidRPr="002F4AB0">
        <w:rPr>
          <w:rStyle w:val="FootnoteReference"/>
          <w:rFonts w:ascii="Adobe Garamond Pro" w:hAnsi="Adobe Garamond Pro"/>
          <w:lang w:val="en-US" w:eastAsia="bs-Latn-BA"/>
        </w:rPr>
        <w:footnoteReference w:id="13"/>
      </w:r>
      <w:r w:rsidRPr="002F4AB0">
        <w:rPr>
          <w:rFonts w:ascii="Adobe Garamond Pro" w:hAnsi="Adobe Garamond Pro"/>
          <w:lang w:val="en-US" w:eastAsia="bs-Latn-BA"/>
        </w:rPr>
        <w:t xml:space="preserve"> Danas je ono ustanovljeno, osim Zakonom o stvarnim pravima i mnogim drugim zakonima, tako: Zakon o obligacionim odnosima,</w:t>
      </w:r>
      <w:r w:rsidRPr="002F4AB0">
        <w:rPr>
          <w:rStyle w:val="FootnoteReference"/>
          <w:rFonts w:ascii="Adobe Garamond Pro" w:hAnsi="Adobe Garamond Pro"/>
          <w:lang w:val="en-US" w:eastAsia="bs-Latn-BA"/>
        </w:rPr>
        <w:footnoteReference w:id="14"/>
      </w:r>
      <w:r w:rsidRPr="002F4AB0">
        <w:rPr>
          <w:rFonts w:ascii="Adobe Garamond Pro" w:hAnsi="Adobe Garamond Pro"/>
          <w:lang w:val="en-US" w:eastAsia="bs-Latn-BA"/>
        </w:rPr>
        <w:t xml:space="preserve"> Zakon o zaštiti prirode propisuje pravo preče kupovine u korist FBiH/RS, odnosno kantona,</w:t>
      </w:r>
      <w:r w:rsidRPr="002F4AB0">
        <w:rPr>
          <w:rStyle w:val="FootnoteReference"/>
          <w:rFonts w:ascii="Adobe Garamond Pro" w:hAnsi="Adobe Garamond Pro"/>
          <w:lang w:val="en-US" w:eastAsia="bs-Latn-BA"/>
        </w:rPr>
        <w:footnoteReference w:id="15"/>
      </w:r>
      <w:r w:rsidRPr="002F4AB0">
        <w:rPr>
          <w:rFonts w:ascii="Adobe Garamond Pro" w:hAnsi="Adobe Garamond Pro"/>
          <w:lang w:val="en-US" w:eastAsia="bs-Latn-BA"/>
        </w:rPr>
        <w:t xml:space="preserve"> Zakon o kulturnim dobrima FBiH/RS,</w:t>
      </w:r>
      <w:r w:rsidRPr="002F4AB0">
        <w:rPr>
          <w:rStyle w:val="FootnoteReference"/>
          <w:rFonts w:ascii="Adobe Garamond Pro" w:hAnsi="Adobe Garamond Pro"/>
          <w:lang w:val="en-US" w:eastAsia="bs-Latn-BA"/>
        </w:rPr>
        <w:footnoteReference w:id="16"/>
      </w:r>
      <w:r w:rsidRPr="002F4AB0">
        <w:rPr>
          <w:rFonts w:ascii="Adobe Garamond Pro" w:hAnsi="Adobe Garamond Pro"/>
          <w:lang w:val="en-US" w:eastAsia="bs-Latn-BA"/>
        </w:rPr>
        <w:t xml:space="preserve"> kantonalnim zakonima o </w:t>
      </w:r>
      <w:r w:rsidRPr="002F4AB0">
        <w:rPr>
          <w:rFonts w:ascii="Adobe Garamond Pro" w:hAnsi="Adobe Garamond Pro"/>
          <w:lang w:val="en-US" w:eastAsia="bs-Latn-BA"/>
        </w:rPr>
        <w:lastRenderedPageBreak/>
        <w:t>najmu stanova,</w:t>
      </w:r>
      <w:r w:rsidRPr="002F4AB0">
        <w:rPr>
          <w:rStyle w:val="FootnoteReference"/>
          <w:rFonts w:ascii="Adobe Garamond Pro" w:hAnsi="Adobe Garamond Pro"/>
          <w:lang w:val="en-US" w:eastAsia="bs-Latn-BA"/>
        </w:rPr>
        <w:footnoteReference w:id="17"/>
      </w:r>
      <w:r w:rsidRPr="002F4AB0">
        <w:rPr>
          <w:rFonts w:ascii="Adobe Garamond Pro" w:hAnsi="Adobe Garamond Pro"/>
          <w:lang w:val="en-US" w:eastAsia="bs-Latn-BA"/>
        </w:rPr>
        <w:t xml:space="preserve"> Za</w:t>
      </w:r>
      <w:r w:rsidR="001D22A1">
        <w:rPr>
          <w:rFonts w:ascii="Adobe Garamond Pro" w:hAnsi="Adobe Garamond Pro"/>
          <w:lang w:val="en-US" w:eastAsia="bs-Latn-BA"/>
        </w:rPr>
        <w:t>kon o poljoprivrednom zemljištu</w:t>
      </w:r>
      <w:r w:rsidRPr="002F4AB0">
        <w:rPr>
          <w:rFonts w:ascii="Adobe Garamond Pro" w:hAnsi="Adobe Garamond Pro"/>
          <w:lang w:val="en-US" w:eastAsia="bs-Latn-BA"/>
        </w:rPr>
        <w:t xml:space="preserve"> itd. Posljedica fragmentiranosti u regulaciji i nesistematičnog pristupa ovoj materiji jesu i određene razlike u regulisanju ove materije, kao i rokovima u kojima ponuda, odnosno prihvat ponude moraju biti izvršeni, što rezultira mnogim problemima u praksi,</w:t>
      </w:r>
      <w:r w:rsidRPr="002F4AB0">
        <w:rPr>
          <w:rStyle w:val="FootnoteReference"/>
          <w:rFonts w:ascii="Adobe Garamond Pro" w:hAnsi="Adobe Garamond Pro"/>
          <w:lang w:val="en-US" w:eastAsia="bs-Latn-BA"/>
        </w:rPr>
        <w:footnoteReference w:id="18"/>
      </w:r>
      <w:r w:rsidRPr="002F4AB0">
        <w:rPr>
          <w:rFonts w:ascii="Adobe Garamond Pro" w:hAnsi="Adobe Garamond Pro"/>
          <w:lang w:val="en-US" w:eastAsia="bs-Latn-BA"/>
        </w:rPr>
        <w:t xml:space="preserve"> o čemu će biti riječi u nastavku rada.</w:t>
      </w:r>
    </w:p>
    <w:p w:rsidR="002F4AB0" w:rsidRPr="002F4AB0" w:rsidRDefault="002F4AB0" w:rsidP="002F4AB0">
      <w:pPr>
        <w:spacing w:after="0" w:line="240" w:lineRule="auto"/>
        <w:ind w:firstLine="708"/>
        <w:jc w:val="both"/>
        <w:rPr>
          <w:rFonts w:ascii="Adobe Garamond Pro" w:hAnsi="Adobe Garamond Pro"/>
          <w:lang w:val="en-US" w:eastAsia="bs-Latn-BA"/>
        </w:rPr>
      </w:pPr>
      <w:r w:rsidRPr="002F4AB0">
        <w:rPr>
          <w:rFonts w:ascii="Adobe Garamond Pro" w:hAnsi="Adobe Garamond Pro"/>
          <w:lang w:val="en-US" w:eastAsia="bs-Latn-BA"/>
        </w:rPr>
        <w:t xml:space="preserve"> </w:t>
      </w:r>
    </w:p>
    <w:p w:rsidR="002F4AB0" w:rsidRPr="002F4AB0" w:rsidRDefault="002F4AB0" w:rsidP="002F4AB0">
      <w:pPr>
        <w:spacing w:after="0" w:line="240" w:lineRule="auto"/>
        <w:ind w:firstLine="708"/>
        <w:jc w:val="both"/>
        <w:rPr>
          <w:rFonts w:ascii="Adobe Garamond Pro" w:hAnsi="Adobe Garamond Pro"/>
          <w:lang w:val="en-US" w:eastAsia="bs-Latn-BA"/>
        </w:rPr>
      </w:pPr>
      <w:r w:rsidRPr="002F4AB0">
        <w:rPr>
          <w:rFonts w:ascii="Adobe Garamond Pro" w:hAnsi="Adobe Garamond Pro"/>
          <w:lang w:val="en-US" w:eastAsia="bs-Latn-BA"/>
        </w:rPr>
        <w:t>U pogledu prvog pitanja-pravne prirode prava preče kupovine, odnosno da li se radi o subjektivnom</w:t>
      </w:r>
      <w:r w:rsidRPr="002F4AB0">
        <w:rPr>
          <w:rStyle w:val="FootnoteReference"/>
          <w:rFonts w:ascii="Adobe Garamond Pro" w:hAnsi="Adobe Garamond Pro"/>
          <w:lang w:val="en-US" w:eastAsia="bs-Latn-BA"/>
        </w:rPr>
        <w:footnoteReference w:id="19"/>
      </w:r>
      <w:r w:rsidRPr="002F4AB0">
        <w:rPr>
          <w:rFonts w:ascii="Adobe Garamond Pro" w:hAnsi="Adobe Garamond Pro"/>
          <w:lang w:val="en-US" w:eastAsia="bs-Latn-BA"/>
        </w:rPr>
        <w:t xml:space="preserve"> ili preobražajnom pravu, uvidom u dosadašnja istraživanja došlo se do niza zaključaka koji upućuju na to da se radi o preobražajnom (potestativnom) pravu, odnosno pravnoj moći. Naime, ukoliko analiziramo osnovne karakteristike subjektivnog prava, da je to skup ovlaštenja koja su priznata objektivnim pravom, a koja su nosiocu tog prava priznata radi zadovoljenja i zaštite njegovih interesa i nasuprot kojih uvijek stoji neka obaveza,</w:t>
      </w:r>
      <w:r w:rsidRPr="002F4AB0">
        <w:rPr>
          <w:rStyle w:val="FootnoteReference"/>
          <w:rFonts w:ascii="Adobe Garamond Pro" w:hAnsi="Adobe Garamond Pro"/>
          <w:lang w:val="en-US" w:eastAsia="bs-Latn-BA"/>
        </w:rPr>
        <w:footnoteReference w:id="20"/>
      </w:r>
      <w:r w:rsidRPr="002F4AB0">
        <w:rPr>
          <w:rFonts w:ascii="Adobe Garamond Pro" w:hAnsi="Adobe Garamond Pro"/>
          <w:lang w:val="en-US" w:eastAsia="bs-Latn-BA"/>
        </w:rPr>
        <w:t xml:space="preserve"> jasno je da u odnosu prava preče kupovine nedostaje jedan konstitutivni element, a to je obaveza određenog ili svih drugih lica.</w:t>
      </w:r>
      <w:r w:rsidRPr="002F4AB0">
        <w:rPr>
          <w:rStyle w:val="FootnoteReference"/>
          <w:rFonts w:ascii="Adobe Garamond Pro" w:hAnsi="Adobe Garamond Pro"/>
          <w:lang w:val="en-US" w:eastAsia="bs-Latn-BA"/>
        </w:rPr>
        <w:footnoteReference w:id="21"/>
      </w:r>
      <w:r w:rsidRPr="002F4AB0">
        <w:rPr>
          <w:rFonts w:ascii="Adobe Garamond Pro" w:hAnsi="Adobe Garamond Pro"/>
          <w:lang w:val="en-US" w:eastAsia="bs-Latn-BA"/>
        </w:rPr>
        <w:t xml:space="preserve"> Iako se na prvi pogled čini da pravo preče kupovine ispunjava sve konstitutivne elemente subjektivnog prava, odnosno da postoji i obaveza, iskazana u obavezi vlasnika nekretnine da u slučaju njene prodaje njemu ponudi da prije ostalih stekne tu stvar,</w:t>
      </w:r>
      <w:r w:rsidRPr="002F4AB0">
        <w:rPr>
          <w:rStyle w:val="FootnoteReference"/>
          <w:rFonts w:ascii="Adobe Garamond Pro" w:hAnsi="Adobe Garamond Pro"/>
          <w:lang w:val="en-US" w:eastAsia="bs-Latn-BA"/>
        </w:rPr>
        <w:footnoteReference w:id="22"/>
      </w:r>
      <w:r w:rsidRPr="002F4AB0">
        <w:rPr>
          <w:rFonts w:ascii="Adobe Garamond Pro" w:hAnsi="Adobe Garamond Pro"/>
          <w:lang w:val="en-US" w:eastAsia="bs-Latn-BA"/>
        </w:rPr>
        <w:t xml:space="preserve"> ipak se radi o prividu subjektivnog prava</w:t>
      </w:r>
      <w:r w:rsidRPr="002F4AB0">
        <w:rPr>
          <w:rStyle w:val="FootnoteReference"/>
          <w:rFonts w:ascii="Adobe Garamond Pro" w:hAnsi="Adobe Garamond Pro"/>
          <w:lang w:val="en-US" w:eastAsia="bs-Latn-BA"/>
        </w:rPr>
        <w:footnoteReference w:id="23"/>
      </w:r>
      <w:r w:rsidRPr="002F4AB0">
        <w:rPr>
          <w:rFonts w:ascii="Adobe Garamond Pro" w:hAnsi="Adobe Garamond Pro"/>
          <w:lang w:val="en-US" w:eastAsia="bs-Latn-BA"/>
        </w:rPr>
        <w:t xml:space="preserve"> jer titular prava preče kupovine </w:t>
      </w:r>
      <w:r w:rsidRPr="002F4AB0">
        <w:rPr>
          <w:rFonts w:ascii="Adobe Garamond Pro" w:hAnsi="Adobe Garamond Pro"/>
          <w:lang w:val="en-US" w:eastAsia="bs-Latn-BA"/>
        </w:rPr>
        <w:lastRenderedPageBreak/>
        <w:t>možda nikada i ne dođe u poziciju da iskoristi svoje ovlaštenje,</w:t>
      </w:r>
      <w:r w:rsidRPr="002F4AB0">
        <w:rPr>
          <w:rStyle w:val="FootnoteReference"/>
          <w:rFonts w:ascii="Adobe Garamond Pro" w:hAnsi="Adobe Garamond Pro"/>
          <w:lang w:val="en-US" w:eastAsia="bs-Latn-BA"/>
        </w:rPr>
        <w:footnoteReference w:id="24"/>
      </w:r>
      <w:r w:rsidRPr="002F4AB0">
        <w:rPr>
          <w:rFonts w:ascii="Adobe Garamond Pro" w:hAnsi="Adobe Garamond Pro"/>
          <w:lang w:val="en-US" w:eastAsia="bs-Latn-BA"/>
        </w:rPr>
        <w:t xml:space="preserve"> ukoliko se vlasnik ne odluči na prodaju ili izvrši poklon</w:t>
      </w:r>
      <w:r w:rsidRPr="002F4AB0">
        <w:rPr>
          <w:rStyle w:val="FootnoteReference"/>
          <w:rFonts w:ascii="Adobe Garamond Pro" w:hAnsi="Adobe Garamond Pro"/>
          <w:lang w:val="en-US" w:eastAsia="bs-Latn-BA"/>
        </w:rPr>
        <w:footnoteReference w:id="25"/>
      </w:r>
      <w:r w:rsidRPr="002F4AB0">
        <w:rPr>
          <w:rFonts w:ascii="Adobe Garamond Pro" w:hAnsi="Adobe Garamond Pro"/>
          <w:lang w:val="en-US" w:eastAsia="bs-Latn-BA"/>
        </w:rPr>
        <w:t xml:space="preserve"> ili zamjenu svog suvlasničkog dijela.</w:t>
      </w:r>
      <w:r w:rsidRPr="002F4AB0">
        <w:rPr>
          <w:rStyle w:val="FootnoteReference"/>
          <w:rFonts w:ascii="Adobe Garamond Pro" w:hAnsi="Adobe Garamond Pro"/>
          <w:lang w:val="en-US" w:eastAsia="bs-Latn-BA"/>
        </w:rPr>
        <w:footnoteReference w:id="26"/>
      </w:r>
      <w:r w:rsidRPr="002F4AB0">
        <w:rPr>
          <w:rFonts w:ascii="Adobe Garamond Pro" w:hAnsi="Adobe Garamond Pro"/>
          <w:lang w:val="en-US" w:eastAsia="bs-Latn-BA"/>
        </w:rPr>
        <w:t xml:space="preserve"> Svakako da sa izvršenom diobom nekretnine prestaje i pravo preče kupovine.</w:t>
      </w:r>
      <w:r w:rsidRPr="002F4AB0">
        <w:rPr>
          <w:rStyle w:val="FootnoteReference"/>
          <w:rFonts w:ascii="Adobe Garamond Pro" w:hAnsi="Adobe Garamond Pro"/>
          <w:lang w:val="en-US" w:eastAsia="bs-Latn-BA"/>
        </w:rPr>
        <w:footnoteReference w:id="27"/>
      </w:r>
    </w:p>
    <w:p w:rsidR="002F4AB0" w:rsidRPr="002F4AB0" w:rsidRDefault="002F4AB0" w:rsidP="002F4AB0">
      <w:pPr>
        <w:spacing w:after="0" w:line="240" w:lineRule="auto"/>
        <w:ind w:firstLine="708"/>
        <w:jc w:val="both"/>
        <w:rPr>
          <w:rFonts w:ascii="Adobe Garamond Pro" w:hAnsi="Adobe Garamond Pro"/>
          <w:lang w:val="en-US" w:eastAsia="bs-Latn-BA"/>
        </w:rPr>
      </w:pPr>
    </w:p>
    <w:p w:rsidR="002F4AB0" w:rsidRPr="002F4AB0" w:rsidRDefault="002F4AB0" w:rsidP="002F4AB0">
      <w:pPr>
        <w:spacing w:after="0" w:line="240" w:lineRule="auto"/>
        <w:ind w:firstLine="708"/>
        <w:jc w:val="both"/>
        <w:rPr>
          <w:rFonts w:ascii="Adobe Garamond Pro" w:hAnsi="Adobe Garamond Pro"/>
          <w:color w:val="FF0000"/>
          <w:lang w:val="en-US" w:eastAsia="bs-Latn-BA"/>
        </w:rPr>
      </w:pPr>
      <w:r w:rsidRPr="002F4AB0">
        <w:rPr>
          <w:rFonts w:ascii="Adobe Garamond Pro" w:hAnsi="Adobe Garamond Pro"/>
          <w:lang w:val="en-US" w:eastAsia="bs-Latn-BA"/>
        </w:rPr>
        <w:t>Kada se radi o drugom pitanju da li je pravo preče kupovine obligaciono ili stvarno pravo smatramo da je isto potrebno posmatrati sa aspekta dejstva ovog prava prema trećim licima. Tako, u slučaju zakonskog prava preče kupovine ono ima apsolutno dejstvo (</w:t>
      </w:r>
      <w:r w:rsidRPr="002F4AB0">
        <w:rPr>
          <w:rFonts w:ascii="Adobe Garamond Pro" w:hAnsi="Adobe Garamond Pro"/>
          <w:i/>
          <w:lang w:val="en-US" w:eastAsia="bs-Latn-BA"/>
        </w:rPr>
        <w:t>erga omnes</w:t>
      </w:r>
      <w:r w:rsidRPr="002F4AB0">
        <w:rPr>
          <w:rFonts w:ascii="Adobe Garamond Pro" w:hAnsi="Adobe Garamond Pro"/>
          <w:lang w:val="en-US" w:eastAsia="bs-Latn-BA"/>
        </w:rPr>
        <w:t xml:space="preserve">) i samim tim i karakter stvarnog prava. U drugom slučaju, kada pravo preče kupovine nastaje pravnim poslom, postavlja se pitanje da li je to pravo evidentirano u javnim registrima, odnosno zemljišnoj knjizi. Ukoliko je izvršena zabilježba prava preče kupovine, onda je došlo do promjene i njegovog karaktera iz obligacionog u stvarno pravo. Ovo je samo po sebi jasno s obzirom na javno dejstvo zabilježbe i načelo povjerenja u zemljišne knjige, čime sva treća lica gube presumpciju savjesnog sticaoca. </w:t>
      </w:r>
    </w:p>
    <w:p w:rsidR="002F4AB0" w:rsidRPr="002F4AB0" w:rsidRDefault="002F4AB0" w:rsidP="002F4AB0">
      <w:pPr>
        <w:spacing w:after="0" w:line="240" w:lineRule="auto"/>
        <w:ind w:firstLine="708"/>
        <w:jc w:val="both"/>
        <w:rPr>
          <w:rFonts w:ascii="Adobe Garamond Pro" w:hAnsi="Adobe Garamond Pro"/>
          <w:color w:val="000000"/>
          <w:lang w:val="en-US" w:eastAsia="bs-Latn-BA"/>
        </w:rPr>
      </w:pPr>
    </w:p>
    <w:p w:rsidR="002F4AB0" w:rsidRPr="002F4AB0" w:rsidRDefault="002F4AB0" w:rsidP="002F4AB0">
      <w:pPr>
        <w:spacing w:after="0" w:line="240" w:lineRule="auto"/>
        <w:ind w:firstLine="708"/>
        <w:jc w:val="both"/>
        <w:rPr>
          <w:rFonts w:ascii="Adobe Garamond Pro" w:hAnsi="Adobe Garamond Pro"/>
          <w:lang w:val="en-US" w:eastAsia="bs-Latn-BA"/>
        </w:rPr>
      </w:pPr>
      <w:r w:rsidRPr="002F4AB0">
        <w:rPr>
          <w:rFonts w:ascii="Adobe Garamond Pro" w:hAnsi="Adobe Garamond Pro"/>
          <w:color w:val="000000"/>
          <w:lang w:val="en-US" w:eastAsia="bs-Latn-BA"/>
        </w:rPr>
        <w:t xml:space="preserve">Postavlja se pitanje u kojoj mjeri i na koji način pravo preče kupovine predstavlja ograničenje prava vlasništva? Ovo pitanje se odnosi na to u kojoj mjeri je ograničeno načelo slobode ugovaranja na strani vlasnika idealnog dijela? Odgovor na postavljeno pitanje ćemo dobiti kroz analizu konkretnih odredaba </w:t>
      </w:r>
      <w:r w:rsidRPr="002F4AB0">
        <w:rPr>
          <w:rFonts w:ascii="Adobe Garamond Pro" w:hAnsi="Adobe Garamond Pro"/>
          <w:color w:val="000000"/>
          <w:lang w:val="en-US" w:eastAsia="bs-Latn-BA"/>
        </w:rPr>
        <w:lastRenderedPageBreak/>
        <w:t>naših zakona koji tretiraju ovu materiju. Tako je Zakonom o stvarnim pravima FBiH predviđeno da s</w:t>
      </w:r>
      <w:r w:rsidRPr="002F4AB0">
        <w:rPr>
          <w:rFonts w:ascii="Adobe Garamond Pro" w:hAnsi="Adobe Garamond Pro"/>
          <w:lang w:val="en-US" w:eastAsia="bs-Latn-BA"/>
        </w:rPr>
        <w:t>uvlasnik koji ima namjeru prodati svoj suvlasnički dio dužan je putem preporučene pošiljke po pravilima parničnog postupka o dostavi ili putem notara</w:t>
      </w:r>
      <w:r w:rsidRPr="002F4AB0">
        <w:rPr>
          <w:rStyle w:val="FootnoteReference"/>
          <w:rFonts w:ascii="Adobe Garamond Pro" w:hAnsi="Adobe Garamond Pro"/>
          <w:lang w:val="en-US" w:eastAsia="bs-Latn-BA"/>
        </w:rPr>
        <w:footnoteReference w:id="28"/>
      </w:r>
      <w:r w:rsidRPr="002F4AB0">
        <w:rPr>
          <w:rFonts w:ascii="Adobe Garamond Pro" w:hAnsi="Adobe Garamond Pro"/>
          <w:lang w:val="en-US" w:eastAsia="bs-Latn-BA"/>
        </w:rPr>
        <w:t xml:space="preserve"> obavijestiti druge suvlasnike o tome navodeći tačne zemljišnoknjižne i katastarske podatke nekretnine, cijenu i ostale uvjete prodaje.</w:t>
      </w:r>
      <w:r w:rsidRPr="002F4AB0">
        <w:rPr>
          <w:rStyle w:val="FootnoteReference"/>
          <w:rFonts w:ascii="Adobe Garamond Pro" w:hAnsi="Adobe Garamond Pro"/>
          <w:lang w:val="en-US" w:eastAsia="bs-Latn-BA"/>
        </w:rPr>
        <w:footnoteReference w:id="29"/>
      </w:r>
      <w:r w:rsidRPr="002F4AB0">
        <w:rPr>
          <w:rFonts w:ascii="Adobe Garamond Pro" w:hAnsi="Adobe Garamond Pro"/>
          <w:lang w:val="en-US" w:eastAsia="bs-Latn-BA"/>
        </w:rPr>
        <w:t xml:space="preserve"> Dakle, kao što je vidljivo sloboda suvlasnika u pogledu donošenja odluke o prodaje dijela i određivanju uslova prodaje nije ugrožena. Ono što je ograničeno je odabir ugovorne strane, odnosno suvlasnik je obavezan da prilikom prodaje prvo obavijesti ostale suvlasnike. Ovako uređeni odnosi među suvlasnicima su u potpunosti opravdani, jer bez obzira što je samom prodavcu u ovom slučaju svejedno ko će biti kupac isto tako ostalim suvlasnicima to predstavlja veoma važno pitanje, a s obzirom na to da suvlasnička zajednica ima istovremeno karakter i ekonomske, ali i društvene zajednice.</w:t>
      </w:r>
      <w:r w:rsidRPr="002F4AB0">
        <w:rPr>
          <w:rStyle w:val="FootnoteReference"/>
          <w:rFonts w:ascii="Adobe Garamond Pro" w:hAnsi="Adobe Garamond Pro"/>
          <w:lang w:val="en-US" w:eastAsia="bs-Latn-BA"/>
        </w:rPr>
        <w:footnoteReference w:id="30"/>
      </w:r>
      <w:r w:rsidRPr="002F4AB0">
        <w:rPr>
          <w:rFonts w:ascii="Adobe Garamond Pro" w:hAnsi="Adobe Garamond Pro"/>
          <w:lang w:val="en-US" w:eastAsia="bs-Latn-BA"/>
        </w:rPr>
        <w:t xml:space="preserve"> Postavlja se pitanje da li obavijest koju je prodavac dužan poslati ima karakter ponude za zaključenje ugovora ili poziva na ponudu u kojem slučaju samim prihvatanjem iste se ne bi smatralo i da je ugovor zaključen. Ranija sudska praksa je stajala na stanovištu da se ne radi o ponudi već o pozivu na ponudu.</w:t>
      </w:r>
      <w:r w:rsidRPr="002F4AB0">
        <w:rPr>
          <w:rStyle w:val="FootnoteReference"/>
          <w:rFonts w:ascii="Adobe Garamond Pro" w:hAnsi="Adobe Garamond Pro"/>
          <w:lang w:val="en-US" w:eastAsia="bs-Latn-BA"/>
        </w:rPr>
        <w:footnoteReference w:id="31"/>
      </w:r>
      <w:r w:rsidRPr="002F4AB0">
        <w:rPr>
          <w:rFonts w:ascii="Adobe Garamond Pro" w:hAnsi="Adobe Garamond Pro"/>
          <w:lang w:val="en-US" w:eastAsia="bs-Latn-BA"/>
        </w:rPr>
        <w:t xml:space="preserve"> Suprotno navedenom, naš zakonodavac koristi termin ponuda i prihvat ponude ukazujući na to da obavijest ipak ima karakter ponude. Tako je zakonom regulisano da ukoliko ponuđeni suvlasnici ne obavijeste ponudioca na isti način na koji je učinjena ponuda u roku od 30 dana od dana prijema ponude o prihvatu ponude, suvlasnik može prodati svoj dio drugoj osobi, ali ne po nižoj cijeni ili povoljnijim uvjetima.</w:t>
      </w:r>
      <w:r w:rsidRPr="002F4AB0">
        <w:rPr>
          <w:rStyle w:val="FootnoteReference"/>
          <w:rFonts w:ascii="Adobe Garamond Pro" w:hAnsi="Adobe Garamond Pro"/>
          <w:lang w:val="en-US" w:eastAsia="bs-Latn-BA"/>
        </w:rPr>
        <w:footnoteReference w:id="32"/>
      </w:r>
      <w:r w:rsidRPr="002F4AB0">
        <w:rPr>
          <w:rFonts w:ascii="Adobe Garamond Pro" w:hAnsi="Adobe Garamond Pro"/>
          <w:lang w:val="en-US" w:eastAsia="bs-Latn-BA"/>
        </w:rPr>
        <w:t xml:space="preserve"> </w:t>
      </w:r>
    </w:p>
    <w:p w:rsidR="002F4AB0" w:rsidRPr="002F4AB0" w:rsidRDefault="002F4AB0" w:rsidP="002F4AB0">
      <w:pPr>
        <w:spacing w:after="0" w:line="240" w:lineRule="auto"/>
        <w:ind w:firstLine="708"/>
        <w:jc w:val="both"/>
        <w:rPr>
          <w:rFonts w:ascii="Adobe Garamond Pro" w:hAnsi="Adobe Garamond Pro"/>
          <w:lang w:val="en-US" w:eastAsia="bs-Latn-BA"/>
        </w:rPr>
      </w:pPr>
    </w:p>
    <w:p w:rsidR="002F4AB0" w:rsidRPr="002F4AB0" w:rsidRDefault="002F4AB0" w:rsidP="002F4AB0">
      <w:pPr>
        <w:spacing w:after="0" w:line="240" w:lineRule="auto"/>
        <w:ind w:firstLine="708"/>
        <w:jc w:val="both"/>
        <w:rPr>
          <w:rFonts w:ascii="Adobe Garamond Pro" w:hAnsi="Adobe Garamond Pro"/>
          <w:lang w:val="en-US" w:eastAsia="bs-Latn-BA"/>
        </w:rPr>
      </w:pPr>
      <w:r w:rsidRPr="002F4AB0">
        <w:rPr>
          <w:rFonts w:ascii="Adobe Garamond Pro" w:hAnsi="Adobe Garamond Pro"/>
          <w:lang w:val="en-US" w:eastAsia="bs-Latn-BA"/>
        </w:rPr>
        <w:t xml:space="preserve">Što se tiče načina dostavljanja, ranija sudska praksa je imala različit pristup u pogledu obaveze prodavca na urednu pošiljku. Tako, dok je sudska </w:t>
      </w:r>
      <w:r w:rsidRPr="002F4AB0">
        <w:rPr>
          <w:rFonts w:ascii="Adobe Garamond Pro" w:hAnsi="Adobe Garamond Pro"/>
          <w:lang w:val="en-US" w:eastAsia="bs-Latn-BA"/>
        </w:rPr>
        <w:lastRenderedPageBreak/>
        <w:t>praksa domaćih sudova insistirala na urednoj pošiljci,</w:t>
      </w:r>
      <w:r w:rsidRPr="002F4AB0">
        <w:rPr>
          <w:rStyle w:val="FootnoteReference"/>
          <w:rFonts w:ascii="Adobe Garamond Pro" w:hAnsi="Adobe Garamond Pro"/>
          <w:lang w:val="en-US" w:eastAsia="bs-Latn-BA"/>
        </w:rPr>
        <w:footnoteReference w:id="33"/>
      </w:r>
      <w:r w:rsidRPr="002F4AB0">
        <w:rPr>
          <w:rFonts w:ascii="Adobe Garamond Pro" w:hAnsi="Adobe Garamond Pro"/>
          <w:lang w:val="en-US" w:eastAsia="bs-Latn-BA"/>
        </w:rPr>
        <w:t xml:space="preserve"> dotle je praksa sudova u okruženju smatrala da je prodavac obavezan poslati ponudu, ali da tim skida obavezu sa sebe bez obzira na uspješnost prijema pošiljke.</w:t>
      </w:r>
      <w:r w:rsidRPr="002F4AB0">
        <w:rPr>
          <w:rStyle w:val="FootnoteReference"/>
          <w:rFonts w:ascii="Adobe Garamond Pro" w:hAnsi="Adobe Garamond Pro"/>
          <w:lang w:val="en-US" w:eastAsia="bs-Latn-BA"/>
        </w:rPr>
        <w:footnoteReference w:id="34"/>
      </w:r>
      <w:r w:rsidRPr="002F4AB0">
        <w:rPr>
          <w:rFonts w:ascii="Adobe Garamond Pro" w:hAnsi="Adobe Garamond Pro"/>
          <w:lang w:val="en-US" w:eastAsia="bs-Latn-BA"/>
        </w:rPr>
        <w:t xml:space="preserve"> Smatramo da je stav naše sudske prakse opravdan i da se suprotnom stavu može prigovoriti sa aspekta otvaranja prostora za moguće zloupotrebe. Također, smatramo da je današnje zakonsko rješenje pratilo stav naše ranije sudske prakse, te da je dovoljno jasno i ne ostavlja prostor za dileme.</w:t>
      </w:r>
    </w:p>
    <w:p w:rsidR="002F4AB0" w:rsidRPr="002F4AB0" w:rsidRDefault="002F4AB0" w:rsidP="002F4AB0">
      <w:pPr>
        <w:spacing w:after="0" w:line="240" w:lineRule="auto"/>
        <w:ind w:firstLine="708"/>
        <w:jc w:val="both"/>
        <w:rPr>
          <w:rFonts w:ascii="Adobe Garamond Pro" w:hAnsi="Adobe Garamond Pro"/>
          <w:lang w:val="en-US" w:eastAsia="bs-Latn-BA"/>
        </w:rPr>
      </w:pPr>
    </w:p>
    <w:p w:rsidR="002F4AB0" w:rsidRPr="002F4AB0" w:rsidRDefault="002F4AB0" w:rsidP="002F4AB0">
      <w:pPr>
        <w:spacing w:after="0" w:line="240" w:lineRule="auto"/>
        <w:ind w:firstLine="708"/>
        <w:jc w:val="both"/>
        <w:rPr>
          <w:rFonts w:ascii="Adobe Garamond Pro" w:hAnsi="Adobe Garamond Pro"/>
          <w:lang w:val="en-US" w:eastAsia="bs-Latn-BA"/>
        </w:rPr>
      </w:pPr>
      <w:r w:rsidRPr="002F4AB0">
        <w:rPr>
          <w:rFonts w:ascii="Adobe Garamond Pro" w:hAnsi="Adobe Garamond Pro"/>
          <w:lang w:val="en-US" w:eastAsia="bs-Latn-BA"/>
        </w:rPr>
        <w:t>S obzirom na to da se radi o prodaji idealnog dijela nekrentine i ponuda i prihvat ponude moraju biti u formi notarski obrađene isprave, u suprotnom za sobom povlače ništavnost pravnog posla.</w:t>
      </w:r>
      <w:r w:rsidRPr="002F4AB0">
        <w:rPr>
          <w:rStyle w:val="FootnoteReference"/>
          <w:rFonts w:ascii="Adobe Garamond Pro" w:hAnsi="Adobe Garamond Pro"/>
          <w:lang w:val="en-US" w:eastAsia="bs-Latn-BA"/>
        </w:rPr>
        <w:footnoteReference w:id="35"/>
      </w:r>
      <w:r w:rsidRPr="002F4AB0">
        <w:rPr>
          <w:rFonts w:ascii="Adobe Garamond Pro" w:hAnsi="Adobe Garamond Pro"/>
          <w:lang w:val="en-US" w:eastAsia="bs-Latn-BA"/>
        </w:rPr>
        <w:t xml:space="preserve"> Pored navedenog notarski obrađena ponuda mora sadržavati sve bitne elemente ugovora o prodaji.</w:t>
      </w:r>
      <w:r w:rsidRPr="002F4AB0">
        <w:rPr>
          <w:rStyle w:val="FootnoteReference"/>
          <w:rFonts w:ascii="Adobe Garamond Pro" w:hAnsi="Adobe Garamond Pro"/>
          <w:lang w:val="en-US" w:eastAsia="bs-Latn-BA"/>
        </w:rPr>
        <w:footnoteReference w:id="36"/>
      </w:r>
      <w:r w:rsidRPr="002F4AB0">
        <w:rPr>
          <w:rFonts w:ascii="Adobe Garamond Pro" w:hAnsi="Adobe Garamond Pro"/>
          <w:lang w:val="en-US" w:eastAsia="bs-Latn-BA"/>
        </w:rPr>
        <w:t xml:space="preserve"> Dakle, ponuda bi trebala sadržavati predmet i cijenu, ali i ostale uslove prodaje ako imaju karakter bitnih elemenata, kao što su prodaja sa obročnim otplatama, zadržavanja prava vlasništva do isplate cijene itd.</w:t>
      </w:r>
      <w:r w:rsidRPr="002F4AB0">
        <w:rPr>
          <w:rStyle w:val="FootnoteReference"/>
          <w:rFonts w:ascii="Adobe Garamond Pro" w:hAnsi="Adobe Garamond Pro"/>
          <w:lang w:val="en-US" w:eastAsia="bs-Latn-BA"/>
        </w:rPr>
        <w:footnoteReference w:id="37"/>
      </w:r>
      <w:r w:rsidRPr="002F4AB0">
        <w:rPr>
          <w:rFonts w:ascii="Adobe Garamond Pro" w:hAnsi="Adobe Garamond Pro"/>
          <w:lang w:val="en-US" w:eastAsia="bs-Latn-BA"/>
        </w:rPr>
        <w:t xml:space="preserve"> Praktični značaj preciziranja ostalih uslova prodaje dolazi do izražaja prilikom procjene da li je došlo do povrede prava preče kupovine.</w:t>
      </w:r>
    </w:p>
    <w:p w:rsidR="002F4AB0" w:rsidRPr="002F4AB0" w:rsidRDefault="002F4AB0" w:rsidP="002F4AB0">
      <w:pPr>
        <w:spacing w:after="0" w:line="240" w:lineRule="auto"/>
        <w:ind w:firstLine="708"/>
        <w:jc w:val="both"/>
        <w:rPr>
          <w:rFonts w:ascii="Adobe Garamond Pro" w:hAnsi="Adobe Garamond Pro"/>
          <w:lang w:val="en-US" w:eastAsia="bs-Latn-BA"/>
        </w:rPr>
      </w:pPr>
    </w:p>
    <w:p w:rsidR="002F4AB0" w:rsidRPr="002F4AB0" w:rsidRDefault="002F4AB0" w:rsidP="002F4AB0">
      <w:pPr>
        <w:spacing w:after="0" w:line="240" w:lineRule="auto"/>
        <w:ind w:firstLine="708"/>
        <w:jc w:val="both"/>
        <w:rPr>
          <w:rFonts w:ascii="Adobe Garamond Pro" w:hAnsi="Adobe Garamond Pro"/>
          <w:lang w:val="en-US" w:eastAsia="bs-Latn-BA"/>
        </w:rPr>
      </w:pPr>
      <w:r w:rsidRPr="002F4AB0">
        <w:rPr>
          <w:rFonts w:ascii="Adobe Garamond Pro" w:hAnsi="Adobe Garamond Pro"/>
          <w:lang w:val="en-US" w:eastAsia="bs-Latn-BA"/>
        </w:rPr>
        <w:t xml:space="preserve">Postavlja se pitanje mogućnosti opoziva ponude, odnosno da li prodavac može u ostavljenom roku odustati od prodaje stvari? Navedeno pitanje nije regulisano Zakonom o stvarnim pravima već Zakonom o obligacionim odnosima, </w:t>
      </w:r>
      <w:r w:rsidRPr="002F4AB0">
        <w:rPr>
          <w:rFonts w:ascii="Adobe Garamond Pro" w:hAnsi="Adobe Garamond Pro"/>
          <w:lang w:val="en-US" w:eastAsia="bs-Latn-BA"/>
        </w:rPr>
        <w:lastRenderedPageBreak/>
        <w:t>kojim je regulisano da ponuda obavezuje ponudioca do roka određenog u samoj ponudi,</w:t>
      </w:r>
      <w:r w:rsidRPr="002F4AB0">
        <w:rPr>
          <w:rStyle w:val="FootnoteReference"/>
          <w:rFonts w:ascii="Adobe Garamond Pro" w:hAnsi="Adobe Garamond Pro"/>
          <w:lang w:val="en-US" w:eastAsia="bs-Latn-BA"/>
        </w:rPr>
        <w:footnoteReference w:id="38"/>
      </w:r>
      <w:r w:rsidRPr="002F4AB0">
        <w:rPr>
          <w:rFonts w:ascii="Adobe Garamond Pro" w:hAnsi="Adobe Garamond Pro"/>
          <w:lang w:val="en-US" w:eastAsia="bs-Latn-BA"/>
        </w:rPr>
        <w:t xml:space="preserve"> što bi u slučaju prodaje suvlasničkog dijela bilo 30 dana od dana prijema ponude. Prodavac bi se u ovom slučaju mogao osloboditi obaveze na sklapanje ugovora i ukoliko bi ostali suvlasnici opoziv ponude dobili prije prijema same ponude ili istovremeno sa njom.</w:t>
      </w:r>
      <w:r w:rsidRPr="002F4AB0">
        <w:rPr>
          <w:rStyle w:val="FootnoteReference"/>
          <w:rFonts w:ascii="Adobe Garamond Pro" w:hAnsi="Adobe Garamond Pro"/>
          <w:lang w:val="en-US" w:eastAsia="bs-Latn-BA"/>
        </w:rPr>
        <w:footnoteReference w:id="39"/>
      </w:r>
      <w:r w:rsidRPr="002F4AB0">
        <w:rPr>
          <w:rFonts w:ascii="Adobe Garamond Pro" w:hAnsi="Adobe Garamond Pro"/>
          <w:lang w:val="en-US" w:eastAsia="bs-Latn-BA"/>
        </w:rPr>
        <w:t xml:space="preserve"> </w:t>
      </w:r>
    </w:p>
    <w:p w:rsidR="002F4AB0" w:rsidRPr="002F4AB0" w:rsidRDefault="002F4AB0" w:rsidP="002F4AB0">
      <w:pPr>
        <w:spacing w:after="0" w:line="240" w:lineRule="auto"/>
        <w:ind w:firstLine="708"/>
        <w:jc w:val="both"/>
        <w:rPr>
          <w:rFonts w:ascii="Adobe Garamond Pro" w:hAnsi="Adobe Garamond Pro"/>
          <w:lang w:val="en-US" w:eastAsia="bs-Latn-BA"/>
        </w:rPr>
      </w:pPr>
    </w:p>
    <w:p w:rsidR="002F4AB0" w:rsidRPr="002F4AB0" w:rsidRDefault="002F4AB0" w:rsidP="002F4AB0">
      <w:pPr>
        <w:spacing w:after="0" w:line="240" w:lineRule="auto"/>
        <w:ind w:firstLine="708"/>
        <w:jc w:val="both"/>
        <w:rPr>
          <w:rFonts w:ascii="Adobe Garamond Pro" w:hAnsi="Adobe Garamond Pro"/>
          <w:lang w:val="en-US" w:eastAsia="bs-Latn-BA"/>
        </w:rPr>
      </w:pPr>
      <w:r w:rsidRPr="002F4AB0">
        <w:rPr>
          <w:rFonts w:ascii="Adobe Garamond Pro" w:hAnsi="Adobe Garamond Pro"/>
          <w:lang w:val="en-US" w:eastAsia="bs-Latn-BA"/>
        </w:rPr>
        <w:t>S druge strane i titular prava preče kupovine je vezan rokom (od 30 dana), prekluzivne prirode, te je obavezan da se izjasni o prihvatanju ponude, u suprotnom gubi ovlaštenje prvokupa, ali samo pod uslovom da prodavac stvar proda u roku od šest mjeseci po isteku roka za prihvatanje ponude, u suprotnom dužan je da ponovo izvrši ponudu titularu prava preče kupovine.</w:t>
      </w:r>
      <w:r w:rsidRPr="002F4AB0">
        <w:rPr>
          <w:rStyle w:val="FootnoteReference"/>
          <w:rFonts w:ascii="Adobe Garamond Pro" w:hAnsi="Adobe Garamond Pro"/>
          <w:lang w:val="en-US" w:eastAsia="bs-Latn-BA"/>
        </w:rPr>
        <w:footnoteReference w:id="40"/>
      </w:r>
      <w:r w:rsidRPr="002F4AB0">
        <w:rPr>
          <w:rFonts w:ascii="Adobe Garamond Pro" w:hAnsi="Adobe Garamond Pro"/>
          <w:lang w:val="en-US" w:eastAsia="bs-Latn-BA"/>
        </w:rPr>
        <w:t xml:space="preserve"> Dakle, prekluzivni rok se obnavlja prilikom svake naredne prodaje. Međutim, bez obzira na prihvatanje ponude, prodavčeva sloboda ugovaranja sada biva ograničena u još jednom segmentu, a to je nemogućnost promjene uslova prodaje, kojim slučajem bi došlo do povrede prava preče kupovine.</w:t>
      </w:r>
    </w:p>
    <w:p w:rsidR="002F4AB0" w:rsidRPr="002F4AB0" w:rsidRDefault="002F4AB0" w:rsidP="002F4AB0">
      <w:pPr>
        <w:spacing w:after="0" w:line="240" w:lineRule="auto"/>
        <w:ind w:firstLine="708"/>
        <w:jc w:val="both"/>
        <w:rPr>
          <w:rFonts w:ascii="Adobe Garamond Pro" w:hAnsi="Adobe Garamond Pro"/>
          <w:lang w:val="en-US" w:eastAsia="bs-Latn-BA"/>
        </w:rPr>
      </w:pPr>
    </w:p>
    <w:p w:rsidR="002F4AB0" w:rsidRPr="002F4AB0" w:rsidRDefault="002F4AB0" w:rsidP="002F4AB0">
      <w:pPr>
        <w:spacing w:after="0" w:line="240" w:lineRule="auto"/>
        <w:ind w:firstLine="708"/>
        <w:jc w:val="both"/>
        <w:rPr>
          <w:rFonts w:ascii="Adobe Garamond Pro" w:hAnsi="Adobe Garamond Pro"/>
          <w:lang w:val="en-US" w:eastAsia="bs-Latn-BA"/>
        </w:rPr>
      </w:pPr>
      <w:r w:rsidRPr="002F4AB0">
        <w:rPr>
          <w:rFonts w:ascii="Adobe Garamond Pro" w:hAnsi="Adobe Garamond Pro"/>
          <w:lang w:val="en-US" w:eastAsia="bs-Latn-BA"/>
        </w:rPr>
        <w:t xml:space="preserve">Našim zakonom nije regulisana situacija u kojoj pravo preče kupovine ima više lica, odnosno kada se radi o suvlasničkoj zajednici sa više suvlasnika. Naime, zakon nije propisao redoslijed kojim bi se dala prednost nekim od suvlasnika, da li na osnovu veličine suvlasničkog dijela, ili o tome odluku donosi prodavac, ili svi suvlasnici srazmjerno suvlasničkom dijelu? </w:t>
      </w:r>
    </w:p>
    <w:p w:rsidR="002F4AB0" w:rsidRPr="002F4AB0" w:rsidRDefault="002F4AB0" w:rsidP="002F4AB0">
      <w:pPr>
        <w:spacing w:after="0" w:line="240" w:lineRule="auto"/>
        <w:ind w:firstLine="708"/>
        <w:jc w:val="both"/>
        <w:rPr>
          <w:rFonts w:ascii="Adobe Garamond Pro" w:hAnsi="Adobe Garamond Pro"/>
          <w:lang w:val="en-US" w:eastAsia="bs-Latn-BA"/>
        </w:rPr>
      </w:pPr>
    </w:p>
    <w:p w:rsidR="002F4AB0" w:rsidRPr="002F4AB0" w:rsidRDefault="002F4AB0" w:rsidP="002F4AB0">
      <w:pPr>
        <w:spacing w:after="0" w:line="240" w:lineRule="auto"/>
        <w:ind w:firstLine="708"/>
        <w:jc w:val="both"/>
        <w:rPr>
          <w:rFonts w:ascii="Adobe Garamond Pro" w:hAnsi="Adobe Garamond Pro"/>
          <w:lang w:val="en-US" w:eastAsia="bs-Latn-BA"/>
        </w:rPr>
      </w:pPr>
      <w:r w:rsidRPr="002F4AB0">
        <w:rPr>
          <w:rFonts w:ascii="Adobe Garamond Pro" w:hAnsi="Adobe Garamond Pro"/>
          <w:lang w:val="en-US" w:eastAsia="bs-Latn-BA"/>
        </w:rPr>
        <w:t>Svrha postojanja prava preče kupovine (da se olakša put do prestanka, odnosno barem do pojednostavljenja suvlasničke zajednice) opravdava pravilo da prednost za kupovinu ima suvlasnik sa većim suvlasničkim dijelom. Međutim sa aspekta cilja ovog prava (zaštite interesa ostalih suvlasnika) potrebno je razmotriti i druge mogućnosti, naročito u situaciji kada su razlike u veličini suvlasničkih dijelova male ili neznatne.</w:t>
      </w:r>
    </w:p>
    <w:p w:rsidR="002F4AB0" w:rsidRPr="002F4AB0" w:rsidRDefault="002F4AB0" w:rsidP="002F4AB0">
      <w:pPr>
        <w:spacing w:after="0" w:line="240" w:lineRule="auto"/>
        <w:ind w:firstLine="708"/>
        <w:jc w:val="both"/>
        <w:rPr>
          <w:rFonts w:ascii="Adobe Garamond Pro" w:hAnsi="Adobe Garamond Pro"/>
          <w:lang w:val="en-US" w:eastAsia="bs-Latn-BA"/>
        </w:rPr>
      </w:pPr>
    </w:p>
    <w:p w:rsidR="002F4AB0" w:rsidRPr="002F4AB0" w:rsidRDefault="002F4AB0" w:rsidP="002F4AB0">
      <w:pPr>
        <w:spacing w:after="0" w:line="240" w:lineRule="auto"/>
        <w:ind w:firstLine="708"/>
        <w:jc w:val="both"/>
        <w:rPr>
          <w:rFonts w:ascii="Adobe Garamond Pro" w:hAnsi="Adobe Garamond Pro"/>
          <w:lang w:val="en-US" w:eastAsia="bs-Latn-BA"/>
        </w:rPr>
      </w:pPr>
      <w:r w:rsidRPr="002F4AB0">
        <w:rPr>
          <w:rFonts w:ascii="Adobe Garamond Pro" w:hAnsi="Adobe Garamond Pro"/>
          <w:lang w:val="en-US" w:eastAsia="bs-Latn-BA"/>
        </w:rPr>
        <w:t>Zakon je u slučaju prodaje idealnog dijela u etažnom vlasništvu također predvidio postojanje prava preče kupovine u korist ostalih suvlasnika, propisujući da ukoliko se drugačije ne sporazumiju, suvlasnici ostvaruju pravo preče kupovine srazmjerno učešću svojih suvlasničkih dijelova na cijeloj nekretnini.</w:t>
      </w:r>
      <w:r w:rsidRPr="002F4AB0">
        <w:rPr>
          <w:rStyle w:val="FootnoteReference"/>
          <w:rFonts w:ascii="Adobe Garamond Pro" w:hAnsi="Adobe Garamond Pro"/>
          <w:lang w:val="en-US" w:eastAsia="bs-Latn-BA"/>
        </w:rPr>
        <w:footnoteReference w:id="41"/>
      </w:r>
      <w:r w:rsidRPr="002F4AB0">
        <w:rPr>
          <w:rFonts w:ascii="Adobe Garamond Pro" w:hAnsi="Adobe Garamond Pro"/>
          <w:lang w:val="en-US" w:eastAsia="bs-Latn-BA"/>
        </w:rPr>
        <w:t xml:space="preserve"> Analognom </w:t>
      </w:r>
      <w:r w:rsidRPr="002F4AB0">
        <w:rPr>
          <w:rFonts w:ascii="Adobe Garamond Pro" w:hAnsi="Adobe Garamond Pro"/>
          <w:lang w:val="en-US" w:eastAsia="bs-Latn-BA"/>
        </w:rPr>
        <w:lastRenderedPageBreak/>
        <w:t>primjenom, iako nije u potpunosti saglasno svrsi postojanja ovog prava, moguće je ovo pravilo primjeniti i na ostale suvlasničke zajednice, o čemu će svakako stav dati sudska praksa.</w:t>
      </w:r>
    </w:p>
    <w:p w:rsidR="002F4AB0" w:rsidRPr="002F4AB0" w:rsidRDefault="002F4AB0" w:rsidP="002F4AB0">
      <w:pPr>
        <w:spacing w:after="0" w:line="240" w:lineRule="auto"/>
        <w:ind w:firstLine="708"/>
        <w:jc w:val="both"/>
        <w:rPr>
          <w:rFonts w:ascii="Adobe Garamond Pro" w:hAnsi="Adobe Garamond Pro"/>
          <w:lang w:val="en-US" w:eastAsia="bs-Latn-BA"/>
        </w:rPr>
      </w:pPr>
    </w:p>
    <w:p w:rsidR="002F4AB0" w:rsidRPr="002F4AB0" w:rsidRDefault="002F4AB0" w:rsidP="002F4AB0">
      <w:pPr>
        <w:spacing w:after="0" w:line="240" w:lineRule="auto"/>
        <w:ind w:firstLine="708"/>
        <w:jc w:val="both"/>
        <w:rPr>
          <w:rFonts w:ascii="Adobe Garamond Pro" w:hAnsi="Adobe Garamond Pro"/>
          <w:lang w:val="en-US" w:eastAsia="bs-Latn-BA"/>
        </w:rPr>
      </w:pPr>
      <w:r w:rsidRPr="002F4AB0">
        <w:rPr>
          <w:rFonts w:ascii="Adobe Garamond Pro" w:hAnsi="Adobe Garamond Pro"/>
          <w:lang w:val="en-US" w:eastAsia="bs-Latn-BA"/>
        </w:rPr>
        <w:t>Postoji i rješenje prema kojem, u slučaju da više lica istovremeno ostvari pravo kupovine, odluku o tome donosi prodavac.</w:t>
      </w:r>
      <w:r w:rsidRPr="002F4AB0">
        <w:rPr>
          <w:rStyle w:val="FootnoteReference"/>
          <w:rFonts w:ascii="Adobe Garamond Pro" w:hAnsi="Adobe Garamond Pro"/>
          <w:lang w:val="en-US" w:eastAsia="bs-Latn-BA"/>
        </w:rPr>
        <w:footnoteReference w:id="42"/>
      </w:r>
      <w:r w:rsidRPr="002F4AB0">
        <w:rPr>
          <w:rFonts w:ascii="Adobe Garamond Pro" w:hAnsi="Adobe Garamond Pro"/>
          <w:lang w:val="en-US" w:eastAsia="bs-Latn-BA"/>
        </w:rPr>
        <w:t xml:space="preserve"> Ovakvo rješenje na prvi pogled stvara privid slobode izbora ugovornog partnera, ali sa druge strane i dovodi prodavca u nezgodnu poziciju, s obzirom na to da su suvlasničke zajednice u većini slučajeva i rodbinske.</w:t>
      </w:r>
      <w:r w:rsidRPr="002F4AB0">
        <w:rPr>
          <w:rStyle w:val="FootnoteReference"/>
          <w:rFonts w:ascii="Adobe Garamond Pro" w:hAnsi="Adobe Garamond Pro"/>
          <w:lang w:val="en-US" w:eastAsia="bs-Latn-BA"/>
        </w:rPr>
        <w:footnoteReference w:id="43"/>
      </w:r>
    </w:p>
    <w:p w:rsidR="002F4AB0" w:rsidRPr="002F4AB0" w:rsidRDefault="002F4AB0" w:rsidP="002F4AB0">
      <w:pPr>
        <w:spacing w:after="0" w:line="240" w:lineRule="auto"/>
        <w:ind w:firstLine="708"/>
        <w:jc w:val="both"/>
        <w:rPr>
          <w:rFonts w:ascii="Adobe Garamond Pro" w:hAnsi="Adobe Garamond Pro"/>
          <w:lang w:val="en-US" w:eastAsia="bs-Latn-BA"/>
        </w:rPr>
      </w:pPr>
    </w:p>
    <w:p w:rsidR="002F4AB0" w:rsidRPr="002F4AB0" w:rsidRDefault="002F4AB0" w:rsidP="002F4AB0">
      <w:pPr>
        <w:spacing w:after="0" w:line="240" w:lineRule="auto"/>
        <w:ind w:firstLine="708"/>
        <w:jc w:val="both"/>
        <w:rPr>
          <w:rFonts w:ascii="Adobe Garamond Pro" w:hAnsi="Adobe Garamond Pro"/>
          <w:color w:val="FF0000"/>
          <w:lang w:val="en-US" w:eastAsia="bs-Latn-BA"/>
        </w:rPr>
      </w:pPr>
      <w:r w:rsidRPr="002F4AB0">
        <w:rPr>
          <w:rFonts w:ascii="Adobe Garamond Pro" w:hAnsi="Adobe Garamond Pro"/>
          <w:lang w:val="en-US" w:eastAsia="bs-Latn-BA"/>
        </w:rPr>
        <w:t>S obzirom da nije ekplicitno regulisano, moglo bi se govoriti i o primjeni pravila obligacionog prava, odnosno da se ugovor smatra zaključenim onog momenta kada ponudilac zaprimi prihvat ponude.</w:t>
      </w:r>
      <w:r w:rsidRPr="002F4AB0">
        <w:rPr>
          <w:rStyle w:val="FootnoteReference"/>
          <w:rFonts w:ascii="Adobe Garamond Pro" w:hAnsi="Adobe Garamond Pro"/>
          <w:lang w:val="en-US" w:eastAsia="bs-Latn-BA"/>
        </w:rPr>
        <w:footnoteReference w:id="44"/>
      </w:r>
      <w:r w:rsidRPr="002F4AB0">
        <w:rPr>
          <w:rFonts w:ascii="Adobe Garamond Pro" w:hAnsi="Adobe Garamond Pro"/>
          <w:lang w:val="en-US" w:eastAsia="bs-Latn-BA"/>
        </w:rPr>
        <w:t xml:space="preserve"> Problem se ponovo javlja ukoliko ponudilac istovremeno zaprimi prihvate od strane više suvlasnika. Sa aspekta pravne sigurnosti i pravila tržišne ekonomije, ovo pravilo se čini prihvatljivim.</w:t>
      </w:r>
    </w:p>
    <w:p w:rsidR="002F4AB0" w:rsidRPr="002F4AB0" w:rsidRDefault="002F4AB0" w:rsidP="002F4AB0">
      <w:pPr>
        <w:spacing w:after="0" w:line="240" w:lineRule="auto"/>
        <w:ind w:firstLine="708"/>
        <w:jc w:val="both"/>
        <w:rPr>
          <w:rFonts w:ascii="Adobe Garamond Pro" w:hAnsi="Adobe Garamond Pro"/>
          <w:lang w:val="en-US" w:eastAsia="bs-Latn-BA"/>
        </w:rPr>
      </w:pPr>
    </w:p>
    <w:p w:rsidR="002F4AB0" w:rsidRPr="002F4AB0" w:rsidRDefault="002F4AB0" w:rsidP="002F4AB0">
      <w:pPr>
        <w:spacing w:after="0" w:line="240" w:lineRule="auto"/>
        <w:ind w:firstLine="708"/>
        <w:jc w:val="both"/>
        <w:rPr>
          <w:rFonts w:ascii="Adobe Garamond Pro" w:hAnsi="Adobe Garamond Pro"/>
          <w:lang w:val="en-US" w:eastAsia="bs-Latn-BA"/>
        </w:rPr>
      </w:pPr>
      <w:r w:rsidRPr="002F4AB0">
        <w:rPr>
          <w:rFonts w:ascii="Adobe Garamond Pro" w:hAnsi="Adobe Garamond Pro"/>
          <w:lang w:val="en-US" w:eastAsia="bs-Latn-BA"/>
        </w:rPr>
        <w:t xml:space="preserve">Smatramo da je radi zaštite pravne sigurnost i izbjegavanja nepotrebnih sporova </w:t>
      </w:r>
      <w:r w:rsidRPr="002F4AB0">
        <w:rPr>
          <w:rFonts w:ascii="Adobe Garamond Pro" w:hAnsi="Adobe Garamond Pro"/>
          <w:i/>
          <w:lang w:val="en-US" w:eastAsia="bs-Latn-BA"/>
        </w:rPr>
        <w:t xml:space="preserve">de lege ferenda </w:t>
      </w:r>
      <w:r w:rsidRPr="002F4AB0">
        <w:rPr>
          <w:rFonts w:ascii="Adobe Garamond Pro" w:hAnsi="Adobe Garamond Pro"/>
          <w:lang w:val="en-US" w:eastAsia="bs-Latn-BA"/>
        </w:rPr>
        <w:t>potrebno ovo pitanje detaljnije regulisati u zakonima o stvarnim pravima ili uputiti na direktnu primjenu odredaba Zakona o obligacionim odnosima.</w:t>
      </w:r>
    </w:p>
    <w:p w:rsidR="002F4AB0" w:rsidRPr="002F4AB0" w:rsidRDefault="002F4AB0" w:rsidP="002F4AB0">
      <w:pPr>
        <w:spacing w:after="0" w:line="240" w:lineRule="auto"/>
        <w:ind w:firstLine="708"/>
        <w:jc w:val="both"/>
        <w:rPr>
          <w:rFonts w:ascii="Adobe Garamond Pro" w:hAnsi="Adobe Garamond Pro"/>
          <w:lang w:val="en-US" w:eastAsia="bs-Latn-BA"/>
        </w:rPr>
      </w:pPr>
    </w:p>
    <w:p w:rsidR="002F4AB0" w:rsidRPr="002F4AB0" w:rsidRDefault="002F4AB0" w:rsidP="002F4AB0">
      <w:pPr>
        <w:spacing w:after="0" w:line="240" w:lineRule="auto"/>
        <w:ind w:firstLine="708"/>
        <w:jc w:val="both"/>
        <w:rPr>
          <w:rFonts w:ascii="Adobe Garamond Pro" w:hAnsi="Adobe Garamond Pro"/>
          <w:lang w:val="en-US" w:eastAsia="bs-Latn-BA"/>
        </w:rPr>
      </w:pPr>
      <w:r w:rsidRPr="002F4AB0">
        <w:rPr>
          <w:rFonts w:ascii="Adobe Garamond Pro" w:hAnsi="Adobe Garamond Pro"/>
          <w:lang w:val="en-US" w:eastAsia="bs-Latn-BA"/>
        </w:rPr>
        <w:t xml:space="preserve">Zakoni o stvarnim pravima nisu propisali obavezu titulara prava preče kupovine da istovremeno sa izjavom da pristaje na uslove iz ponude, isplate i </w:t>
      </w:r>
      <w:r w:rsidRPr="002F4AB0">
        <w:rPr>
          <w:rFonts w:ascii="Adobe Garamond Pro" w:hAnsi="Adobe Garamond Pro"/>
          <w:lang w:val="en-US" w:eastAsia="bs-Latn-BA"/>
        </w:rPr>
        <w:lastRenderedPageBreak/>
        <w:t>dogovorenu cijenu. Međutim, ZOO je propisano da se pravila o prodaji sa ugovornim  pravom preče kupovine shodno primjenjuju i na zakonsko pravo preče kupovine.</w:t>
      </w:r>
      <w:r w:rsidRPr="002F4AB0">
        <w:rPr>
          <w:rStyle w:val="FootnoteReference"/>
          <w:rFonts w:ascii="Adobe Garamond Pro" w:hAnsi="Adobe Garamond Pro"/>
          <w:lang w:val="en-US" w:eastAsia="bs-Latn-BA"/>
        </w:rPr>
        <w:footnoteReference w:id="45"/>
      </w:r>
      <w:r w:rsidRPr="002F4AB0">
        <w:rPr>
          <w:rFonts w:ascii="Adobe Garamond Pro" w:hAnsi="Adobe Garamond Pro"/>
          <w:lang w:val="en-US" w:eastAsia="bs-Latn-BA"/>
        </w:rPr>
        <w:t xml:space="preserve"> Primjenom ovih pravila dolazimo do zaključka da je ovlaštenik prava preče kupovine dužan da istovremeno isplati i ugovorenu cijenu, ili je položi kod suda,</w:t>
      </w:r>
      <w:r w:rsidRPr="002F4AB0">
        <w:rPr>
          <w:rStyle w:val="FootnoteReference"/>
          <w:rFonts w:ascii="Adobe Garamond Pro" w:hAnsi="Adobe Garamond Pro"/>
          <w:lang w:val="en-US" w:eastAsia="bs-Latn-BA"/>
        </w:rPr>
        <w:footnoteReference w:id="46"/>
      </w:r>
      <w:r w:rsidRPr="002F4AB0">
        <w:rPr>
          <w:rFonts w:ascii="Adobe Garamond Pro" w:hAnsi="Adobe Garamond Pro"/>
          <w:lang w:val="en-US" w:eastAsia="bs-Latn-BA"/>
        </w:rPr>
        <w:t xml:space="preserve"> ili kod notara.</w:t>
      </w:r>
      <w:r w:rsidRPr="002F4AB0">
        <w:rPr>
          <w:rStyle w:val="FootnoteReference"/>
          <w:rFonts w:ascii="Adobe Garamond Pro" w:hAnsi="Adobe Garamond Pro"/>
          <w:lang w:val="en-US" w:eastAsia="bs-Latn-BA"/>
        </w:rPr>
        <w:footnoteReference w:id="47"/>
      </w:r>
      <w:r w:rsidRPr="002F4AB0">
        <w:rPr>
          <w:rFonts w:ascii="Adobe Garamond Pro" w:hAnsi="Adobe Garamond Pro"/>
          <w:lang w:val="en-US" w:eastAsia="bs-Latn-BA"/>
        </w:rPr>
        <w:t xml:space="preserve"> Isto stanovište je zauzela i naša sudska praksa, prema kojoj </w:t>
      </w:r>
      <w:r w:rsidRPr="002F4AB0">
        <w:rPr>
          <w:rFonts w:ascii="Adobe Garamond Pro" w:hAnsi="Adobe Garamond Pro"/>
          <w:i/>
          <w:lang w:val="en-US"/>
        </w:rPr>
        <w:t>shodna primjena pravila o prodaji s pravom preče kupovine na zakonsko pravo preče kupovine, nalaže ovlašteniku tog prava da istovremeno sa izjavom da on kupuje stvar, isplati cijenu koju po ugovoru duguje kupac, odnosno cijenu koju traži prodavac, ili da taj iznos položi kod suda</w:t>
      </w:r>
      <w:r w:rsidRPr="002F4AB0">
        <w:rPr>
          <w:rFonts w:ascii="Adobe Garamond Pro" w:hAnsi="Adobe Garamond Pro"/>
          <w:lang w:val="en-US"/>
        </w:rPr>
        <w:t>.</w:t>
      </w:r>
      <w:r w:rsidRPr="002F4AB0">
        <w:rPr>
          <w:rStyle w:val="FootnoteReference"/>
          <w:rFonts w:ascii="Adobe Garamond Pro" w:hAnsi="Adobe Garamond Pro"/>
          <w:lang w:val="en-US" w:eastAsia="bs-Latn-BA"/>
        </w:rPr>
        <w:footnoteReference w:id="48"/>
      </w:r>
      <w:r w:rsidRPr="002F4AB0">
        <w:rPr>
          <w:rFonts w:ascii="Adobe Garamond Pro" w:hAnsi="Adobe Garamond Pro"/>
          <w:lang w:val="en-US" w:eastAsia="bs-Latn-BA"/>
        </w:rPr>
        <w:t xml:space="preserve"> </w:t>
      </w:r>
    </w:p>
    <w:p w:rsidR="002F4AB0" w:rsidRPr="002F4AB0" w:rsidRDefault="002F4AB0" w:rsidP="002F4AB0">
      <w:pPr>
        <w:spacing w:after="0" w:line="240" w:lineRule="auto"/>
        <w:ind w:firstLine="708"/>
        <w:jc w:val="both"/>
        <w:rPr>
          <w:rFonts w:ascii="Adobe Garamond Pro" w:hAnsi="Adobe Garamond Pro"/>
          <w:lang w:val="en-US" w:eastAsia="bs-Latn-BA"/>
        </w:rPr>
      </w:pPr>
    </w:p>
    <w:p w:rsidR="002F4AB0" w:rsidRPr="002F4AB0" w:rsidRDefault="002F4AB0" w:rsidP="002F4AB0">
      <w:pPr>
        <w:spacing w:after="0" w:line="240" w:lineRule="auto"/>
        <w:ind w:firstLine="708"/>
        <w:jc w:val="both"/>
        <w:rPr>
          <w:rFonts w:ascii="Adobe Garamond Pro" w:hAnsi="Adobe Garamond Pro"/>
          <w:lang w:val="en-US" w:eastAsia="bs-Latn-BA"/>
        </w:rPr>
      </w:pPr>
      <w:r w:rsidRPr="002F4AB0">
        <w:rPr>
          <w:rFonts w:ascii="Adobe Garamond Pro" w:hAnsi="Adobe Garamond Pro"/>
          <w:lang w:val="en-US" w:eastAsia="bs-Latn-BA"/>
        </w:rPr>
        <w:t>S obzirom na to da ZOO govori o ugovorenoj cijeni sa trećim licem, postavlja se pitanje da li je suvlasnik obavezan prije slanja ponude o namjeravanoj ponudi uslove prodaje definisati sa trećim licem koje želi kupiti njegov dio. Smatramo da odredbe Zakona o stvarnim pravima ne treba tumačiti na takav način, jer bi to bilo suprotno načelima tržišne ekonomije i uveliko otežavalo položaj prodavca, što nije intencija niti samog zakona, a niti instituta prava preče kupovine. Međutim, to ujedno ne spriječava prodavca da pronađe treće lice i sa njim dogovori uslove prodaje. Nadalje, iako to zakonom nije eksplicitno regulisano suvlasnici bi mogli izvršiti isplatu i u vrijednosnim papirima, naravno ukoliko nema smetnje da se njihovom realizacijom isplati i prodajna cijena.</w:t>
      </w:r>
      <w:r w:rsidRPr="002F4AB0">
        <w:rPr>
          <w:rStyle w:val="FootnoteReference"/>
          <w:rFonts w:ascii="Adobe Garamond Pro" w:hAnsi="Adobe Garamond Pro"/>
          <w:lang w:val="en-US" w:eastAsia="bs-Latn-BA"/>
        </w:rPr>
        <w:footnoteReference w:id="49"/>
      </w:r>
      <w:r w:rsidRPr="002F4AB0">
        <w:rPr>
          <w:rFonts w:ascii="Adobe Garamond Pro" w:hAnsi="Adobe Garamond Pro"/>
          <w:lang w:val="en-US" w:eastAsia="bs-Latn-BA"/>
        </w:rPr>
        <w:t xml:space="preserve"> Kada govorimo o roku u kojem je titular prava preče kupovine dužan da isplati ili deponuje novac, on može izuzetno i biti produžen u odnosu na zakonom </w:t>
      </w:r>
      <w:r w:rsidRPr="002F4AB0">
        <w:rPr>
          <w:rFonts w:ascii="Adobe Garamond Pro" w:hAnsi="Adobe Garamond Pro"/>
          <w:lang w:val="en-US" w:eastAsia="bs-Latn-BA"/>
        </w:rPr>
        <w:lastRenderedPageBreak/>
        <w:t>definisani rok od 30 dana, ali samo ako je u uslovima prodaje sa trećim licem predviđen rok za isplatu cijene, uz uslov da pruži dovoljno obezbjeđenje.</w:t>
      </w:r>
      <w:r w:rsidRPr="002F4AB0">
        <w:rPr>
          <w:rStyle w:val="FootnoteReference"/>
          <w:rFonts w:ascii="Adobe Garamond Pro" w:hAnsi="Adobe Garamond Pro"/>
          <w:lang w:val="en-US" w:eastAsia="bs-Latn-BA"/>
        </w:rPr>
        <w:footnoteReference w:id="50"/>
      </w:r>
      <w:r w:rsidRPr="002F4AB0">
        <w:rPr>
          <w:rFonts w:ascii="Adobe Garamond Pro" w:hAnsi="Adobe Garamond Pro"/>
          <w:lang w:val="en-US" w:eastAsia="bs-Latn-BA"/>
        </w:rPr>
        <w:t xml:space="preserve"> </w:t>
      </w:r>
    </w:p>
    <w:p w:rsidR="002F4AB0" w:rsidRPr="002F4AB0" w:rsidRDefault="002F4AB0" w:rsidP="002F4AB0">
      <w:pPr>
        <w:spacing w:after="0" w:line="240" w:lineRule="auto"/>
        <w:ind w:firstLine="708"/>
        <w:jc w:val="both"/>
        <w:rPr>
          <w:rFonts w:ascii="Adobe Garamond Pro" w:hAnsi="Adobe Garamond Pro"/>
          <w:lang w:val="en-US" w:eastAsia="bs-Latn-BA"/>
        </w:rPr>
      </w:pPr>
    </w:p>
    <w:p w:rsidR="002F4AB0" w:rsidRPr="002F4AB0" w:rsidRDefault="002F4AB0" w:rsidP="002F4AB0">
      <w:pPr>
        <w:pStyle w:val="Heading3"/>
        <w:numPr>
          <w:ilvl w:val="0"/>
          <w:numId w:val="15"/>
        </w:numPr>
        <w:spacing w:before="0" w:line="240" w:lineRule="auto"/>
        <w:rPr>
          <w:rFonts w:ascii="Adobe Garamond Pro" w:hAnsi="Adobe Garamond Pro"/>
          <w:color w:val="auto"/>
          <w:lang w:val="en-US"/>
        </w:rPr>
      </w:pPr>
      <w:bookmarkStart w:id="1" w:name="_Toc428739898"/>
      <w:r w:rsidRPr="002F4AB0">
        <w:rPr>
          <w:rFonts w:ascii="Adobe Garamond Pro" w:hAnsi="Adobe Garamond Pro"/>
          <w:color w:val="auto"/>
          <w:lang w:val="en-US"/>
        </w:rPr>
        <w:t>Pravo preče kupovine suvlasnika etažnog vlasništva</w:t>
      </w:r>
      <w:bookmarkEnd w:id="1"/>
    </w:p>
    <w:p w:rsidR="002F4AB0" w:rsidRPr="002F4AB0" w:rsidRDefault="002F4AB0" w:rsidP="002F4AB0">
      <w:pPr>
        <w:pStyle w:val="FootnoteText"/>
        <w:jc w:val="both"/>
        <w:rPr>
          <w:rFonts w:ascii="Adobe Garamond Pro" w:hAnsi="Adobe Garamond Pro"/>
          <w:sz w:val="22"/>
          <w:szCs w:val="22"/>
        </w:rPr>
      </w:pPr>
    </w:p>
    <w:p w:rsidR="002F4AB0" w:rsidRPr="002F4AB0" w:rsidRDefault="002F4AB0" w:rsidP="002F4AB0">
      <w:pPr>
        <w:pStyle w:val="FootnoteText"/>
        <w:ind w:firstLine="720"/>
        <w:jc w:val="both"/>
        <w:rPr>
          <w:rFonts w:ascii="Adobe Garamond Pro" w:hAnsi="Adobe Garamond Pro"/>
          <w:sz w:val="22"/>
          <w:szCs w:val="22"/>
        </w:rPr>
      </w:pPr>
      <w:r w:rsidRPr="002F4AB0">
        <w:rPr>
          <w:rFonts w:ascii="Adobe Garamond Pro" w:hAnsi="Adobe Garamond Pro"/>
          <w:sz w:val="22"/>
          <w:szCs w:val="22"/>
        </w:rPr>
        <w:t>U FBiH i RS je kao posebno, predviđeno pravo preče kupovine u korist suvlasnika etažnog vlasništva.</w:t>
      </w:r>
      <w:r w:rsidRPr="002F4AB0">
        <w:rPr>
          <w:rStyle w:val="FootnoteReference"/>
          <w:rFonts w:ascii="Adobe Garamond Pro" w:hAnsi="Adobe Garamond Pro"/>
          <w:sz w:val="22"/>
          <w:szCs w:val="22"/>
        </w:rPr>
        <w:footnoteReference w:id="51"/>
      </w:r>
      <w:r w:rsidRPr="002F4AB0">
        <w:rPr>
          <w:rFonts w:ascii="Adobe Garamond Pro" w:hAnsi="Adobe Garamond Pro"/>
          <w:sz w:val="22"/>
          <w:szCs w:val="22"/>
        </w:rPr>
        <w:t xml:space="preserve"> Odredbe kojima je regulisano ovo pravo su već pretrpjele određene kritike pravne nauke, kako zbog nepreciznosti, tako i zbog suštinskih nedostataka.</w:t>
      </w:r>
      <w:r w:rsidRPr="002F4AB0">
        <w:rPr>
          <w:rStyle w:val="FootnoteReference"/>
          <w:rFonts w:ascii="Adobe Garamond Pro" w:hAnsi="Adobe Garamond Pro"/>
          <w:sz w:val="22"/>
          <w:szCs w:val="22"/>
        </w:rPr>
        <w:footnoteReference w:id="52"/>
      </w:r>
    </w:p>
    <w:p w:rsidR="002F4AB0" w:rsidRPr="002F4AB0" w:rsidRDefault="002F4AB0" w:rsidP="002F4AB0">
      <w:pPr>
        <w:pStyle w:val="FootnoteText"/>
        <w:ind w:firstLine="720"/>
        <w:jc w:val="both"/>
        <w:rPr>
          <w:rFonts w:ascii="Adobe Garamond Pro" w:hAnsi="Adobe Garamond Pro"/>
          <w:sz w:val="22"/>
          <w:szCs w:val="22"/>
        </w:rPr>
      </w:pPr>
    </w:p>
    <w:p w:rsidR="002F4AB0" w:rsidRPr="002F4AB0" w:rsidRDefault="002F4AB0" w:rsidP="002F4AB0">
      <w:pPr>
        <w:pStyle w:val="FootnoteText"/>
        <w:ind w:firstLine="720"/>
        <w:jc w:val="both"/>
        <w:rPr>
          <w:rFonts w:ascii="Adobe Garamond Pro" w:hAnsi="Adobe Garamond Pro"/>
          <w:sz w:val="22"/>
          <w:szCs w:val="22"/>
          <w:lang w:eastAsia="bs-Latn-BA"/>
        </w:rPr>
      </w:pPr>
      <w:r w:rsidRPr="002F4AB0">
        <w:rPr>
          <w:rFonts w:ascii="Adobe Garamond Pro" w:hAnsi="Adobe Garamond Pro"/>
          <w:sz w:val="22"/>
          <w:szCs w:val="22"/>
        </w:rPr>
        <w:t>Tako je zakonom predviđeno da s</w:t>
      </w:r>
      <w:r w:rsidRPr="002F4AB0">
        <w:rPr>
          <w:rFonts w:ascii="Adobe Garamond Pro" w:hAnsi="Adobe Garamond Pro"/>
          <w:sz w:val="22"/>
          <w:szCs w:val="22"/>
          <w:lang w:eastAsia="bs-Latn-BA"/>
        </w:rPr>
        <w:t>uvlasnici jednog stana, poslovne prostorije ili samostalne prostorije (etažnog vlasništva) imaju pravo preče kupovine.</w:t>
      </w:r>
      <w:r w:rsidRPr="002F4AB0">
        <w:rPr>
          <w:rStyle w:val="FootnoteReference"/>
          <w:rFonts w:ascii="Adobe Garamond Pro" w:hAnsi="Adobe Garamond Pro"/>
          <w:sz w:val="22"/>
          <w:szCs w:val="22"/>
          <w:lang w:eastAsia="bs-Latn-BA"/>
        </w:rPr>
        <w:footnoteReference w:id="53"/>
      </w:r>
      <w:r w:rsidRPr="002F4AB0">
        <w:rPr>
          <w:rFonts w:ascii="Adobe Garamond Pro" w:hAnsi="Adobe Garamond Pro"/>
          <w:sz w:val="22"/>
          <w:szCs w:val="22"/>
          <w:lang w:eastAsia="bs-Latn-BA"/>
        </w:rPr>
        <w:t xml:space="preserve"> Do nastanka ovakvih suvlasničkih zajednica najčešće dolazi nasljeđem, zajedničkom kupovinom, bračnom stečevinom i sl, te je u interesu suvlasnika da prilikom prodaje idelanog dijela imaju pravo preče kupovine. Bitno je naglasiti da pravo preče kupovine u ovom slučaju nije ustanovljeno u korist svih suvlasnika nekretnine, već u korist suvlasnika jednog posebnog dijela. U pogledu ove odredbe zakoni nisu dovoljno jasni te se s pravom upućuje kritika nepreciznosti i nesistematičnosti zakona. Izostalo je preciznije terminološko određenje, koje ne bi ostavljalo prostora za privid da se radi o zakonskom pravu preče kupovine u korist svih suvlasnika određene nekretnine, u kojem slučaju bi vlasnici jedne etažne jedinice imali pravo preče kupovine prilikom prodaje stanova ili posebnih dijelova od strane drugih etažnih vlasnika.</w:t>
      </w:r>
      <w:r w:rsidRPr="002F4AB0">
        <w:rPr>
          <w:rStyle w:val="FootnoteReference"/>
          <w:rFonts w:ascii="Adobe Garamond Pro" w:hAnsi="Adobe Garamond Pro"/>
          <w:sz w:val="22"/>
          <w:szCs w:val="22"/>
          <w:lang w:eastAsia="bs-Latn-BA"/>
        </w:rPr>
        <w:footnoteReference w:id="54"/>
      </w:r>
    </w:p>
    <w:p w:rsidR="002F4AB0" w:rsidRPr="002F4AB0" w:rsidRDefault="002F4AB0" w:rsidP="002F4AB0">
      <w:pPr>
        <w:pStyle w:val="FootnoteText"/>
        <w:ind w:firstLine="284"/>
        <w:jc w:val="both"/>
        <w:rPr>
          <w:rFonts w:ascii="Adobe Garamond Pro" w:hAnsi="Adobe Garamond Pro"/>
          <w:sz w:val="22"/>
          <w:szCs w:val="22"/>
          <w:lang w:eastAsia="bs-Latn-BA"/>
        </w:rPr>
      </w:pPr>
    </w:p>
    <w:p w:rsidR="002F4AB0" w:rsidRPr="002F4AB0" w:rsidRDefault="002F4AB0" w:rsidP="002F4AB0">
      <w:pPr>
        <w:pStyle w:val="FootnoteText"/>
        <w:ind w:firstLine="720"/>
        <w:jc w:val="both"/>
        <w:rPr>
          <w:rFonts w:ascii="Adobe Garamond Pro" w:hAnsi="Adobe Garamond Pro"/>
          <w:sz w:val="22"/>
          <w:szCs w:val="22"/>
          <w:lang w:eastAsia="bs-Latn-BA"/>
        </w:rPr>
      </w:pPr>
      <w:r w:rsidRPr="002F4AB0">
        <w:rPr>
          <w:rFonts w:ascii="Adobe Garamond Pro" w:hAnsi="Adobe Garamond Pro"/>
          <w:sz w:val="22"/>
          <w:szCs w:val="22"/>
          <w:lang w:eastAsia="bs-Latn-BA"/>
        </w:rPr>
        <w:t>U FBiH, za razliku od RS-a,</w:t>
      </w:r>
      <w:r w:rsidRPr="002F4AB0">
        <w:rPr>
          <w:rStyle w:val="FootnoteReference"/>
          <w:rFonts w:ascii="Adobe Garamond Pro" w:hAnsi="Adobe Garamond Pro"/>
          <w:sz w:val="22"/>
          <w:szCs w:val="22"/>
          <w:lang w:eastAsia="bs-Latn-BA"/>
        </w:rPr>
        <w:footnoteReference w:id="55"/>
      </w:r>
      <w:r w:rsidRPr="002F4AB0">
        <w:rPr>
          <w:rFonts w:ascii="Adobe Garamond Pro" w:hAnsi="Adobe Garamond Pro"/>
          <w:sz w:val="22"/>
          <w:szCs w:val="22"/>
          <w:lang w:eastAsia="bs-Latn-BA"/>
        </w:rPr>
        <w:t xml:space="preserve"> je situacija nešto bolja s obzirom na to da je odredba koja reguliše ovo posebno pravo preče kupovine u logičkoj vezi sa odredbom koja reguliše situaciju u kojoj dvije ili više osoba mogu steći suvlasništvo ili zajedničko vlasništvo na posebnom dijelu.</w:t>
      </w:r>
      <w:r w:rsidRPr="002F4AB0">
        <w:rPr>
          <w:rStyle w:val="FootnoteReference"/>
          <w:rFonts w:ascii="Adobe Garamond Pro" w:hAnsi="Adobe Garamond Pro"/>
          <w:sz w:val="22"/>
          <w:szCs w:val="22"/>
          <w:lang w:eastAsia="bs-Latn-BA"/>
        </w:rPr>
        <w:footnoteReference w:id="56"/>
      </w:r>
      <w:r w:rsidRPr="002F4AB0">
        <w:rPr>
          <w:rFonts w:ascii="Adobe Garamond Pro" w:hAnsi="Adobe Garamond Pro"/>
          <w:sz w:val="22"/>
          <w:szCs w:val="22"/>
          <w:lang w:eastAsia="bs-Latn-BA"/>
        </w:rPr>
        <w:t xml:space="preserve"> Iako </w:t>
      </w:r>
      <w:r w:rsidRPr="002F4AB0">
        <w:rPr>
          <w:rFonts w:ascii="Adobe Garamond Pro" w:hAnsi="Adobe Garamond Pro"/>
          <w:i/>
          <w:sz w:val="22"/>
          <w:szCs w:val="22"/>
          <w:lang w:eastAsia="bs-Latn-BA"/>
        </w:rPr>
        <w:t xml:space="preserve">ex lege </w:t>
      </w:r>
      <w:r w:rsidRPr="002F4AB0">
        <w:rPr>
          <w:rFonts w:ascii="Adobe Garamond Pro" w:hAnsi="Adobe Garamond Pro"/>
          <w:sz w:val="22"/>
          <w:szCs w:val="22"/>
          <w:lang w:eastAsia="bs-Latn-BA"/>
        </w:rPr>
        <w:t xml:space="preserve">pravo preče kupovine ne pripada suvlasnicima nekretnine, njegova uspostava je ipak </w:t>
      </w:r>
      <w:r w:rsidRPr="002F4AB0">
        <w:rPr>
          <w:rFonts w:ascii="Adobe Garamond Pro" w:hAnsi="Adobe Garamond Pro"/>
          <w:sz w:val="22"/>
          <w:szCs w:val="22"/>
          <w:lang w:eastAsia="bs-Latn-BA"/>
        </w:rPr>
        <w:lastRenderedPageBreak/>
        <w:t>moguća putem ugovora kojim se uređuju odnosi etažnih vlasnika, kada je za njegovo dejstvo prema trećim osobama potreban i upis u zemljišne knjige, kao i glavnoj knjizi izvršiti uput na zbirku isprava.</w:t>
      </w:r>
      <w:r w:rsidRPr="002F4AB0">
        <w:rPr>
          <w:rStyle w:val="FootnoteReference"/>
          <w:rFonts w:ascii="Adobe Garamond Pro" w:hAnsi="Adobe Garamond Pro"/>
          <w:sz w:val="22"/>
          <w:szCs w:val="22"/>
          <w:lang w:eastAsia="bs-Latn-BA"/>
        </w:rPr>
        <w:footnoteReference w:id="57"/>
      </w:r>
      <w:r w:rsidRPr="002F4AB0">
        <w:rPr>
          <w:rFonts w:ascii="Adobe Garamond Pro" w:hAnsi="Adobe Garamond Pro"/>
          <w:sz w:val="22"/>
          <w:szCs w:val="22"/>
          <w:lang w:eastAsia="bs-Latn-BA"/>
        </w:rPr>
        <w:t xml:space="preserve"> </w:t>
      </w:r>
    </w:p>
    <w:p w:rsidR="001D22A1" w:rsidRDefault="001D22A1" w:rsidP="002F4AB0">
      <w:pPr>
        <w:pStyle w:val="FootnoteText"/>
        <w:ind w:firstLine="720"/>
        <w:jc w:val="both"/>
        <w:rPr>
          <w:rFonts w:ascii="Adobe Garamond Pro" w:hAnsi="Adobe Garamond Pro"/>
          <w:sz w:val="22"/>
          <w:szCs w:val="22"/>
          <w:lang w:eastAsia="bs-Latn-BA"/>
        </w:rPr>
      </w:pPr>
    </w:p>
    <w:p w:rsidR="002F4AB0" w:rsidRPr="002F4AB0" w:rsidRDefault="002F4AB0" w:rsidP="002F4AB0">
      <w:pPr>
        <w:pStyle w:val="FootnoteText"/>
        <w:ind w:firstLine="720"/>
        <w:jc w:val="both"/>
        <w:rPr>
          <w:rFonts w:ascii="Adobe Garamond Pro" w:hAnsi="Adobe Garamond Pro"/>
          <w:sz w:val="22"/>
          <w:szCs w:val="22"/>
          <w:lang w:eastAsia="bs-Latn-BA"/>
        </w:rPr>
      </w:pPr>
      <w:r w:rsidRPr="002F4AB0">
        <w:rPr>
          <w:rFonts w:ascii="Adobe Garamond Pro" w:hAnsi="Adobe Garamond Pro"/>
          <w:sz w:val="22"/>
          <w:szCs w:val="22"/>
          <w:lang w:eastAsia="bs-Latn-BA"/>
        </w:rPr>
        <w:t>Prilikom prodaje, suvlasnik etažnog vlasništva je dužan ponuditi druge suvlasnike tog posebnog dijela. Ista obaveza je i na suvlasniku zgrade koja se ne može podijeliti na posebne dijelove.</w:t>
      </w:r>
      <w:r w:rsidRPr="002F4AB0">
        <w:rPr>
          <w:rStyle w:val="FootnoteReference"/>
          <w:rFonts w:ascii="Adobe Garamond Pro" w:hAnsi="Adobe Garamond Pro"/>
          <w:sz w:val="22"/>
          <w:szCs w:val="22"/>
          <w:lang w:eastAsia="bs-Latn-BA"/>
        </w:rPr>
        <w:footnoteReference w:id="58"/>
      </w:r>
      <w:r w:rsidRPr="002F4AB0">
        <w:rPr>
          <w:rFonts w:ascii="Adobe Garamond Pro" w:hAnsi="Adobe Garamond Pro"/>
          <w:sz w:val="22"/>
          <w:szCs w:val="22"/>
          <w:lang w:eastAsia="bs-Latn-BA"/>
        </w:rPr>
        <w:t xml:space="preserve"> Iako zakonom predviđena, ova odredba je u FBiH suvišna, jer svakako postoji opće pravo preče kupovine u korist suvlasnika, te je s pravom doživjela kritike pravnih stručnjaka.</w:t>
      </w:r>
      <w:r w:rsidRPr="002F4AB0">
        <w:rPr>
          <w:rStyle w:val="FootnoteReference"/>
          <w:rFonts w:ascii="Adobe Garamond Pro" w:hAnsi="Adobe Garamond Pro"/>
          <w:sz w:val="22"/>
          <w:szCs w:val="22"/>
          <w:lang w:eastAsia="bs-Latn-BA"/>
        </w:rPr>
        <w:footnoteReference w:id="59"/>
      </w:r>
      <w:r w:rsidRPr="002F4AB0">
        <w:rPr>
          <w:rFonts w:ascii="Adobe Garamond Pro" w:hAnsi="Adobe Garamond Pro"/>
          <w:sz w:val="22"/>
          <w:szCs w:val="22"/>
          <w:lang w:eastAsia="bs-Latn-BA"/>
        </w:rPr>
        <w:t xml:space="preserve"> Dodatna nepreciznost ove odredbe terminološke je prirode. Naime, u zakonu se koristi formulacija vlasnik zgrade, iako je vraćanjem načela </w:t>
      </w:r>
      <w:r w:rsidRPr="002F4AB0">
        <w:rPr>
          <w:rFonts w:ascii="Adobe Garamond Pro" w:hAnsi="Adobe Garamond Pro"/>
          <w:i/>
          <w:sz w:val="22"/>
          <w:szCs w:val="22"/>
          <w:lang w:eastAsia="bs-Latn-BA"/>
        </w:rPr>
        <w:t xml:space="preserve">supeficies solo cedit </w:t>
      </w:r>
      <w:r w:rsidRPr="002F4AB0">
        <w:rPr>
          <w:rFonts w:ascii="Adobe Garamond Pro" w:hAnsi="Adobe Garamond Pro"/>
          <w:sz w:val="22"/>
          <w:szCs w:val="22"/>
          <w:lang w:eastAsia="bs-Latn-BA"/>
        </w:rPr>
        <w:t xml:space="preserve">ispravan termin suvlasništvo nekretnine. </w:t>
      </w:r>
      <w:r w:rsidRPr="002F4AB0">
        <w:rPr>
          <w:rFonts w:ascii="Adobe Garamond Pro" w:hAnsi="Adobe Garamond Pro"/>
          <w:i/>
          <w:sz w:val="22"/>
          <w:szCs w:val="22"/>
          <w:lang w:eastAsia="bs-Latn-BA"/>
        </w:rPr>
        <w:t>Ratio legis</w:t>
      </w:r>
      <w:r w:rsidRPr="002F4AB0">
        <w:rPr>
          <w:rFonts w:ascii="Adobe Garamond Pro" w:hAnsi="Adobe Garamond Pro"/>
          <w:sz w:val="22"/>
          <w:szCs w:val="22"/>
          <w:lang w:eastAsia="bs-Latn-BA"/>
        </w:rPr>
        <w:t xml:space="preserve"> ove odredbe bi se mogao tražiti u namjeri zakonodavca da se u što više slučajeva podstakne postupak etažiranja zgrade.</w:t>
      </w:r>
    </w:p>
    <w:p w:rsidR="002F4AB0" w:rsidRPr="002F4AB0" w:rsidRDefault="002F4AB0" w:rsidP="002F4AB0">
      <w:pPr>
        <w:pStyle w:val="FootnoteText"/>
        <w:ind w:firstLine="284"/>
        <w:jc w:val="both"/>
        <w:rPr>
          <w:rFonts w:ascii="Adobe Garamond Pro" w:hAnsi="Adobe Garamond Pro"/>
          <w:sz w:val="22"/>
          <w:szCs w:val="22"/>
          <w:lang w:eastAsia="bs-Latn-BA"/>
        </w:rPr>
      </w:pPr>
    </w:p>
    <w:p w:rsidR="002F4AB0" w:rsidRPr="002F4AB0" w:rsidRDefault="002F4AB0" w:rsidP="002F4AB0">
      <w:pPr>
        <w:pStyle w:val="FootnoteText"/>
        <w:ind w:firstLine="720"/>
        <w:jc w:val="both"/>
        <w:rPr>
          <w:rFonts w:ascii="Adobe Garamond Pro" w:hAnsi="Adobe Garamond Pro"/>
          <w:sz w:val="22"/>
          <w:szCs w:val="22"/>
          <w:lang w:eastAsia="bs-Latn-BA"/>
        </w:rPr>
      </w:pPr>
      <w:r w:rsidRPr="002F4AB0">
        <w:rPr>
          <w:rFonts w:ascii="Adobe Garamond Pro" w:hAnsi="Adobe Garamond Pro"/>
          <w:sz w:val="22"/>
          <w:szCs w:val="22"/>
          <w:lang w:eastAsia="bs-Latn-BA"/>
        </w:rPr>
        <w:t>Što se tiče same ponude, njenog sadržaja, forme, načina dostave i rokova, za nju vrijede ista pravila i prethodno opisani postupak kao kod ponude općeg prava preče kupovine, osim u slučaju davanja prednosti i redoslijeda suvlasnika, gdje je eksplicitno određeno da ukoliko se drugačije ne sporazumiju suvlasnici ostvaruju pravo preče kupovine srazmjerno učešću svojih suvlasničkih dijelova na cijeloj nekretnini.</w:t>
      </w:r>
      <w:r w:rsidRPr="002F4AB0">
        <w:rPr>
          <w:rStyle w:val="FootnoteReference"/>
          <w:rFonts w:ascii="Adobe Garamond Pro" w:hAnsi="Adobe Garamond Pro"/>
          <w:sz w:val="22"/>
          <w:szCs w:val="22"/>
          <w:lang w:eastAsia="bs-Latn-BA"/>
        </w:rPr>
        <w:footnoteReference w:id="60"/>
      </w:r>
    </w:p>
    <w:p w:rsidR="002F4AB0" w:rsidRPr="002F4AB0" w:rsidRDefault="002F4AB0" w:rsidP="002F4AB0">
      <w:pPr>
        <w:pStyle w:val="FootnoteText"/>
        <w:ind w:firstLine="720"/>
        <w:jc w:val="both"/>
        <w:rPr>
          <w:rFonts w:ascii="Adobe Garamond Pro" w:hAnsi="Adobe Garamond Pro"/>
          <w:sz w:val="22"/>
          <w:szCs w:val="22"/>
          <w:lang w:eastAsia="bs-Latn-BA"/>
        </w:rPr>
      </w:pPr>
    </w:p>
    <w:p w:rsidR="002F4AB0" w:rsidRPr="002F4AB0" w:rsidRDefault="002F4AB0" w:rsidP="002F4AB0">
      <w:pPr>
        <w:pStyle w:val="FootnoteText"/>
        <w:ind w:firstLine="720"/>
        <w:jc w:val="both"/>
        <w:rPr>
          <w:rFonts w:ascii="Adobe Garamond Pro" w:hAnsi="Adobe Garamond Pro"/>
          <w:sz w:val="22"/>
          <w:szCs w:val="22"/>
          <w:lang w:eastAsia="bs-Latn-BA"/>
        </w:rPr>
      </w:pPr>
      <w:r w:rsidRPr="002F4AB0">
        <w:rPr>
          <w:rFonts w:ascii="Adobe Garamond Pro" w:hAnsi="Adobe Garamond Pro"/>
          <w:sz w:val="22"/>
          <w:szCs w:val="22"/>
          <w:lang w:eastAsia="bs-Latn-BA"/>
        </w:rPr>
        <w:t>Ipak, postoje i određene razlike u pogledu rokova za dostavu prihvata ponude. U FBiH je to rok od 30, a u RS  60 dana od dana prijema ponude.</w:t>
      </w:r>
      <w:r w:rsidRPr="002F4AB0">
        <w:rPr>
          <w:rStyle w:val="FootnoteReference"/>
          <w:rFonts w:ascii="Adobe Garamond Pro" w:hAnsi="Adobe Garamond Pro"/>
          <w:sz w:val="22"/>
          <w:szCs w:val="22"/>
          <w:lang w:eastAsia="bs-Latn-BA"/>
        </w:rPr>
        <w:footnoteReference w:id="61"/>
      </w:r>
      <w:r w:rsidRPr="002F4AB0">
        <w:rPr>
          <w:rFonts w:ascii="Adobe Garamond Pro" w:hAnsi="Adobe Garamond Pro"/>
          <w:sz w:val="22"/>
          <w:szCs w:val="22"/>
          <w:lang w:eastAsia="bs-Latn-BA"/>
        </w:rPr>
        <w:t xml:space="preserve"> Pored navedenog, u RS-u je predviđeno pravo preče kupovine u korist suvlasnika porodične zgrade, dok se u FBiH ovo podrazumijeva s obzirom na postojanje općeg prava preče kupovine nekretnina u suvlasništvu, bez obzira na njihov karakter.</w:t>
      </w:r>
    </w:p>
    <w:p w:rsidR="002F4AB0" w:rsidRPr="002F4AB0" w:rsidRDefault="002F4AB0" w:rsidP="002F4AB0">
      <w:pPr>
        <w:pStyle w:val="Heading3"/>
        <w:spacing w:before="0" w:line="240" w:lineRule="auto"/>
        <w:rPr>
          <w:rFonts w:ascii="Adobe Garamond Pro" w:eastAsia="Calibri" w:hAnsi="Adobe Garamond Pro"/>
          <w:b w:val="0"/>
          <w:bCs w:val="0"/>
          <w:lang w:val="en-US" w:eastAsia="bs-Latn-BA"/>
        </w:rPr>
      </w:pPr>
      <w:bookmarkStart w:id="2" w:name="_Toc428739899"/>
    </w:p>
    <w:p w:rsidR="002F4AB0" w:rsidRPr="002F4AB0" w:rsidRDefault="002F4AB0" w:rsidP="002F4AB0">
      <w:pPr>
        <w:pStyle w:val="Heading3"/>
        <w:numPr>
          <w:ilvl w:val="0"/>
          <w:numId w:val="15"/>
        </w:numPr>
        <w:spacing w:before="0" w:line="240" w:lineRule="auto"/>
        <w:rPr>
          <w:rFonts w:ascii="Adobe Garamond Pro" w:hAnsi="Adobe Garamond Pro"/>
          <w:color w:val="auto"/>
          <w:lang w:val="en-US"/>
        </w:rPr>
      </w:pPr>
      <w:r w:rsidRPr="002F4AB0">
        <w:rPr>
          <w:rFonts w:ascii="Adobe Garamond Pro" w:hAnsi="Adobe Garamond Pro"/>
          <w:color w:val="auto"/>
          <w:lang w:val="en-US"/>
        </w:rPr>
        <w:t>Povreda prava preče kupovine suvlasnika i sudska zaštita</w:t>
      </w:r>
      <w:bookmarkEnd w:id="2"/>
    </w:p>
    <w:p w:rsidR="002F4AB0" w:rsidRPr="002F4AB0" w:rsidRDefault="002F4AB0" w:rsidP="002F4AB0">
      <w:pPr>
        <w:spacing w:after="0" w:line="240" w:lineRule="auto"/>
        <w:jc w:val="both"/>
        <w:rPr>
          <w:rFonts w:ascii="Adobe Garamond Pro" w:hAnsi="Adobe Garamond Pro"/>
          <w:lang w:val="en-US" w:eastAsia="bs-Latn-BA"/>
        </w:rPr>
      </w:pPr>
    </w:p>
    <w:p w:rsidR="002F4AB0" w:rsidRPr="002F4AB0" w:rsidRDefault="002F4AB0" w:rsidP="002F4AB0">
      <w:pPr>
        <w:spacing w:after="0" w:line="240" w:lineRule="auto"/>
        <w:ind w:firstLine="720"/>
        <w:jc w:val="both"/>
        <w:rPr>
          <w:rFonts w:ascii="Adobe Garamond Pro" w:hAnsi="Adobe Garamond Pro"/>
          <w:lang w:val="en-US" w:eastAsia="bs-Latn-BA"/>
        </w:rPr>
      </w:pPr>
      <w:r w:rsidRPr="002F4AB0">
        <w:rPr>
          <w:rFonts w:ascii="Adobe Garamond Pro" w:hAnsi="Adobe Garamond Pro"/>
          <w:lang w:val="en-US" w:eastAsia="bs-Latn-BA"/>
        </w:rPr>
        <w:t xml:space="preserve">Ukoliko suvlasnik ne učini ponudu ostalim suvlasnicima na prethodno opisani način i u zakonom određenim rokovima, odnosno ukoliko nakon </w:t>
      </w:r>
      <w:r w:rsidRPr="002F4AB0">
        <w:rPr>
          <w:rFonts w:ascii="Adobe Garamond Pro" w:hAnsi="Adobe Garamond Pro"/>
          <w:lang w:val="en-US" w:eastAsia="bs-Latn-BA"/>
        </w:rPr>
        <w:lastRenderedPageBreak/>
        <w:t>učinjene ponude proda trećoj osobi svoj suvlasnički dio pod povoljnijim uslovima,</w:t>
      </w:r>
      <w:r w:rsidRPr="002F4AB0">
        <w:rPr>
          <w:rStyle w:val="FootnoteReference"/>
          <w:rFonts w:ascii="Adobe Garamond Pro" w:hAnsi="Adobe Garamond Pro"/>
          <w:lang w:val="en-US" w:eastAsia="bs-Latn-BA"/>
        </w:rPr>
        <w:footnoteReference w:id="62"/>
      </w:r>
      <w:r w:rsidRPr="002F4AB0">
        <w:rPr>
          <w:rFonts w:ascii="Adobe Garamond Pro" w:hAnsi="Adobe Garamond Pro"/>
          <w:lang w:val="en-US" w:eastAsia="bs-Latn-BA"/>
        </w:rPr>
        <w:t xml:space="preserve"> suvlasnici koji imaju pravo preče kupovine mogu sudskim putem zahtijevati da se ugovor poništi i da se njima pod istim uslovima prenese vlasništvo na predmetnom suvlasničkom dijelu.</w:t>
      </w:r>
      <w:r w:rsidRPr="002F4AB0">
        <w:rPr>
          <w:rStyle w:val="FootnoteReference"/>
          <w:rFonts w:ascii="Adobe Garamond Pro" w:hAnsi="Adobe Garamond Pro"/>
          <w:lang w:val="en-US" w:eastAsia="bs-Latn-BA"/>
        </w:rPr>
        <w:footnoteReference w:id="63"/>
      </w:r>
      <w:r w:rsidRPr="002F4AB0">
        <w:rPr>
          <w:rFonts w:ascii="Adobe Garamond Pro" w:hAnsi="Adobe Garamond Pro"/>
          <w:lang w:val="en-US" w:eastAsia="bs-Latn-BA"/>
        </w:rPr>
        <w:t xml:space="preserve"> Dakle, oštećeni suvlasnici imaju pravo prekupa (</w:t>
      </w:r>
      <w:r w:rsidRPr="002F4AB0">
        <w:rPr>
          <w:rFonts w:ascii="Adobe Garamond Pro" w:hAnsi="Adobe Garamond Pro"/>
          <w:i/>
          <w:lang w:val="en-US" w:eastAsia="bs-Latn-BA"/>
        </w:rPr>
        <w:t>ius retractus</w:t>
      </w:r>
      <w:r w:rsidRPr="002F4AB0">
        <w:rPr>
          <w:rFonts w:ascii="Adobe Garamond Pro" w:hAnsi="Adobe Garamond Pro"/>
          <w:lang w:val="en-US" w:eastAsia="bs-Latn-BA"/>
        </w:rPr>
        <w:t>). Ova pravila važe i u slučaja povrede posebnog prava preče kupovine kod suvlasničke zajednice etažnog vlasništva.</w:t>
      </w:r>
    </w:p>
    <w:p w:rsidR="002F4AB0" w:rsidRPr="002F4AB0" w:rsidRDefault="002F4AB0" w:rsidP="002F4AB0">
      <w:pPr>
        <w:spacing w:after="0" w:line="240" w:lineRule="auto"/>
        <w:ind w:firstLine="720"/>
        <w:jc w:val="both"/>
        <w:rPr>
          <w:rFonts w:ascii="Adobe Garamond Pro" w:hAnsi="Adobe Garamond Pro"/>
          <w:lang w:val="en-US" w:eastAsia="bs-Latn-BA"/>
        </w:rPr>
      </w:pPr>
    </w:p>
    <w:p w:rsidR="002F4AB0" w:rsidRDefault="002F4AB0" w:rsidP="002F4AB0">
      <w:pPr>
        <w:spacing w:after="0" w:line="240" w:lineRule="auto"/>
        <w:ind w:firstLine="720"/>
        <w:jc w:val="both"/>
        <w:rPr>
          <w:rFonts w:ascii="Adobe Garamond Pro" w:hAnsi="Adobe Garamond Pro"/>
          <w:lang w:val="en-US" w:eastAsia="bs-Latn-BA"/>
        </w:rPr>
      </w:pPr>
      <w:r w:rsidRPr="002F4AB0">
        <w:rPr>
          <w:rFonts w:ascii="Adobe Garamond Pro" w:hAnsi="Adobe Garamond Pro"/>
          <w:lang w:val="en-US" w:eastAsia="bs-Latn-BA"/>
        </w:rPr>
        <w:t>Kao što je vidljivo iz citirane odredbe, povredu prava preče kupovine moguće je izvršiti na nekoliko načina:</w:t>
      </w:r>
    </w:p>
    <w:p w:rsidR="002F4AB0" w:rsidRPr="002F4AB0" w:rsidRDefault="002F4AB0" w:rsidP="002F4AB0">
      <w:pPr>
        <w:spacing w:after="0" w:line="240" w:lineRule="auto"/>
        <w:ind w:firstLine="720"/>
        <w:jc w:val="both"/>
        <w:rPr>
          <w:rFonts w:ascii="Adobe Garamond Pro" w:hAnsi="Adobe Garamond Pro"/>
          <w:lang w:val="en-US" w:eastAsia="bs-Latn-BA"/>
        </w:rPr>
      </w:pPr>
    </w:p>
    <w:p w:rsidR="002F4AB0" w:rsidRPr="002F4AB0" w:rsidRDefault="002F4AB0" w:rsidP="002F4AB0">
      <w:pPr>
        <w:numPr>
          <w:ilvl w:val="0"/>
          <w:numId w:val="14"/>
        </w:numPr>
        <w:spacing w:after="0" w:line="240" w:lineRule="auto"/>
        <w:jc w:val="both"/>
        <w:rPr>
          <w:rFonts w:ascii="Adobe Garamond Pro" w:hAnsi="Adobe Garamond Pro"/>
          <w:lang w:val="en-US" w:eastAsia="bs-Latn-BA"/>
        </w:rPr>
      </w:pPr>
      <w:r w:rsidRPr="002F4AB0">
        <w:rPr>
          <w:rFonts w:ascii="Adobe Garamond Pro" w:hAnsi="Adobe Garamond Pro"/>
          <w:lang w:val="en-US" w:eastAsia="bs-Latn-BA"/>
        </w:rPr>
        <w:t>ukoliko je prodaja izvršena bez prethodne ponude titulara prava preče kupovine;</w:t>
      </w:r>
    </w:p>
    <w:p w:rsidR="002F4AB0" w:rsidRPr="002F4AB0" w:rsidRDefault="002F4AB0" w:rsidP="002F4AB0">
      <w:pPr>
        <w:numPr>
          <w:ilvl w:val="0"/>
          <w:numId w:val="14"/>
        </w:numPr>
        <w:spacing w:after="0" w:line="240" w:lineRule="auto"/>
        <w:jc w:val="both"/>
        <w:rPr>
          <w:rFonts w:ascii="Adobe Garamond Pro" w:hAnsi="Adobe Garamond Pro"/>
          <w:lang w:val="en-US" w:eastAsia="bs-Latn-BA"/>
        </w:rPr>
      </w:pPr>
      <w:r w:rsidRPr="002F4AB0">
        <w:rPr>
          <w:rFonts w:ascii="Adobe Garamond Pro" w:hAnsi="Adobe Garamond Pro"/>
          <w:lang w:val="en-US" w:eastAsia="bs-Latn-BA"/>
        </w:rPr>
        <w:t>ukoliko je prodaja izvršena uz nepotpuno obavještenje o prodaji;</w:t>
      </w:r>
    </w:p>
    <w:p w:rsidR="002F4AB0" w:rsidRPr="002F4AB0" w:rsidRDefault="002F4AB0" w:rsidP="002F4AB0">
      <w:pPr>
        <w:numPr>
          <w:ilvl w:val="0"/>
          <w:numId w:val="14"/>
        </w:numPr>
        <w:spacing w:after="0" w:line="240" w:lineRule="auto"/>
        <w:jc w:val="both"/>
        <w:rPr>
          <w:rFonts w:ascii="Adobe Garamond Pro" w:hAnsi="Adobe Garamond Pro"/>
          <w:lang w:val="en-US" w:eastAsia="bs-Latn-BA"/>
        </w:rPr>
      </w:pPr>
      <w:r w:rsidRPr="002F4AB0">
        <w:rPr>
          <w:rFonts w:ascii="Adobe Garamond Pro" w:hAnsi="Adobe Garamond Pro"/>
          <w:lang w:val="en-US" w:eastAsia="bs-Latn-BA"/>
        </w:rPr>
        <w:t>ukoliko je prodaja izvršena trećem licu prije isteka roka od 30 dana ili nakon isteka zanemarujući prihvat ponude titulara ovog prava;</w:t>
      </w:r>
    </w:p>
    <w:p w:rsidR="002F4AB0" w:rsidRPr="002F4AB0" w:rsidRDefault="002F4AB0" w:rsidP="002F4AB0">
      <w:pPr>
        <w:numPr>
          <w:ilvl w:val="0"/>
          <w:numId w:val="14"/>
        </w:numPr>
        <w:spacing w:after="0" w:line="240" w:lineRule="auto"/>
        <w:jc w:val="both"/>
        <w:rPr>
          <w:rFonts w:ascii="Adobe Garamond Pro" w:hAnsi="Adobe Garamond Pro"/>
          <w:lang w:val="en-US" w:eastAsia="bs-Latn-BA"/>
        </w:rPr>
      </w:pPr>
      <w:r w:rsidRPr="002F4AB0">
        <w:rPr>
          <w:rFonts w:ascii="Adobe Garamond Pro" w:hAnsi="Adobe Garamond Pro"/>
          <w:lang w:val="en-US" w:eastAsia="bs-Latn-BA"/>
        </w:rPr>
        <w:t>ukoliko je prodaja izvršena pod povoljnijim uslovima od onih sadržanih u ponudi titularu prava preče kupovine;</w:t>
      </w:r>
    </w:p>
    <w:p w:rsidR="002F4AB0" w:rsidRPr="002F4AB0" w:rsidRDefault="002F4AB0" w:rsidP="002F4AB0">
      <w:pPr>
        <w:numPr>
          <w:ilvl w:val="0"/>
          <w:numId w:val="14"/>
        </w:numPr>
        <w:spacing w:after="0" w:line="240" w:lineRule="auto"/>
        <w:jc w:val="both"/>
        <w:rPr>
          <w:rFonts w:ascii="Adobe Garamond Pro" w:hAnsi="Adobe Garamond Pro"/>
          <w:lang w:val="en-US" w:eastAsia="bs-Latn-BA"/>
        </w:rPr>
      </w:pPr>
      <w:r w:rsidRPr="002F4AB0">
        <w:rPr>
          <w:rFonts w:ascii="Adobe Garamond Pro" w:hAnsi="Adobe Garamond Pro"/>
          <w:lang w:val="en-US" w:eastAsia="bs-Latn-BA"/>
        </w:rPr>
        <w:t>ukoliko prodavac zloupotrebom prava sklopi neki drugi, simulirani pravni posao (poklon, trampa ili prikazivanjem puno veće prodajne cijene od stvarne po kojoj će se izvršiti prodaja, a u cilju eliminacije titulara prave preče kupovine sl);</w:t>
      </w:r>
      <w:r w:rsidRPr="002F4AB0">
        <w:rPr>
          <w:rStyle w:val="FootnoteReference"/>
          <w:rFonts w:ascii="Adobe Garamond Pro" w:hAnsi="Adobe Garamond Pro"/>
          <w:lang w:val="en-US" w:eastAsia="bs-Latn-BA"/>
        </w:rPr>
        <w:footnoteReference w:id="64"/>
      </w:r>
    </w:p>
    <w:p w:rsidR="002F4AB0" w:rsidRPr="002F4AB0" w:rsidRDefault="002F4AB0" w:rsidP="002F4AB0">
      <w:pPr>
        <w:numPr>
          <w:ilvl w:val="0"/>
          <w:numId w:val="14"/>
        </w:numPr>
        <w:spacing w:after="0" w:line="240" w:lineRule="auto"/>
        <w:jc w:val="both"/>
        <w:rPr>
          <w:rFonts w:ascii="Adobe Garamond Pro" w:hAnsi="Adobe Garamond Pro"/>
          <w:lang w:val="en-US" w:eastAsia="bs-Latn-BA"/>
        </w:rPr>
      </w:pPr>
      <w:r w:rsidRPr="002F4AB0">
        <w:rPr>
          <w:rFonts w:ascii="Adobe Garamond Pro" w:hAnsi="Adobe Garamond Pro"/>
          <w:lang w:val="en-US" w:eastAsia="bs-Latn-BA"/>
        </w:rPr>
        <w:t>moguća je i povreda ovog prava u slučaju propuštanja da se pozove titular prava preče kupovine prilikom javne držabe o prodaji nekretnine u suvlasništvu ili prodaje neposrednom pogodbom.</w:t>
      </w:r>
    </w:p>
    <w:p w:rsidR="002F4AB0" w:rsidRPr="002F4AB0" w:rsidRDefault="002F4AB0" w:rsidP="002F4AB0">
      <w:pPr>
        <w:spacing w:after="0" w:line="240" w:lineRule="auto"/>
        <w:jc w:val="both"/>
        <w:rPr>
          <w:rFonts w:ascii="Adobe Garamond Pro" w:hAnsi="Adobe Garamond Pro"/>
          <w:lang w:val="en-US" w:eastAsia="bs-Latn-BA"/>
        </w:rPr>
      </w:pPr>
    </w:p>
    <w:p w:rsidR="002F4AB0" w:rsidRPr="002F4AB0" w:rsidRDefault="002F4AB0" w:rsidP="002F4AB0">
      <w:pPr>
        <w:spacing w:after="0" w:line="240" w:lineRule="auto"/>
        <w:ind w:firstLine="720"/>
        <w:jc w:val="both"/>
        <w:rPr>
          <w:rFonts w:ascii="Adobe Garamond Pro" w:hAnsi="Adobe Garamond Pro"/>
          <w:lang w:val="en-US" w:eastAsia="bs-Latn-BA"/>
        </w:rPr>
      </w:pPr>
      <w:r w:rsidRPr="002F4AB0">
        <w:rPr>
          <w:rFonts w:ascii="Adobe Garamond Pro" w:hAnsi="Adobe Garamond Pro"/>
          <w:lang w:val="en-US" w:eastAsia="bs-Latn-BA"/>
        </w:rPr>
        <w:t>Bitno je istaći da do povrede prava preče kupovine može doći jedino u slučaju da se u okviru prava raspolaganja vlasnik stvari opredjelio na prodaju. U svim drugim slučajevima ovlaštenik se ne može pozivati na povredu prava preče kupovine. Pored navedenog, neće doći ni do povrede ugovornog prava preče kupovine u postupku prisilne prodaje,</w:t>
      </w:r>
      <w:r w:rsidRPr="002F4AB0">
        <w:rPr>
          <w:rStyle w:val="FootnoteReference"/>
          <w:rFonts w:ascii="Adobe Garamond Pro" w:hAnsi="Adobe Garamond Pro"/>
          <w:lang w:val="en-US" w:eastAsia="bs-Latn-BA"/>
        </w:rPr>
        <w:footnoteReference w:id="65"/>
      </w:r>
      <w:r w:rsidRPr="002F4AB0">
        <w:rPr>
          <w:rFonts w:ascii="Adobe Garamond Pro" w:hAnsi="Adobe Garamond Pro"/>
          <w:lang w:val="en-US" w:eastAsia="bs-Latn-BA"/>
        </w:rPr>
        <w:t xml:space="preserve"> osim u slučaju da je ovo pravo upisano u zemljišne knjige, kada njegovo pravo mora biti ispoštovano, što se prije svega </w:t>
      </w:r>
      <w:r w:rsidRPr="002F4AB0">
        <w:rPr>
          <w:rFonts w:ascii="Adobe Garamond Pro" w:hAnsi="Adobe Garamond Pro"/>
          <w:lang w:val="en-US" w:eastAsia="bs-Latn-BA"/>
        </w:rPr>
        <w:lastRenderedPageBreak/>
        <w:t>odnosi na RS.</w:t>
      </w:r>
      <w:r w:rsidRPr="002F4AB0">
        <w:rPr>
          <w:rStyle w:val="FootnoteReference"/>
          <w:rFonts w:ascii="Adobe Garamond Pro" w:hAnsi="Adobe Garamond Pro"/>
          <w:lang w:val="en-US" w:eastAsia="bs-Latn-BA"/>
        </w:rPr>
        <w:footnoteReference w:id="66"/>
      </w:r>
      <w:r w:rsidRPr="002F4AB0">
        <w:rPr>
          <w:rFonts w:ascii="Adobe Garamond Pro" w:hAnsi="Adobe Garamond Pro"/>
          <w:lang w:val="en-US" w:eastAsia="bs-Latn-BA"/>
        </w:rPr>
        <w:t xml:space="preserve"> Tada on ima prednost pred najpovoljnijim ponuđačem ako odmah po zaključenju nadmetanja izjavi da suvlasnički dio nekretnine kupuje uz iste uslove. Također, ukoliko se radi o prodaji neposrednom pogodbom sud će pozvati nosioca uknjiženog prava preče kupovine, odnosno nosioca zakonskog prava preče kupovine da se pod prijetnjom gubitka prava u određenom roku izjasni hoće li se tim pravom koristiti.</w:t>
      </w:r>
      <w:r w:rsidRPr="002F4AB0">
        <w:rPr>
          <w:rStyle w:val="FootnoteReference"/>
          <w:rFonts w:ascii="Adobe Garamond Pro" w:hAnsi="Adobe Garamond Pro"/>
          <w:lang w:val="en-US" w:eastAsia="bs-Latn-BA"/>
        </w:rPr>
        <w:footnoteReference w:id="67"/>
      </w:r>
      <w:r w:rsidRPr="002F4AB0">
        <w:rPr>
          <w:rFonts w:ascii="Adobe Garamond Pro" w:hAnsi="Adobe Garamond Pro"/>
          <w:lang w:val="en-US" w:eastAsia="bs-Latn-BA"/>
        </w:rPr>
        <w:t xml:space="preserve"> Ista pravila važe i u stečajnom postupku, prilikom unovčavanja nekretnina koje ulaze u stečajnu masu, o čemu treba da brine stečajni upravnik.</w:t>
      </w:r>
      <w:r w:rsidRPr="002F4AB0">
        <w:rPr>
          <w:rStyle w:val="FootnoteReference"/>
          <w:rFonts w:ascii="Adobe Garamond Pro" w:hAnsi="Adobe Garamond Pro"/>
          <w:lang w:val="en-US" w:eastAsia="bs-Latn-BA"/>
        </w:rPr>
        <w:footnoteReference w:id="68"/>
      </w:r>
    </w:p>
    <w:p w:rsidR="002F4AB0" w:rsidRPr="002F4AB0" w:rsidRDefault="002F4AB0" w:rsidP="002F4AB0">
      <w:pPr>
        <w:spacing w:after="0" w:line="240" w:lineRule="auto"/>
        <w:ind w:firstLine="720"/>
        <w:jc w:val="both"/>
        <w:rPr>
          <w:rFonts w:ascii="Adobe Garamond Pro" w:hAnsi="Adobe Garamond Pro"/>
          <w:lang w:val="en-US" w:eastAsia="bs-Latn-BA"/>
        </w:rPr>
      </w:pPr>
    </w:p>
    <w:p w:rsidR="002F4AB0" w:rsidRPr="002F4AB0" w:rsidRDefault="002F4AB0" w:rsidP="002F4AB0">
      <w:pPr>
        <w:spacing w:after="0" w:line="240" w:lineRule="auto"/>
        <w:ind w:firstLine="720"/>
        <w:jc w:val="both"/>
        <w:rPr>
          <w:rFonts w:ascii="Adobe Garamond Pro" w:hAnsi="Adobe Garamond Pro"/>
          <w:lang w:val="en-US" w:eastAsia="bs-Latn-BA"/>
        </w:rPr>
      </w:pPr>
      <w:r w:rsidRPr="002F4AB0">
        <w:rPr>
          <w:rFonts w:ascii="Adobe Garamond Pro" w:hAnsi="Adobe Garamond Pro"/>
          <w:lang w:val="en-US" w:eastAsia="bs-Latn-BA"/>
        </w:rPr>
        <w:t>U svim pobrojanim slučajevima povrede ovog prava suvlasnici koji</w:t>
      </w:r>
      <w:r w:rsidRPr="002F4AB0">
        <w:rPr>
          <w:rFonts w:ascii="Adobe Garamond Pro" w:hAnsi="Adobe Garamond Pro"/>
          <w:color w:val="FF0000"/>
          <w:lang w:val="en-US" w:eastAsia="bs-Latn-BA"/>
        </w:rPr>
        <w:t xml:space="preserve"> </w:t>
      </w:r>
      <w:r w:rsidRPr="002F4AB0">
        <w:rPr>
          <w:rFonts w:ascii="Adobe Garamond Pro" w:hAnsi="Adobe Garamond Pro"/>
          <w:lang w:val="en-US" w:eastAsia="bs-Latn-BA"/>
        </w:rPr>
        <w:t>imaju pravo preče kupovine mogu sudskim putem, odnosno tužbom zahtijevati da se ugovor poništi i da se njima pod istim uvjetima prenese vlasništvo na predmetnom suvlasničkom dijelu i to u subjektivnom roku od 30 dana od dana kada je nosilac prava preče kupovine zaista saznao za prodaju i uslove prodaje,</w:t>
      </w:r>
      <w:r w:rsidRPr="002F4AB0">
        <w:rPr>
          <w:rStyle w:val="FootnoteReference"/>
          <w:rFonts w:ascii="Adobe Garamond Pro" w:hAnsi="Adobe Garamond Pro"/>
          <w:lang w:val="en-US" w:eastAsia="bs-Latn-BA"/>
        </w:rPr>
        <w:footnoteReference w:id="69"/>
      </w:r>
      <w:r w:rsidRPr="002F4AB0">
        <w:rPr>
          <w:rFonts w:ascii="Adobe Garamond Pro" w:hAnsi="Adobe Garamond Pro"/>
          <w:lang w:val="en-US" w:eastAsia="bs-Latn-BA"/>
        </w:rPr>
        <w:t xml:space="preserve"> a najkasnije u roku od jedne godine od dana zaključenja ugovora.</w:t>
      </w:r>
      <w:r w:rsidRPr="002F4AB0">
        <w:rPr>
          <w:rStyle w:val="FootnoteReference"/>
          <w:rFonts w:ascii="Adobe Garamond Pro" w:hAnsi="Adobe Garamond Pro"/>
          <w:lang w:val="en-US" w:eastAsia="bs-Latn-BA"/>
        </w:rPr>
        <w:footnoteReference w:id="70"/>
      </w:r>
      <w:r w:rsidRPr="002F4AB0">
        <w:rPr>
          <w:rFonts w:ascii="Adobe Garamond Pro" w:hAnsi="Adobe Garamond Pro"/>
          <w:lang w:val="en-US" w:eastAsia="bs-Latn-BA"/>
        </w:rPr>
        <w:t xml:space="preserve"> Radi se također o prekluzivnom roku, čijim protekom se gubi pravo na poništenje ugovora.</w:t>
      </w:r>
    </w:p>
    <w:p w:rsidR="002F4AB0" w:rsidRPr="002F4AB0" w:rsidRDefault="002F4AB0" w:rsidP="002F4AB0">
      <w:pPr>
        <w:spacing w:after="0" w:line="240" w:lineRule="auto"/>
        <w:ind w:firstLine="284"/>
        <w:jc w:val="both"/>
        <w:rPr>
          <w:rFonts w:ascii="Adobe Garamond Pro" w:hAnsi="Adobe Garamond Pro"/>
          <w:lang w:val="en-US" w:eastAsia="bs-Latn-BA"/>
        </w:rPr>
      </w:pPr>
    </w:p>
    <w:p w:rsidR="002F4AB0" w:rsidRPr="002F4AB0" w:rsidRDefault="002F4AB0" w:rsidP="002F4AB0">
      <w:pPr>
        <w:spacing w:after="0" w:line="240" w:lineRule="auto"/>
        <w:ind w:firstLine="720"/>
        <w:jc w:val="both"/>
        <w:rPr>
          <w:rFonts w:ascii="Adobe Garamond Pro" w:hAnsi="Adobe Garamond Pro"/>
          <w:lang w:val="en-US" w:eastAsia="bs-Latn-BA"/>
        </w:rPr>
      </w:pPr>
      <w:r w:rsidRPr="002F4AB0">
        <w:rPr>
          <w:rFonts w:ascii="Adobe Garamond Pro" w:hAnsi="Adobe Garamond Pro"/>
          <w:lang w:val="en-US" w:eastAsia="bs-Latn-BA"/>
        </w:rPr>
        <w:t>Ono što je primjetno, u odnosu na ugovorno pravo preče kupovine, je to da su rokovi za podnošenje tužbe različiti u odnosu na ovo pravo ustanovljeno zakonom. Tako je ZOO-om predviđen rok od 6 mjeseci od dana saznanja za izvršenu prodaju. Ovaj rok je ujedno rok koji važi u RS, jer čak ni u slučaju posebnih slučaja prava preče kupovine, Zakon o stvarnim pravima RS nije propisao rokove, te se subsidijarno primjenjuju rokovi iz ZOO.</w:t>
      </w:r>
    </w:p>
    <w:p w:rsidR="002F4AB0" w:rsidRPr="002F4AB0" w:rsidRDefault="002F4AB0" w:rsidP="002F4AB0">
      <w:pPr>
        <w:spacing w:after="0" w:line="240" w:lineRule="auto"/>
        <w:ind w:firstLine="708"/>
        <w:jc w:val="both"/>
        <w:rPr>
          <w:rFonts w:ascii="Adobe Garamond Pro" w:hAnsi="Adobe Garamond Pro"/>
          <w:lang w:val="en-US" w:eastAsia="bs-Latn-BA"/>
        </w:rPr>
      </w:pPr>
    </w:p>
    <w:p w:rsidR="002F4AB0" w:rsidRPr="002F4AB0" w:rsidRDefault="002F4AB0" w:rsidP="002F4AB0">
      <w:pPr>
        <w:spacing w:after="0" w:line="240" w:lineRule="auto"/>
        <w:ind w:firstLine="708"/>
        <w:jc w:val="both"/>
        <w:rPr>
          <w:rFonts w:ascii="Adobe Garamond Pro" w:hAnsi="Adobe Garamond Pro"/>
          <w:b/>
          <w:color w:val="FF0000"/>
          <w:lang w:val="en-US" w:eastAsia="bs-Latn-BA"/>
        </w:rPr>
      </w:pPr>
      <w:r w:rsidRPr="002F4AB0">
        <w:rPr>
          <w:rFonts w:ascii="Adobe Garamond Pro" w:hAnsi="Adobe Garamond Pro"/>
          <w:lang w:val="en-US" w:eastAsia="bs-Latn-BA"/>
        </w:rPr>
        <w:t xml:space="preserve">U slučaju povrede ovog zakonskog prava kod suvlasničke zajednice na nekretninama, a zbog važenja načela povjerenja u zemljišne knjige, sva treća lica </w:t>
      </w:r>
      <w:r w:rsidRPr="002F4AB0">
        <w:rPr>
          <w:rFonts w:ascii="Adobe Garamond Pro" w:hAnsi="Adobe Garamond Pro"/>
          <w:lang w:val="en-US" w:eastAsia="bs-Latn-BA"/>
        </w:rPr>
        <w:lastRenderedPageBreak/>
        <w:t>se smatraju nesavjesnim, što nije slučaj kod ugovornog prava preče kupovine, koje nije upisano u zemljišnu knjigu, kada se titular ovog prava ne može sa uspjehom suprotstaviti savjesnom trećem licu.</w:t>
      </w:r>
      <w:r w:rsidRPr="002F4AB0">
        <w:rPr>
          <w:rStyle w:val="FootnoteReference"/>
          <w:rFonts w:ascii="Adobe Garamond Pro" w:hAnsi="Adobe Garamond Pro"/>
          <w:lang w:val="en-US" w:eastAsia="bs-Latn-BA"/>
        </w:rPr>
        <w:footnoteReference w:id="71"/>
      </w:r>
      <w:r w:rsidRPr="002F4AB0">
        <w:rPr>
          <w:rFonts w:ascii="Adobe Garamond Pro" w:hAnsi="Adobe Garamond Pro"/>
          <w:lang w:val="en-US" w:eastAsia="bs-Latn-BA"/>
        </w:rPr>
        <w:t xml:space="preserve"> </w:t>
      </w:r>
    </w:p>
    <w:p w:rsidR="001D22A1" w:rsidRDefault="001D22A1" w:rsidP="002F4AB0">
      <w:pPr>
        <w:spacing w:after="0" w:line="240" w:lineRule="auto"/>
        <w:ind w:firstLine="708"/>
        <w:jc w:val="both"/>
        <w:rPr>
          <w:rFonts w:ascii="Adobe Garamond Pro" w:hAnsi="Adobe Garamond Pro"/>
          <w:lang w:val="en-US" w:eastAsia="bs-Latn-BA"/>
        </w:rPr>
      </w:pPr>
    </w:p>
    <w:p w:rsidR="002F4AB0" w:rsidRPr="002F4AB0" w:rsidRDefault="002F4AB0" w:rsidP="002F4AB0">
      <w:pPr>
        <w:spacing w:after="0" w:line="240" w:lineRule="auto"/>
        <w:ind w:firstLine="708"/>
        <w:jc w:val="both"/>
        <w:rPr>
          <w:rFonts w:ascii="Adobe Garamond Pro" w:hAnsi="Adobe Garamond Pro"/>
          <w:lang w:val="en-US" w:eastAsia="bs-Latn-BA"/>
        </w:rPr>
      </w:pPr>
      <w:r w:rsidRPr="002F4AB0">
        <w:rPr>
          <w:rFonts w:ascii="Adobe Garamond Pro" w:hAnsi="Adobe Garamond Pro"/>
          <w:lang w:val="en-US" w:eastAsia="bs-Latn-BA"/>
        </w:rPr>
        <w:t xml:space="preserve">Kada je riječ o postupku sudske zaštite, on se pokreće </w:t>
      </w:r>
      <w:r w:rsidRPr="002F4AB0">
        <w:rPr>
          <w:rFonts w:ascii="Adobe Garamond Pro" w:hAnsi="Adobe Garamond Pro"/>
          <w:lang w:val="en-US"/>
        </w:rPr>
        <w:t>tužbom kojom prekupac (tužilac)</w:t>
      </w:r>
      <w:r w:rsidRPr="002F4AB0">
        <w:rPr>
          <w:rStyle w:val="FootnoteReference"/>
          <w:rFonts w:ascii="Adobe Garamond Pro" w:hAnsi="Adobe Garamond Pro"/>
          <w:lang w:val="en-US"/>
        </w:rPr>
        <w:footnoteReference w:id="72"/>
      </w:r>
      <w:r w:rsidRPr="002F4AB0">
        <w:rPr>
          <w:rFonts w:ascii="Adobe Garamond Pro" w:hAnsi="Adobe Garamond Pro"/>
          <w:lang w:val="en-US"/>
        </w:rPr>
        <w:t xml:space="preserve"> kumulativno zahtjeva poništenje, odnosno, ispravnije, oglašavanje ugovora o prodaji idelanog dijela suvlasništva nekretnine nevažećim u odnosu na prekupca i ustupanje prodate stvari pod istim uslovima, uz polaganje iznosa u visini prodajne cijene do zaključenja glavne rasprave. Tužbom su obuhvaćeni i prodavac (prvotuženi), ali i treće lice-kupac (drugotuženi), kao nužni jedinstveni suparničari. Istovremeno deponovanje novčanog iznosa u visini prodajne cijene ima karakter procesne pretpostavke,</w:t>
      </w:r>
      <w:r w:rsidRPr="002F4AB0">
        <w:rPr>
          <w:rStyle w:val="FootnoteReference"/>
          <w:rFonts w:ascii="Adobe Garamond Pro" w:hAnsi="Adobe Garamond Pro"/>
          <w:lang w:val="en-US"/>
        </w:rPr>
        <w:footnoteReference w:id="73"/>
      </w:r>
      <w:r w:rsidRPr="002F4AB0">
        <w:rPr>
          <w:rFonts w:ascii="Adobe Garamond Pro" w:hAnsi="Adobe Garamond Pro"/>
          <w:lang w:val="en-US"/>
        </w:rPr>
        <w:t xml:space="preserve"> ali i opravdanje sa aspekta sigurnosti pravnog prometa i prevencije od raznih </w:t>
      </w:r>
      <w:r w:rsidRPr="002F4AB0">
        <w:rPr>
          <w:rFonts w:ascii="Adobe Garamond Pro" w:hAnsi="Adobe Garamond Pro"/>
          <w:color w:val="000000" w:themeColor="text1"/>
          <w:lang w:val="en-US"/>
        </w:rPr>
        <w:t xml:space="preserve">zloupotreba ovog prava. </w:t>
      </w:r>
      <w:r w:rsidRPr="002F4AB0">
        <w:rPr>
          <w:rFonts w:ascii="Adobe Garamond Pro" w:hAnsi="Adobe Garamond Pro"/>
          <w:color w:val="000000" w:themeColor="text1"/>
          <w:lang w:val="en-US" w:eastAsia="bs-Latn-BA"/>
        </w:rPr>
        <w:t>Kao posljedica primjene načela jednakih davanja i zabrane neosnovanog bogaćenja, ukoliko bi ovlaštenik ovog prava, prilikom podnošenja tužbe, svoju obavezu izvršio deponovanjem novca u visini prodajne cijene kod suda, odnosno notara, a taj iznos usljed inflacije djelimično ili u potpunosti bio obezvrijeđen, ovlaštenik je obavezan da u određeno</w:t>
      </w:r>
      <w:r w:rsidRPr="002F4AB0">
        <w:rPr>
          <w:rFonts w:ascii="Adobe Garamond Pro" w:hAnsi="Adobe Garamond Pro"/>
          <w:lang w:val="en-US" w:eastAsia="bs-Latn-BA"/>
        </w:rPr>
        <w:t>m roku položi i iznos obezvrijeđenog dijela cijene.</w:t>
      </w:r>
      <w:r w:rsidRPr="002F4AB0">
        <w:rPr>
          <w:rStyle w:val="FootnoteReference"/>
          <w:rFonts w:ascii="Adobe Garamond Pro" w:hAnsi="Adobe Garamond Pro"/>
          <w:lang w:val="en-US" w:eastAsia="bs-Latn-BA"/>
        </w:rPr>
        <w:footnoteReference w:id="74"/>
      </w:r>
      <w:r w:rsidRPr="002F4AB0">
        <w:rPr>
          <w:rFonts w:ascii="Adobe Garamond Pro" w:hAnsi="Adobe Garamond Pro"/>
          <w:lang w:val="en-US" w:eastAsia="bs-Latn-BA"/>
        </w:rPr>
        <w:t xml:space="preserve"> S </w:t>
      </w:r>
      <w:r w:rsidRPr="002F4AB0">
        <w:rPr>
          <w:rFonts w:ascii="Adobe Garamond Pro" w:hAnsi="Adobe Garamond Pro"/>
          <w:lang w:val="en-US" w:eastAsia="bs-Latn-BA"/>
        </w:rPr>
        <w:lastRenderedPageBreak/>
        <w:t>druge strane, ukoliko bi prodajna cijena bila dogovorena u stranoj valuti, tužilac bi bio obavezan deponovati iznos utvrđen u KM prema tržišnom kursu.</w:t>
      </w:r>
    </w:p>
    <w:p w:rsidR="002F4AB0" w:rsidRDefault="002F4AB0" w:rsidP="002F4AB0">
      <w:pPr>
        <w:spacing w:after="0" w:line="240" w:lineRule="auto"/>
        <w:ind w:firstLine="708"/>
        <w:jc w:val="both"/>
        <w:rPr>
          <w:rFonts w:ascii="Adobe Garamond Pro" w:hAnsi="Adobe Garamond Pro"/>
          <w:lang w:val="en-US"/>
        </w:rPr>
      </w:pPr>
    </w:p>
    <w:p w:rsidR="002F4AB0" w:rsidRPr="002F4AB0" w:rsidRDefault="002F4AB0" w:rsidP="002F4AB0">
      <w:pPr>
        <w:spacing w:after="0" w:line="240" w:lineRule="auto"/>
        <w:ind w:firstLine="708"/>
        <w:jc w:val="both"/>
        <w:rPr>
          <w:rFonts w:ascii="Adobe Garamond Pro" w:hAnsi="Adobe Garamond Pro"/>
          <w:lang w:val="en-US"/>
        </w:rPr>
      </w:pPr>
      <w:r w:rsidRPr="002F4AB0">
        <w:rPr>
          <w:rFonts w:ascii="Adobe Garamond Pro" w:hAnsi="Adobe Garamond Pro"/>
          <w:lang w:val="en-US"/>
        </w:rPr>
        <w:t>Pravo sudske zaštite imaocu prava preče kupovine pripada čak i ukoliko bi tokom postupka prodavac raskinuo ugovor sa trećim licem,</w:t>
      </w:r>
      <w:r w:rsidRPr="002F4AB0">
        <w:rPr>
          <w:rStyle w:val="FootnoteReference"/>
          <w:rFonts w:ascii="Adobe Garamond Pro" w:hAnsi="Adobe Garamond Pro"/>
          <w:lang w:val="en-US"/>
        </w:rPr>
        <w:footnoteReference w:id="75"/>
      </w:r>
      <w:r w:rsidRPr="002F4AB0">
        <w:rPr>
          <w:rFonts w:ascii="Adobe Garamond Pro" w:hAnsi="Adobe Garamond Pro"/>
          <w:lang w:val="en-US"/>
        </w:rPr>
        <w:t xml:space="preserve"> ali ne i u slučaju da je do raskida ugovora došlo  prije nego što je pokrenut postupak, jer bi to bilo suprotno načelu slobode uređivanja obligacionih odnosa, ali i svrsi prava preče kupovine, prema kojoj ovlaštenik ovog prava ima interes da prodavac svoj dio ne proda trećem licu.</w:t>
      </w:r>
      <w:r w:rsidRPr="002F4AB0">
        <w:rPr>
          <w:rStyle w:val="FootnoteReference"/>
          <w:rFonts w:ascii="Adobe Garamond Pro" w:hAnsi="Adobe Garamond Pro"/>
          <w:lang w:val="en-US"/>
        </w:rPr>
        <w:footnoteReference w:id="76"/>
      </w:r>
      <w:r w:rsidRPr="002F4AB0">
        <w:rPr>
          <w:rFonts w:ascii="Adobe Garamond Pro" w:hAnsi="Adobe Garamond Pro"/>
          <w:lang w:val="en-US"/>
        </w:rPr>
        <w:t xml:space="preserve"> Također, pravo sudske zaštite imaocu prava preče kupovine pripada i ukoliko ugovor o prodaji suvlasničkog dijela u nekretnini nije zaključen u formi propisanoj zakonom, a nekretnina je predata kupcu u posjed.</w:t>
      </w:r>
      <w:r w:rsidRPr="002F4AB0">
        <w:rPr>
          <w:rStyle w:val="FootnoteReference"/>
          <w:rFonts w:ascii="Adobe Garamond Pro" w:hAnsi="Adobe Garamond Pro"/>
          <w:lang w:val="en-US"/>
        </w:rPr>
        <w:footnoteReference w:id="77"/>
      </w:r>
      <w:r w:rsidRPr="002F4AB0">
        <w:rPr>
          <w:rFonts w:ascii="Adobe Garamond Pro" w:hAnsi="Adobe Garamond Pro"/>
          <w:lang w:val="en-US"/>
        </w:rPr>
        <w:t xml:space="preserve"> Smatramo da bi u ovom slučaju tužbeni zahtjev trebao glasiti na poništenje ugovora u pravom smislu, ali i da aktivno legitimisani suvlasnici mogu svoju zaštitu tražiti i putem tužbe za smetanje posjeda, s obzirom da se radi o ništavom ugovoru koji ne proizvodi pravno dejstvo.</w:t>
      </w:r>
    </w:p>
    <w:p w:rsidR="002F4AB0" w:rsidRPr="002F4AB0" w:rsidRDefault="002F4AB0" w:rsidP="002F4AB0">
      <w:pPr>
        <w:spacing w:after="0" w:line="240" w:lineRule="auto"/>
        <w:ind w:firstLine="708"/>
        <w:jc w:val="both"/>
        <w:rPr>
          <w:rFonts w:ascii="Adobe Garamond Pro" w:hAnsi="Adobe Garamond Pro"/>
          <w:lang w:val="en-US"/>
        </w:rPr>
      </w:pPr>
    </w:p>
    <w:p w:rsidR="002F4AB0" w:rsidRPr="002F4AB0" w:rsidRDefault="002F4AB0" w:rsidP="002F4AB0">
      <w:pPr>
        <w:spacing w:after="0" w:line="240" w:lineRule="auto"/>
        <w:ind w:firstLine="708"/>
        <w:jc w:val="both"/>
        <w:rPr>
          <w:rFonts w:ascii="Adobe Garamond Pro" w:hAnsi="Adobe Garamond Pro"/>
          <w:lang w:val="en-US" w:eastAsia="bs-Latn-BA"/>
        </w:rPr>
      </w:pPr>
      <w:r w:rsidRPr="002F4AB0">
        <w:rPr>
          <w:rFonts w:ascii="Adobe Garamond Pro" w:hAnsi="Adobe Garamond Pro"/>
          <w:lang w:val="en-US"/>
        </w:rPr>
        <w:t>I</w:t>
      </w:r>
      <w:r w:rsidRPr="002F4AB0">
        <w:rPr>
          <w:rFonts w:ascii="Adobe Garamond Pro" w:hAnsi="Adobe Garamond Pro"/>
          <w:lang w:val="en-US" w:eastAsia="bs-Latn-BA"/>
        </w:rPr>
        <w:t>ako svi zakoni koji pominju pravo preče kupovine</w:t>
      </w:r>
      <w:r w:rsidRPr="002F4AB0">
        <w:rPr>
          <w:rStyle w:val="FootnoteReference"/>
          <w:rFonts w:ascii="Adobe Garamond Pro" w:hAnsi="Adobe Garamond Pro"/>
          <w:lang w:val="en-US" w:eastAsia="bs-Latn-BA"/>
        </w:rPr>
        <w:footnoteReference w:id="78"/>
      </w:r>
      <w:r w:rsidRPr="002F4AB0">
        <w:rPr>
          <w:rFonts w:ascii="Adobe Garamond Pro" w:hAnsi="Adobe Garamond Pro"/>
          <w:lang w:val="en-US" w:eastAsia="bs-Latn-BA"/>
        </w:rPr>
        <w:t xml:space="preserve"> koriste terminološku odrednicu poništiti ugovor, opravdan stav nauke, ali i sudske prakse je da se ne radi o poništenju ugovora.</w:t>
      </w:r>
      <w:r w:rsidRPr="002F4AB0">
        <w:rPr>
          <w:rStyle w:val="FootnoteReference"/>
          <w:rFonts w:ascii="Adobe Garamond Pro" w:hAnsi="Adobe Garamond Pro"/>
          <w:lang w:val="en-US" w:eastAsia="bs-Latn-BA"/>
        </w:rPr>
        <w:footnoteReference w:id="79"/>
      </w:r>
      <w:r w:rsidRPr="002F4AB0">
        <w:rPr>
          <w:rFonts w:ascii="Adobe Garamond Pro" w:hAnsi="Adobe Garamond Pro"/>
          <w:lang w:val="en-US" w:eastAsia="bs-Latn-BA"/>
        </w:rPr>
        <w:t xml:space="preserve"> Ukoliko bi se radilo o poništenju ugovora, a zbog posljedica koje poništenje ugovora proizvodi (da ugovor ne proizvodi pravna dejstva i to </w:t>
      </w:r>
      <w:r w:rsidRPr="002F4AB0">
        <w:rPr>
          <w:rFonts w:ascii="Adobe Garamond Pro" w:hAnsi="Adobe Garamond Pro"/>
          <w:i/>
          <w:lang w:val="en-US" w:eastAsia="bs-Latn-BA"/>
        </w:rPr>
        <w:t xml:space="preserve">ex tunc, </w:t>
      </w:r>
      <w:r w:rsidRPr="002F4AB0">
        <w:rPr>
          <w:rFonts w:ascii="Adobe Garamond Pro" w:hAnsi="Adobe Garamond Pro"/>
          <w:lang w:val="en-US" w:eastAsia="bs-Latn-BA"/>
        </w:rPr>
        <w:t>od samog početka),  ne bi bilo moguće ni izvršiti pravo prekupa, jer je osnovni uslov prava prekupa da je ugovor kojim je povrijeđeno pravo preče kupovine ostao na snazi.</w:t>
      </w:r>
      <w:r w:rsidRPr="002F4AB0">
        <w:rPr>
          <w:rStyle w:val="FootnoteReference"/>
          <w:rFonts w:ascii="Adobe Garamond Pro" w:hAnsi="Adobe Garamond Pro"/>
          <w:lang w:val="en-US" w:eastAsia="bs-Latn-BA"/>
        </w:rPr>
        <w:footnoteReference w:id="80"/>
      </w:r>
      <w:r w:rsidRPr="002F4AB0">
        <w:rPr>
          <w:rFonts w:ascii="Adobe Garamond Pro" w:hAnsi="Adobe Garamond Pro"/>
          <w:lang w:val="en-US" w:eastAsia="bs-Latn-BA"/>
        </w:rPr>
        <w:t xml:space="preserve"> </w:t>
      </w:r>
    </w:p>
    <w:p w:rsidR="002F4AB0" w:rsidRPr="002F4AB0" w:rsidRDefault="002F4AB0" w:rsidP="002F4AB0">
      <w:pPr>
        <w:spacing w:after="0" w:line="240" w:lineRule="auto"/>
        <w:ind w:firstLine="708"/>
        <w:jc w:val="both"/>
        <w:rPr>
          <w:rFonts w:ascii="Adobe Garamond Pro" w:hAnsi="Adobe Garamond Pro"/>
          <w:lang w:val="en-US" w:eastAsia="bs-Latn-BA"/>
        </w:rPr>
      </w:pPr>
    </w:p>
    <w:p w:rsidR="002F4AB0" w:rsidRPr="002F4AB0" w:rsidRDefault="002F4AB0" w:rsidP="002F4AB0">
      <w:pPr>
        <w:spacing w:after="0" w:line="240" w:lineRule="auto"/>
        <w:ind w:firstLine="708"/>
        <w:jc w:val="both"/>
        <w:rPr>
          <w:rFonts w:ascii="Adobe Garamond Pro" w:hAnsi="Adobe Garamond Pro"/>
          <w:lang w:val="en-US" w:eastAsia="bs-Latn-BA"/>
        </w:rPr>
      </w:pPr>
      <w:r w:rsidRPr="002F4AB0">
        <w:rPr>
          <w:rFonts w:ascii="Adobe Garamond Pro" w:hAnsi="Adobe Garamond Pro"/>
          <w:lang w:val="en-US" w:eastAsia="bs-Latn-BA"/>
        </w:rPr>
        <w:lastRenderedPageBreak/>
        <w:t>Što se tiče sudske prakse, postoje razni stavovi, od onih da se radi o apsolutno ništavim poslovima, preko onih koji smatraju da je u pitanju pobojni pravni posao,</w:t>
      </w:r>
      <w:r w:rsidRPr="002F4AB0">
        <w:rPr>
          <w:rStyle w:val="FootnoteReference"/>
          <w:rFonts w:ascii="Adobe Garamond Pro" w:hAnsi="Adobe Garamond Pro"/>
          <w:lang w:val="en-US" w:eastAsia="bs-Latn-BA"/>
        </w:rPr>
        <w:footnoteReference w:id="81"/>
      </w:r>
      <w:r w:rsidRPr="002F4AB0">
        <w:rPr>
          <w:rFonts w:ascii="Adobe Garamond Pro" w:hAnsi="Adobe Garamond Pro"/>
          <w:lang w:val="en-US" w:eastAsia="bs-Latn-BA"/>
        </w:rPr>
        <w:t xml:space="preserve"> pa sve do onih koji smatraju da se radi o kategoriji nevažečih pravnih poslova.</w:t>
      </w:r>
      <w:r w:rsidRPr="002F4AB0">
        <w:rPr>
          <w:rStyle w:val="FootnoteReference"/>
          <w:rFonts w:ascii="Adobe Garamond Pro" w:hAnsi="Adobe Garamond Pro"/>
          <w:lang w:val="en-US" w:eastAsia="bs-Latn-BA"/>
        </w:rPr>
        <w:footnoteReference w:id="82"/>
      </w:r>
      <w:r w:rsidRPr="002F4AB0">
        <w:rPr>
          <w:rStyle w:val="FootnoteReference"/>
          <w:rFonts w:ascii="Adobe Garamond Pro" w:hAnsi="Adobe Garamond Pro"/>
          <w:lang w:val="en-US" w:eastAsia="bs-Latn-BA"/>
        </w:rPr>
        <w:footnoteReference w:id="83"/>
      </w:r>
      <w:r w:rsidRPr="002F4AB0">
        <w:rPr>
          <w:rFonts w:ascii="Adobe Garamond Pro" w:hAnsi="Adobe Garamond Pro"/>
          <w:lang w:val="en-US" w:eastAsia="bs-Latn-BA"/>
        </w:rPr>
        <w:t xml:space="preserve"> </w:t>
      </w:r>
    </w:p>
    <w:p w:rsidR="002F4AB0" w:rsidRPr="002F4AB0" w:rsidRDefault="002F4AB0" w:rsidP="002F4AB0">
      <w:pPr>
        <w:spacing w:after="0" w:line="240" w:lineRule="auto"/>
        <w:ind w:firstLine="284"/>
        <w:jc w:val="both"/>
        <w:rPr>
          <w:rFonts w:ascii="Adobe Garamond Pro" w:hAnsi="Adobe Garamond Pro"/>
          <w:lang w:val="en-US"/>
        </w:rPr>
      </w:pPr>
    </w:p>
    <w:p w:rsidR="002F4AB0" w:rsidRPr="002F4AB0" w:rsidRDefault="002F4AB0" w:rsidP="002F4AB0">
      <w:pPr>
        <w:spacing w:after="0" w:line="240" w:lineRule="auto"/>
        <w:ind w:firstLine="708"/>
        <w:jc w:val="both"/>
        <w:rPr>
          <w:rFonts w:ascii="Adobe Garamond Pro" w:hAnsi="Adobe Garamond Pro"/>
          <w:lang w:val="en-US"/>
        </w:rPr>
      </w:pPr>
      <w:r w:rsidRPr="002F4AB0">
        <w:rPr>
          <w:rFonts w:ascii="Adobe Garamond Pro" w:hAnsi="Adobe Garamond Pro"/>
          <w:lang w:val="en-US"/>
        </w:rPr>
        <w:t xml:space="preserve">Razlozi ovakvog pristupa sudske prakse treba tražiti u nepreciznoj zakonskoj formulaciji, koju bi </w:t>
      </w:r>
      <w:r w:rsidRPr="002F4AB0">
        <w:rPr>
          <w:rFonts w:ascii="Adobe Garamond Pro" w:hAnsi="Adobe Garamond Pro"/>
          <w:i/>
          <w:lang w:val="en-US"/>
        </w:rPr>
        <w:t>de lege ferenda</w:t>
      </w:r>
      <w:r w:rsidRPr="002F4AB0">
        <w:rPr>
          <w:rFonts w:ascii="Adobe Garamond Pro" w:hAnsi="Adobe Garamond Pro"/>
          <w:lang w:val="en-US"/>
        </w:rPr>
        <w:t xml:space="preserve"> trebalo izmjeniti, a svakako da bi tužbeni zahtjevi i danas trebali biti usmjereni na utvrđenje da drugi ugovor proizvodi pravna dejstva između tužioca i prvotuženog (prodavca), te da je drugotuženi (treće lice-kupac) dužan da trpi brisanje prava vlasništva.</w:t>
      </w:r>
      <w:r w:rsidRPr="002F4AB0">
        <w:rPr>
          <w:rStyle w:val="FootnoteReference"/>
          <w:rFonts w:ascii="Adobe Garamond Pro" w:hAnsi="Adobe Garamond Pro"/>
          <w:lang w:val="en-US"/>
        </w:rPr>
        <w:footnoteReference w:id="84"/>
      </w:r>
      <w:r w:rsidRPr="002F4AB0">
        <w:rPr>
          <w:rFonts w:ascii="Adobe Garamond Pro" w:hAnsi="Adobe Garamond Pro"/>
          <w:lang w:val="en-US"/>
        </w:rPr>
        <w:t xml:space="preserve"> Nosilac prava preče kupovine ne može tražiti da se samo poništi ugovor o prodaji kojim je povređeno njegovo pravo preče kupovine, već istovremeno mora tražiti da se nepokretnost njemu proda pod istim uslovima, jer se samo u tom slučaju odnos između stranaka može u potpunosti urediti.</w:t>
      </w:r>
      <w:r w:rsidRPr="002F4AB0">
        <w:rPr>
          <w:rStyle w:val="FootnoteReference"/>
          <w:rFonts w:ascii="Adobe Garamond Pro" w:hAnsi="Adobe Garamond Pro"/>
          <w:lang w:val="en-US"/>
        </w:rPr>
        <w:footnoteReference w:id="85"/>
      </w:r>
    </w:p>
    <w:p w:rsidR="002F4AB0" w:rsidRPr="002F4AB0" w:rsidRDefault="002F4AB0" w:rsidP="002F4AB0">
      <w:pPr>
        <w:spacing w:after="0" w:line="240" w:lineRule="auto"/>
        <w:rPr>
          <w:rFonts w:ascii="Adobe Garamond Pro" w:hAnsi="Adobe Garamond Pro"/>
          <w:lang w:val="en-US"/>
        </w:rPr>
      </w:pPr>
    </w:p>
    <w:p w:rsidR="002F4AB0" w:rsidRPr="002F4AB0" w:rsidRDefault="002F4AB0" w:rsidP="002F4AB0">
      <w:pPr>
        <w:spacing w:after="0" w:line="240" w:lineRule="auto"/>
        <w:rPr>
          <w:rFonts w:ascii="Adobe Garamond Pro" w:hAnsi="Adobe Garamond Pro"/>
          <w:b/>
          <w:lang w:val="en-US"/>
        </w:rPr>
      </w:pPr>
      <w:r w:rsidRPr="002F4AB0">
        <w:rPr>
          <w:rFonts w:ascii="Adobe Garamond Pro" w:hAnsi="Adobe Garamond Pro"/>
          <w:b/>
          <w:lang w:val="en-US"/>
        </w:rPr>
        <w:t>ZAKLJUČAK</w:t>
      </w:r>
    </w:p>
    <w:p w:rsidR="002F4AB0" w:rsidRPr="002F4AB0" w:rsidRDefault="002F4AB0" w:rsidP="002F4AB0">
      <w:pPr>
        <w:spacing w:after="0" w:line="240" w:lineRule="auto"/>
        <w:jc w:val="both"/>
        <w:rPr>
          <w:rFonts w:ascii="Adobe Garamond Pro" w:eastAsia="BookmanOldStyle" w:hAnsi="Adobe Garamond Pro"/>
          <w:lang w:val="en-US"/>
        </w:rPr>
      </w:pPr>
    </w:p>
    <w:p w:rsidR="002F4AB0" w:rsidRPr="002F4AB0" w:rsidRDefault="002F4AB0" w:rsidP="002F4AB0">
      <w:pPr>
        <w:spacing w:after="0" w:line="240" w:lineRule="auto"/>
        <w:ind w:firstLine="720"/>
        <w:jc w:val="both"/>
        <w:rPr>
          <w:rFonts w:ascii="Adobe Garamond Pro" w:hAnsi="Adobe Garamond Pro"/>
          <w:lang w:val="en-US" w:eastAsia="bs-Latn-BA"/>
        </w:rPr>
      </w:pPr>
      <w:r w:rsidRPr="002F4AB0">
        <w:rPr>
          <w:rFonts w:ascii="Adobe Garamond Pro" w:eastAsia="BookmanOldStyle" w:hAnsi="Adobe Garamond Pro"/>
          <w:lang w:val="en-US"/>
        </w:rPr>
        <w:t xml:space="preserve">Suvlasništvo predstavlja modalitet prava vlasništva sa više subjekata. Zaista je rijetka situacija u kojoj jedan pravni institut potvrđuje takvu povezanost i interdisciplinarnost u regulisanju i primjeni prava kao što je to slučaj sa suvlasništvom. Ovu tezu potvrđuje činjenica da je institut suvlasništva regulisan kroz nekoliko grana materijalnog i procesnog građanskog prava. Sve pomenuto definiše suvlasništvo kao jedan od najkompleksnijih pravnih instituta sa aspekta njegove regulacije i sudskog tumačenja u primjeni pomenutih pravnih izvora. Pravo preče kupovine, između ostalog, predstavlja i jedno od ovlaštenja suvlasnika u odnosu na cijelu stvar, odnosno nekretninu, te je kao i samo pravo suvlasništva regulisano nizom različitih propisa. Analizirajući pravo preče </w:t>
      </w:r>
      <w:r w:rsidRPr="002F4AB0">
        <w:rPr>
          <w:rFonts w:ascii="Adobe Garamond Pro" w:eastAsia="BookmanOldStyle" w:hAnsi="Adobe Garamond Pro"/>
          <w:lang w:val="en-US"/>
        </w:rPr>
        <w:lastRenderedPageBreak/>
        <w:t xml:space="preserve">kupovine primarno u slučaju suvlasništva na nekretninama, dolazimo do zaključka (a što je potvrđeno i drugim, u radu pomenutim istraživanjima) da je osnovni razlog odnosno </w:t>
      </w:r>
      <w:r w:rsidRPr="002F4AB0">
        <w:rPr>
          <w:rFonts w:ascii="Adobe Garamond Pro" w:eastAsia="BookmanOldStyle" w:hAnsi="Adobe Garamond Pro"/>
          <w:i/>
          <w:lang w:val="en-US"/>
        </w:rPr>
        <w:t>r</w:t>
      </w:r>
      <w:r w:rsidRPr="002F4AB0">
        <w:rPr>
          <w:rFonts w:ascii="Adobe Garamond Pro" w:hAnsi="Adobe Garamond Pro"/>
          <w:i/>
          <w:lang w:val="en-US" w:eastAsia="bs-Latn-BA"/>
        </w:rPr>
        <w:t xml:space="preserve">atio legis </w:t>
      </w:r>
      <w:r w:rsidRPr="002F4AB0">
        <w:rPr>
          <w:rFonts w:ascii="Adobe Garamond Pro" w:hAnsi="Adobe Garamond Pro"/>
          <w:lang w:val="en-US" w:eastAsia="bs-Latn-BA"/>
        </w:rPr>
        <w:t>postojanja istog olakšan put prestanka ili pojednostavljenja suvlasničke zajednice, sa dodatnim ciljem zaštite interesa ostalih suvlasnika. Upravo je prilikom tumačenja normi kojima se reguliše ovo pravo i rješavanje problema u praksi uvijek potrebno stvari posmatrati sa aspekta njegove svrhe i cilja. Ovo je posebno značajno imajući u vidu činjenicu da je pravo preče kupovine različito regulisano u RS i FBiH, te Brčko distriktu BiH, te određena pitanja nisu precizno/kvalitetno, odnosno nisu nikako regulisana. Sve navedeno postavlja značajan zadatak pred sudove u BiH, a to je da u trenutnim uslovima, vođeni prezentiranim ciljevima prava preče kupovine iznađu najkvalitetnija rješenja, koja u konačnici trebaju da vode jačanju pravne sigurnosti.</w:t>
      </w:r>
    </w:p>
    <w:p w:rsidR="002F4AB0" w:rsidRPr="002F4AB0" w:rsidRDefault="002F4AB0" w:rsidP="002F4AB0">
      <w:pPr>
        <w:spacing w:after="0" w:line="240" w:lineRule="auto"/>
        <w:ind w:firstLine="720"/>
        <w:jc w:val="both"/>
        <w:rPr>
          <w:rFonts w:ascii="Adobe Garamond Pro" w:hAnsi="Adobe Garamond Pro"/>
          <w:lang w:val="en-US" w:eastAsia="bs-Latn-BA"/>
        </w:rPr>
      </w:pPr>
    </w:p>
    <w:p w:rsidR="002F4AB0" w:rsidRPr="002F4AB0" w:rsidRDefault="002F4AB0" w:rsidP="002F4AB0">
      <w:pPr>
        <w:spacing w:after="0" w:line="240" w:lineRule="auto"/>
        <w:ind w:firstLine="720"/>
        <w:jc w:val="both"/>
        <w:rPr>
          <w:rFonts w:ascii="Adobe Garamond Pro" w:hAnsi="Adobe Garamond Pro"/>
          <w:lang w:val="en-US" w:eastAsia="bs-Latn-BA"/>
        </w:rPr>
      </w:pPr>
      <w:r w:rsidRPr="002F4AB0">
        <w:rPr>
          <w:rFonts w:ascii="Adobe Garamond Pro" w:hAnsi="Adobe Garamond Pro"/>
          <w:lang w:val="en-US" w:eastAsia="bs-Latn-BA"/>
        </w:rPr>
        <w:t xml:space="preserve">Analizom zakonskog okvira u BiH kojim je regulisana predmetna materija dolazimo do zaključka da je sa aspekta pomenute svrhe ovog prava, pravo preče kupovine nešto kvalitetnije uređeno zakonima FBiH i Brčko distrikta BiH, koji predviđaju postojanje općeg prava preče kupovine kod prodaje nekretnina koje se nalaze u suvlasništvu više subjekata, za razliku od rješenja RS, koje predviđa ovo pravo kao posebno u zakonom određenim slučajevima. </w:t>
      </w:r>
    </w:p>
    <w:p w:rsidR="002F4AB0" w:rsidRPr="002F4AB0" w:rsidRDefault="002F4AB0" w:rsidP="002F4AB0">
      <w:pPr>
        <w:spacing w:after="0" w:line="240" w:lineRule="auto"/>
        <w:ind w:firstLine="720"/>
        <w:jc w:val="both"/>
        <w:rPr>
          <w:rFonts w:ascii="Adobe Garamond Pro" w:hAnsi="Adobe Garamond Pro"/>
          <w:lang w:val="en-US" w:eastAsia="bs-Latn-BA"/>
        </w:rPr>
      </w:pPr>
    </w:p>
    <w:p w:rsidR="002F4AB0" w:rsidRPr="002F4AB0" w:rsidRDefault="002F4AB0" w:rsidP="002F4AB0">
      <w:pPr>
        <w:spacing w:after="0" w:line="240" w:lineRule="auto"/>
        <w:ind w:firstLine="720"/>
        <w:jc w:val="both"/>
        <w:rPr>
          <w:rFonts w:ascii="Adobe Garamond Pro" w:hAnsi="Adobe Garamond Pro"/>
          <w:lang w:val="en-US" w:eastAsia="bs-Latn-BA"/>
        </w:rPr>
      </w:pPr>
      <w:r w:rsidRPr="002F4AB0">
        <w:rPr>
          <w:rFonts w:ascii="Adobe Garamond Pro" w:hAnsi="Adobe Garamond Pro"/>
          <w:lang w:val="en-US" w:eastAsia="bs-Latn-BA"/>
        </w:rPr>
        <w:t xml:space="preserve">Kada se govori o pravnoj prirodi prava preče kupovine, iako su u nauci postojale određene diskusije, sasvim je jasno da se radi o potestativnom, odnosno preobražajnom pravu, koje dolazi do izražaja samo kod prodaje suvlasničkog dijela, a ne i u ostalim slučajevima raspolaganja.  </w:t>
      </w:r>
    </w:p>
    <w:p w:rsidR="002F4AB0" w:rsidRPr="002F4AB0" w:rsidRDefault="002F4AB0" w:rsidP="002F4AB0">
      <w:pPr>
        <w:spacing w:after="0" w:line="240" w:lineRule="auto"/>
        <w:ind w:firstLine="708"/>
        <w:jc w:val="both"/>
        <w:rPr>
          <w:rFonts w:ascii="Adobe Garamond Pro" w:hAnsi="Adobe Garamond Pro"/>
          <w:lang w:val="en-US" w:eastAsia="bs-Latn-BA"/>
        </w:rPr>
      </w:pPr>
    </w:p>
    <w:p w:rsidR="002F4AB0" w:rsidRPr="002F4AB0" w:rsidRDefault="002F4AB0" w:rsidP="002F4AB0">
      <w:pPr>
        <w:spacing w:after="0" w:line="240" w:lineRule="auto"/>
        <w:ind w:firstLine="708"/>
        <w:jc w:val="both"/>
        <w:rPr>
          <w:rFonts w:ascii="Adobe Garamond Pro" w:hAnsi="Adobe Garamond Pro"/>
          <w:color w:val="FF0000"/>
          <w:lang w:val="en-US" w:eastAsia="bs-Latn-BA"/>
        </w:rPr>
      </w:pPr>
      <w:r w:rsidRPr="002F4AB0">
        <w:rPr>
          <w:rFonts w:ascii="Adobe Garamond Pro" w:hAnsi="Adobe Garamond Pro"/>
          <w:lang w:val="en-US" w:eastAsia="bs-Latn-BA"/>
        </w:rPr>
        <w:t xml:space="preserve">Pitanje karaktera ovog prava, odnosno da li se radi o obligacionom ili stvarnom pravu određuje se sa aspekta dejstva ovog prava prema trećim licima, što ima svoj praktični značaj naročito sa aspekta zaštite ovog prava. Tako zakonsko pravo preče kupovine ima karakter stvarnog prava, dok ugovorno pravo preče kupovine ima karakter obligacionog prava, osim u slučajevima kada je izvršena zabilježba prava preče kupovine. </w:t>
      </w:r>
    </w:p>
    <w:p w:rsidR="002F4AB0" w:rsidRPr="002F4AB0" w:rsidRDefault="002F4AB0" w:rsidP="002F4AB0">
      <w:pPr>
        <w:spacing w:after="0" w:line="240" w:lineRule="auto"/>
        <w:ind w:firstLine="708"/>
        <w:jc w:val="both"/>
        <w:rPr>
          <w:rFonts w:ascii="Adobe Garamond Pro" w:hAnsi="Adobe Garamond Pro"/>
          <w:lang w:val="en-US" w:eastAsia="bs-Latn-BA"/>
        </w:rPr>
      </w:pPr>
    </w:p>
    <w:p w:rsidR="002F4AB0" w:rsidRPr="002F4AB0" w:rsidRDefault="002F4AB0" w:rsidP="002F4AB0">
      <w:pPr>
        <w:spacing w:after="0" w:line="240" w:lineRule="auto"/>
        <w:ind w:firstLine="708"/>
        <w:jc w:val="both"/>
        <w:rPr>
          <w:rFonts w:ascii="Adobe Garamond Pro" w:hAnsi="Adobe Garamond Pro"/>
          <w:lang w:val="en-US" w:eastAsia="bs-Latn-BA"/>
        </w:rPr>
      </w:pPr>
      <w:r w:rsidRPr="002F4AB0">
        <w:rPr>
          <w:rFonts w:ascii="Adobe Garamond Pro" w:hAnsi="Adobe Garamond Pro"/>
          <w:lang w:val="en-US" w:eastAsia="bs-Latn-BA"/>
        </w:rPr>
        <w:t>Nadalje, analizom sadržaja i zakonskog okvira evidentno je da pravo preče kupovine, u određenim slučajevima, predstavlja ograničenje prava vlasništva. Ograničenje se primarno ogleda u odabiru ugovorne strane, te vezanosti uslovima prodaje. Iako se radi o ograničenju prava vlasništva, smatramo da je ono sa aspekta karaktera (ekonomske, ali i društvene) suvlasničke zajednice.</w:t>
      </w:r>
    </w:p>
    <w:p w:rsidR="002F4AB0" w:rsidRPr="002F4AB0" w:rsidRDefault="002F4AB0" w:rsidP="002F4AB0">
      <w:pPr>
        <w:spacing w:after="0" w:line="240" w:lineRule="auto"/>
        <w:jc w:val="both"/>
        <w:rPr>
          <w:rFonts w:ascii="Adobe Garamond Pro" w:hAnsi="Adobe Garamond Pro"/>
          <w:lang w:val="en-US" w:eastAsia="bs-Latn-BA"/>
        </w:rPr>
      </w:pPr>
      <w:r w:rsidRPr="002F4AB0">
        <w:rPr>
          <w:rFonts w:ascii="Adobe Garamond Pro" w:hAnsi="Adobe Garamond Pro"/>
          <w:lang w:val="en-US" w:eastAsia="bs-Latn-BA"/>
        </w:rPr>
        <w:t xml:space="preserve"> </w:t>
      </w:r>
      <w:r w:rsidRPr="002F4AB0">
        <w:rPr>
          <w:rFonts w:ascii="Adobe Garamond Pro" w:hAnsi="Adobe Garamond Pro"/>
          <w:lang w:val="en-US" w:eastAsia="bs-Latn-BA"/>
        </w:rPr>
        <w:tab/>
      </w:r>
    </w:p>
    <w:p w:rsidR="002F4AB0" w:rsidRPr="002F4AB0" w:rsidRDefault="002F4AB0" w:rsidP="002F4AB0">
      <w:pPr>
        <w:spacing w:after="0" w:line="240" w:lineRule="auto"/>
        <w:ind w:firstLine="708"/>
        <w:jc w:val="both"/>
        <w:rPr>
          <w:rFonts w:ascii="Adobe Garamond Pro" w:hAnsi="Adobe Garamond Pro"/>
          <w:lang w:val="en-US" w:eastAsia="bs-Latn-BA"/>
        </w:rPr>
      </w:pPr>
      <w:r w:rsidRPr="002F4AB0">
        <w:rPr>
          <w:rFonts w:ascii="Adobe Garamond Pro" w:hAnsi="Adobe Garamond Pro"/>
          <w:lang w:val="en-US" w:eastAsia="bs-Latn-BA"/>
        </w:rPr>
        <w:lastRenderedPageBreak/>
        <w:t xml:space="preserve">Kada govorimo o pitanjima koja nisu u dovoljnoj mjeri precizirana ili regulisana, smatramo bitnim naglasiti da je </w:t>
      </w:r>
      <w:r w:rsidRPr="002F4AB0">
        <w:rPr>
          <w:rFonts w:ascii="Adobe Garamond Pro" w:hAnsi="Adobe Garamond Pro"/>
          <w:i/>
          <w:lang w:val="en-US" w:eastAsia="bs-Latn-BA"/>
        </w:rPr>
        <w:t>de lege ferenda</w:t>
      </w:r>
      <w:r w:rsidRPr="002F4AB0">
        <w:rPr>
          <w:rFonts w:ascii="Adobe Garamond Pro" w:hAnsi="Adobe Garamond Pro"/>
          <w:lang w:val="en-US" w:eastAsia="bs-Latn-BA"/>
        </w:rPr>
        <w:t>, a radi zaštite pravne sigurnosti i izbjegavanja nepotrebnih sporova, potrebno kvalitenije urediti pitanje ponude, odnosno njenog sadržaja i forme, te opoziva.</w:t>
      </w:r>
    </w:p>
    <w:p w:rsidR="002F4AB0" w:rsidRPr="002F4AB0" w:rsidRDefault="002F4AB0" w:rsidP="002F4AB0">
      <w:pPr>
        <w:spacing w:after="0" w:line="240" w:lineRule="auto"/>
        <w:ind w:firstLine="720"/>
        <w:jc w:val="both"/>
        <w:rPr>
          <w:rFonts w:ascii="Adobe Garamond Pro" w:hAnsi="Adobe Garamond Pro"/>
          <w:lang w:val="en-US" w:eastAsia="bs-Latn-BA"/>
        </w:rPr>
      </w:pPr>
    </w:p>
    <w:p w:rsidR="002F4AB0" w:rsidRPr="002F4AB0" w:rsidRDefault="002F4AB0" w:rsidP="002F4AB0">
      <w:pPr>
        <w:spacing w:after="0" w:line="240" w:lineRule="auto"/>
        <w:ind w:firstLine="720"/>
        <w:jc w:val="both"/>
        <w:rPr>
          <w:rFonts w:ascii="Adobe Garamond Pro" w:hAnsi="Adobe Garamond Pro"/>
          <w:lang w:val="en-US" w:eastAsia="bs-Latn-BA"/>
        </w:rPr>
      </w:pPr>
      <w:r w:rsidRPr="002F4AB0">
        <w:rPr>
          <w:rFonts w:ascii="Adobe Garamond Pro" w:hAnsi="Adobe Garamond Pro"/>
          <w:lang w:val="en-US" w:eastAsia="bs-Latn-BA"/>
        </w:rPr>
        <w:t xml:space="preserve">Našim zakonom nije regulisana ni situacija u kojoj pravo preče kupovine ima više lica, odnosno kada se radi o suvlasničkoj zajednici sa više suvlasnika. Naime, zakon nije propisao redoslijed kojim bi se dala prednost nekim od suvlasnika, da li na osnovu veličine suvlasničkog dijela, ili o tome odluku donosi prodavac, ili svi suvlasnici srazmjerno suvlasničkom dijelu. </w:t>
      </w:r>
    </w:p>
    <w:p w:rsidR="002F4AB0" w:rsidRPr="002F4AB0" w:rsidRDefault="002F4AB0" w:rsidP="002F4AB0">
      <w:pPr>
        <w:spacing w:after="0" w:line="240" w:lineRule="auto"/>
        <w:ind w:firstLine="720"/>
        <w:jc w:val="both"/>
        <w:rPr>
          <w:rFonts w:ascii="Adobe Garamond Pro" w:hAnsi="Adobe Garamond Pro"/>
          <w:lang w:val="en-US"/>
        </w:rPr>
      </w:pPr>
    </w:p>
    <w:p w:rsidR="002F4AB0" w:rsidRPr="002F4AB0" w:rsidRDefault="002F4AB0" w:rsidP="002F4AB0">
      <w:pPr>
        <w:spacing w:after="0" w:line="240" w:lineRule="auto"/>
        <w:ind w:firstLine="720"/>
        <w:jc w:val="both"/>
        <w:rPr>
          <w:rFonts w:ascii="Adobe Garamond Pro" w:hAnsi="Adobe Garamond Pro"/>
          <w:lang w:val="en-US"/>
        </w:rPr>
      </w:pPr>
      <w:r w:rsidRPr="002F4AB0">
        <w:rPr>
          <w:rFonts w:ascii="Adobe Garamond Pro" w:hAnsi="Adobe Garamond Pro"/>
          <w:lang w:val="en-US"/>
        </w:rPr>
        <w:t xml:space="preserve">Kada je u pitanju zaštita prava preče kupovine, evidentne su određene nepreciznosti u zakonskoj terminologiji u postavljanju tužbenog zahtjeva koji glasi na poništenje ugovora, što je sa aspekta </w:t>
      </w:r>
      <w:r w:rsidRPr="002F4AB0">
        <w:rPr>
          <w:rFonts w:ascii="Adobe Garamond Pro" w:hAnsi="Adobe Garamond Pro"/>
          <w:lang w:val="en-US" w:eastAsia="bs-Latn-BA"/>
        </w:rPr>
        <w:t>nauke, ali i sudske prakse opravdano dovedeno u pitanje. Upravo iz razloga pomenutih nepreciznosti u slučaju povrede prava preče kupovine, zabilježeni su različiti stavovi sudske prakse, od onih da se radi o apsolutno ništavim poslovima, preko onih koji smatraju da je u pitanju pobojni pravni posao, pa sve do onih koji smatraju da se radi o kategoriji nevažečih pravnih poslova.</w:t>
      </w:r>
      <w:r w:rsidRPr="002F4AB0">
        <w:rPr>
          <w:rFonts w:ascii="Adobe Garamond Pro" w:hAnsi="Adobe Garamond Pro"/>
          <w:lang w:val="en-US"/>
        </w:rPr>
        <w:t xml:space="preserve"> Kako bi se izbjegli navedeni problemi, neophodno je </w:t>
      </w:r>
      <w:r w:rsidRPr="002F4AB0">
        <w:rPr>
          <w:rFonts w:ascii="Adobe Garamond Pro" w:hAnsi="Adobe Garamond Pro"/>
          <w:i/>
          <w:lang w:val="en-US"/>
        </w:rPr>
        <w:t>de lege ferenda</w:t>
      </w:r>
      <w:r w:rsidRPr="002F4AB0">
        <w:rPr>
          <w:rFonts w:ascii="Adobe Garamond Pro" w:hAnsi="Adobe Garamond Pro"/>
          <w:lang w:val="en-US"/>
        </w:rPr>
        <w:t xml:space="preserve"> pomenutu zakonsku formulaciju izmjeniti, te precizirati u kontekstu da tužbeni zahtjev treba biti usmjeren na utvrđenje da drugi ugovor proizvodi pravna dejstva između tužioca i prodavca, te da je treće lice dužno da trpi brisanje prava vlasništva. </w:t>
      </w:r>
    </w:p>
    <w:p w:rsidR="002F4AB0" w:rsidRPr="002F4AB0" w:rsidRDefault="002F4AB0" w:rsidP="002F4AB0">
      <w:pPr>
        <w:spacing w:after="0" w:line="240" w:lineRule="auto"/>
        <w:rPr>
          <w:rFonts w:ascii="Adobe Garamond Pro" w:hAnsi="Adobe Garamond Pro"/>
          <w:lang w:val="en-US"/>
        </w:rPr>
      </w:pPr>
    </w:p>
    <w:p w:rsidR="002F4AB0" w:rsidRPr="002F4AB0" w:rsidRDefault="002F4AB0" w:rsidP="002F4AB0">
      <w:pPr>
        <w:spacing w:after="0" w:line="240" w:lineRule="auto"/>
        <w:rPr>
          <w:rFonts w:ascii="Adobe Garamond Pro" w:hAnsi="Adobe Garamond Pro"/>
          <w:lang w:val="en-US"/>
        </w:rPr>
      </w:pPr>
      <w:r w:rsidRPr="002F4AB0">
        <w:rPr>
          <w:rFonts w:ascii="Adobe Garamond Pro" w:hAnsi="Adobe Garamond Pro"/>
          <w:b/>
          <w:lang w:val="en-US"/>
        </w:rPr>
        <w:t>LITERATURA</w:t>
      </w:r>
    </w:p>
    <w:p w:rsidR="002F4AB0" w:rsidRPr="002F4AB0" w:rsidRDefault="002F4AB0" w:rsidP="002F4AB0">
      <w:pPr>
        <w:spacing w:after="0" w:line="240" w:lineRule="auto"/>
        <w:jc w:val="both"/>
        <w:rPr>
          <w:rFonts w:ascii="Adobe Garamond Pro" w:hAnsi="Adobe Garamond Pro"/>
          <w:lang w:val="en-US"/>
        </w:rPr>
      </w:pPr>
    </w:p>
    <w:p w:rsidR="002F4AB0" w:rsidRPr="002F4AB0" w:rsidRDefault="002F4AB0" w:rsidP="002F4AB0">
      <w:pPr>
        <w:pStyle w:val="FootnoteText"/>
        <w:numPr>
          <w:ilvl w:val="0"/>
          <w:numId w:val="16"/>
        </w:numPr>
        <w:jc w:val="both"/>
        <w:rPr>
          <w:rFonts w:ascii="Adobe Garamond Pro" w:hAnsi="Adobe Garamond Pro"/>
          <w:sz w:val="22"/>
          <w:szCs w:val="22"/>
          <w:lang w:val="bs-Latn-BA"/>
        </w:rPr>
      </w:pPr>
      <w:r w:rsidRPr="002F4AB0">
        <w:rPr>
          <w:rFonts w:ascii="Adobe Garamond Pro" w:hAnsi="Adobe Garamond Pro"/>
          <w:sz w:val="22"/>
          <w:szCs w:val="22"/>
          <w:lang w:val="bs-Latn-BA"/>
        </w:rPr>
        <w:t xml:space="preserve">Cvetić R, Mesto prava preče kupovine u Građanskom zakoniku, u „Aktuelna pitanja građanske kodifikacije“, Centar za publikacije Niš, 2008, </w:t>
      </w:r>
    </w:p>
    <w:p w:rsidR="002F4AB0" w:rsidRPr="002F4AB0" w:rsidRDefault="002F4AB0" w:rsidP="002F4AB0">
      <w:pPr>
        <w:pStyle w:val="ListParagraph"/>
        <w:numPr>
          <w:ilvl w:val="0"/>
          <w:numId w:val="16"/>
        </w:numPr>
        <w:spacing w:after="0" w:line="240" w:lineRule="auto"/>
        <w:rPr>
          <w:rFonts w:ascii="Adobe Garamond Pro" w:hAnsi="Adobe Garamond Pro"/>
          <w:lang w:eastAsia="bs-Latn-BA"/>
        </w:rPr>
      </w:pPr>
      <w:r w:rsidRPr="002F4AB0">
        <w:rPr>
          <w:rFonts w:ascii="Adobe Garamond Pro" w:hAnsi="Adobe Garamond Pro"/>
          <w:lang w:eastAsia="bs-Latn-BA"/>
        </w:rPr>
        <w:t>Čukić Z, Pravo preče kupovine u sudskoj praksi, Pravni informator 9/2001</w:t>
      </w:r>
    </w:p>
    <w:p w:rsidR="002F4AB0" w:rsidRPr="002F4AB0" w:rsidRDefault="002F4AB0" w:rsidP="002F4AB0">
      <w:pPr>
        <w:pStyle w:val="ListParagraph"/>
        <w:numPr>
          <w:ilvl w:val="0"/>
          <w:numId w:val="16"/>
        </w:numPr>
        <w:spacing w:after="0" w:line="240" w:lineRule="auto"/>
        <w:rPr>
          <w:rFonts w:ascii="Adobe Garamond Pro" w:hAnsi="Adobe Garamond Pro"/>
          <w:lang w:eastAsia="bs-Latn-BA"/>
        </w:rPr>
      </w:pPr>
      <w:r w:rsidRPr="002F4AB0">
        <w:rPr>
          <w:rFonts w:ascii="Adobe Garamond Pro" w:hAnsi="Adobe Garamond Pro"/>
        </w:rPr>
        <w:t>Gavella N, O odnosu materijalnog i procesnog graðanskog prava u parnicama - pogled sa stajališta privatnog (građanskog) prava, Zbornik PFZ, 63, (3-4) 537-567 (2013)</w:t>
      </w:r>
    </w:p>
    <w:p w:rsidR="002F4AB0" w:rsidRPr="002F4AB0" w:rsidRDefault="002F4AB0" w:rsidP="002F4AB0">
      <w:pPr>
        <w:pStyle w:val="ListParagraph"/>
        <w:numPr>
          <w:ilvl w:val="0"/>
          <w:numId w:val="16"/>
        </w:numPr>
        <w:spacing w:after="0" w:line="240" w:lineRule="auto"/>
        <w:rPr>
          <w:rFonts w:ascii="Adobe Garamond Pro" w:hAnsi="Adobe Garamond Pro"/>
        </w:rPr>
      </w:pPr>
      <w:r w:rsidRPr="002F4AB0">
        <w:rPr>
          <w:rFonts w:ascii="Adobe Garamond Pro" w:hAnsi="Adobe Garamond Pro"/>
        </w:rPr>
        <w:t>Ilija Babić et al, Komentar  Zakona o stvarnim pravima FBiH, Privredna štampa, Sarajevo 2014.</w:t>
      </w:r>
    </w:p>
    <w:p w:rsidR="002F4AB0" w:rsidRPr="002F4AB0" w:rsidRDefault="002F4AB0" w:rsidP="002F4AB0">
      <w:pPr>
        <w:pStyle w:val="FootnoteText"/>
        <w:numPr>
          <w:ilvl w:val="0"/>
          <w:numId w:val="16"/>
        </w:numPr>
        <w:jc w:val="both"/>
        <w:rPr>
          <w:rFonts w:ascii="Adobe Garamond Pro" w:hAnsi="Adobe Garamond Pro"/>
          <w:sz w:val="22"/>
          <w:szCs w:val="22"/>
          <w:lang w:val="bs-Latn-BA"/>
        </w:rPr>
      </w:pPr>
      <w:r w:rsidRPr="002F4AB0">
        <w:rPr>
          <w:rFonts w:ascii="Adobe Garamond Pro" w:hAnsi="Adobe Garamond Pro"/>
          <w:sz w:val="22"/>
          <w:szCs w:val="22"/>
          <w:lang w:val="bs-Latn-BA"/>
        </w:rPr>
        <w:t>Kačer H, Perkušić A, Pravo prvokupa i njegovo mjesto u hrvatskom (pozitivnom) pravu de lege lata i de lege ferenda, Pravni savjetnik 23 (3-4), 2007</w:t>
      </w:r>
    </w:p>
    <w:p w:rsidR="002F4AB0" w:rsidRPr="002F4AB0" w:rsidRDefault="002F4AB0" w:rsidP="002F4AB0">
      <w:pPr>
        <w:pStyle w:val="ListParagraph"/>
        <w:numPr>
          <w:ilvl w:val="0"/>
          <w:numId w:val="16"/>
        </w:numPr>
        <w:spacing w:after="0" w:line="240" w:lineRule="auto"/>
        <w:rPr>
          <w:rFonts w:ascii="Adobe Garamond Pro" w:hAnsi="Adobe Garamond Pro"/>
          <w:color w:val="000000"/>
        </w:rPr>
      </w:pPr>
      <w:r w:rsidRPr="002F4AB0">
        <w:rPr>
          <w:rFonts w:ascii="Adobe Garamond Pro" w:hAnsi="Adobe Garamond Pro"/>
          <w:color w:val="000000"/>
        </w:rPr>
        <w:lastRenderedPageBreak/>
        <w:t>Oruč E, Pravni aspekti institucije notara, magistarski rad, Pravni fakultet u Zenici, 2011</w:t>
      </w:r>
    </w:p>
    <w:p w:rsidR="002F4AB0" w:rsidRPr="002F4AB0" w:rsidRDefault="002F4AB0" w:rsidP="002F4AB0">
      <w:pPr>
        <w:pStyle w:val="ListParagraph"/>
        <w:numPr>
          <w:ilvl w:val="0"/>
          <w:numId w:val="16"/>
        </w:numPr>
        <w:spacing w:after="0" w:line="240" w:lineRule="auto"/>
        <w:rPr>
          <w:rFonts w:ascii="Adobe Garamond Pro" w:hAnsi="Adobe Garamond Pro"/>
        </w:rPr>
      </w:pPr>
      <w:r w:rsidRPr="002F4AB0">
        <w:rPr>
          <w:rFonts w:ascii="Adobe Garamond Pro" w:hAnsi="Adobe Garamond Pro"/>
        </w:rPr>
        <w:t>Predmet Gavella protiv Hrvatske (Odluka od 11.07.2006., Zahtjev br. 33244/02)</w:t>
      </w:r>
    </w:p>
    <w:p w:rsidR="002F4AB0" w:rsidRPr="002F4AB0" w:rsidRDefault="002F4AB0" w:rsidP="002F4AB0">
      <w:pPr>
        <w:pStyle w:val="ListParagraph"/>
        <w:numPr>
          <w:ilvl w:val="0"/>
          <w:numId w:val="16"/>
        </w:numPr>
        <w:spacing w:after="0" w:line="240" w:lineRule="auto"/>
        <w:rPr>
          <w:rFonts w:ascii="Adobe Garamond Pro" w:hAnsi="Adobe Garamond Pro"/>
          <w:color w:val="000000"/>
        </w:rPr>
      </w:pPr>
      <w:r w:rsidRPr="002F4AB0">
        <w:rPr>
          <w:rFonts w:ascii="Adobe Garamond Pro" w:hAnsi="Adobe Garamond Pro"/>
        </w:rPr>
        <w:t>Rašović Z, Komentar zakona Zakona o svojinsko-pravnim odnosima, Pravni fakultet u Podgorici, Podgorica 2009</w:t>
      </w:r>
    </w:p>
    <w:p w:rsidR="002F4AB0" w:rsidRPr="002F4AB0" w:rsidRDefault="002F4AB0" w:rsidP="002F4AB0">
      <w:pPr>
        <w:pStyle w:val="ListParagraph"/>
        <w:numPr>
          <w:ilvl w:val="0"/>
          <w:numId w:val="16"/>
        </w:numPr>
        <w:spacing w:after="0" w:line="240" w:lineRule="auto"/>
        <w:rPr>
          <w:rFonts w:ascii="Adobe Garamond Pro" w:hAnsi="Adobe Garamond Pro"/>
        </w:rPr>
      </w:pPr>
      <w:r w:rsidRPr="002F4AB0">
        <w:rPr>
          <w:rFonts w:ascii="Adobe Garamond Pro" w:hAnsi="Adobe Garamond Pro"/>
        </w:rPr>
        <w:t>Stanković O, Orlić M, Stvarno pravo, Nomos doo Beograd, 2001. godine</w:t>
      </w:r>
    </w:p>
    <w:p w:rsidR="002F4AB0" w:rsidRPr="002F4AB0" w:rsidRDefault="002F4AB0" w:rsidP="002F4AB0">
      <w:pPr>
        <w:pStyle w:val="FootnoteText"/>
        <w:numPr>
          <w:ilvl w:val="0"/>
          <w:numId w:val="16"/>
        </w:numPr>
        <w:jc w:val="both"/>
        <w:rPr>
          <w:rFonts w:ascii="Adobe Garamond Pro" w:hAnsi="Adobe Garamond Pro"/>
          <w:sz w:val="22"/>
          <w:szCs w:val="22"/>
          <w:lang w:val="bs-Latn-BA"/>
        </w:rPr>
      </w:pPr>
      <w:r w:rsidRPr="002F4AB0">
        <w:rPr>
          <w:rFonts w:ascii="Adobe Garamond Pro" w:hAnsi="Adobe Garamond Pro"/>
          <w:sz w:val="22"/>
          <w:szCs w:val="22"/>
          <w:lang w:val="bs-Latn-BA"/>
        </w:rPr>
        <w:t>Stanković O, Orlić M, Stvarno pravo, Službeni list, Beograd 1990,</w:t>
      </w:r>
    </w:p>
    <w:p w:rsidR="002F4AB0" w:rsidRPr="002F4AB0" w:rsidRDefault="002F4AB0" w:rsidP="002F4AB0">
      <w:pPr>
        <w:pStyle w:val="ListParagraph"/>
        <w:numPr>
          <w:ilvl w:val="0"/>
          <w:numId w:val="16"/>
        </w:numPr>
        <w:spacing w:after="0" w:line="240" w:lineRule="auto"/>
        <w:rPr>
          <w:rFonts w:ascii="Adobe Garamond Pro" w:hAnsi="Adobe Garamond Pro"/>
        </w:rPr>
      </w:pPr>
      <w:r w:rsidRPr="002F4AB0">
        <w:rPr>
          <w:rFonts w:ascii="Adobe Garamond Pro" w:hAnsi="Adobe Garamond Pro"/>
        </w:rPr>
        <w:t xml:space="preserve">Stipković Zlatan, O pravu prvokupa, Zbornik Pravnog fakulteta u Zagrebu, god. XXIX, broj 1-2, </w:t>
      </w:r>
    </w:p>
    <w:p w:rsidR="002F4AB0" w:rsidRPr="002F4AB0" w:rsidRDefault="002F4AB0" w:rsidP="002F4AB0">
      <w:pPr>
        <w:pStyle w:val="ListParagraph"/>
        <w:numPr>
          <w:ilvl w:val="0"/>
          <w:numId w:val="16"/>
        </w:numPr>
        <w:spacing w:after="0" w:line="240" w:lineRule="auto"/>
        <w:rPr>
          <w:rFonts w:ascii="Adobe Garamond Pro" w:hAnsi="Adobe Garamond Pro"/>
        </w:rPr>
      </w:pPr>
      <w:r w:rsidRPr="002F4AB0">
        <w:rPr>
          <w:rFonts w:ascii="Adobe Garamond Pro" w:hAnsi="Adobe Garamond Pro"/>
        </w:rPr>
        <w:t>Trnavci G, Obligaciono pravo, prva knjiga, Bihać 2002,</w:t>
      </w:r>
    </w:p>
    <w:p w:rsidR="002F4AB0" w:rsidRPr="002F4AB0" w:rsidRDefault="002F4AB0" w:rsidP="002F4AB0">
      <w:pPr>
        <w:pStyle w:val="FootnoteText"/>
        <w:numPr>
          <w:ilvl w:val="0"/>
          <w:numId w:val="16"/>
        </w:numPr>
        <w:rPr>
          <w:rFonts w:ascii="Adobe Garamond Pro" w:hAnsi="Adobe Garamond Pro"/>
          <w:sz w:val="22"/>
          <w:szCs w:val="22"/>
          <w:lang w:val="bs-Latn-BA"/>
        </w:rPr>
      </w:pPr>
      <w:r w:rsidRPr="002F4AB0">
        <w:rPr>
          <w:rFonts w:ascii="Adobe Garamond Pro" w:hAnsi="Adobe Garamond Pro"/>
          <w:sz w:val="22"/>
          <w:szCs w:val="22"/>
          <w:lang w:val="bs-Latn-BA"/>
        </w:rPr>
        <w:t>Tuthan Grgić I, Povreda prava prvokupa i sankcije za njegovo nepoštivanje, Zbornik Pravnog fakulteta u Rijeci, Vol 31, br. 1/1991</w:t>
      </w:r>
    </w:p>
    <w:p w:rsidR="002F4AB0" w:rsidRPr="002F4AB0" w:rsidRDefault="002F4AB0" w:rsidP="002F4AB0">
      <w:pPr>
        <w:pStyle w:val="FootnoteText"/>
        <w:numPr>
          <w:ilvl w:val="0"/>
          <w:numId w:val="16"/>
        </w:numPr>
        <w:jc w:val="both"/>
        <w:rPr>
          <w:rFonts w:ascii="Adobe Garamond Pro" w:hAnsi="Adobe Garamond Pro"/>
          <w:sz w:val="22"/>
          <w:szCs w:val="22"/>
          <w:lang w:val="bs-Latn-BA"/>
        </w:rPr>
      </w:pPr>
      <w:r w:rsidRPr="002F4AB0">
        <w:rPr>
          <w:rFonts w:ascii="Adobe Garamond Pro" w:hAnsi="Adobe Garamond Pro"/>
          <w:sz w:val="22"/>
          <w:szCs w:val="22"/>
          <w:lang w:val="bs-Latn-BA"/>
        </w:rPr>
        <w:t>Zakon o prometu nepokretnosti, Službeni list SRBiH, br. 38/78, 29/80, 4/89, 22/91, 21/92 i 13/94</w:t>
      </w:r>
    </w:p>
    <w:p w:rsidR="002F4AB0" w:rsidRPr="002F4AB0" w:rsidRDefault="002F4AB0" w:rsidP="002F4AB0">
      <w:pPr>
        <w:pStyle w:val="FootnoteText"/>
        <w:numPr>
          <w:ilvl w:val="0"/>
          <w:numId w:val="16"/>
        </w:numPr>
        <w:jc w:val="both"/>
        <w:rPr>
          <w:rFonts w:ascii="Adobe Garamond Pro" w:hAnsi="Adobe Garamond Pro"/>
          <w:sz w:val="22"/>
          <w:szCs w:val="22"/>
          <w:lang w:val="bs-Latn-BA"/>
        </w:rPr>
      </w:pPr>
      <w:r w:rsidRPr="002F4AB0">
        <w:rPr>
          <w:rFonts w:ascii="Adobe Garamond Pro" w:hAnsi="Adobe Garamond Pro"/>
          <w:sz w:val="22"/>
          <w:szCs w:val="22"/>
          <w:lang w:val="bs-Latn-BA"/>
        </w:rPr>
        <w:t xml:space="preserve">Zakon o stečajnom postupku, Službene  novine FBiH, broj 29/03, 33/04 i 47/06, </w:t>
      </w:r>
    </w:p>
    <w:p w:rsidR="002F4AB0" w:rsidRPr="002F4AB0" w:rsidRDefault="002F4AB0" w:rsidP="002F4AB0">
      <w:pPr>
        <w:pStyle w:val="FootnoteText"/>
        <w:numPr>
          <w:ilvl w:val="0"/>
          <w:numId w:val="16"/>
        </w:numPr>
        <w:jc w:val="both"/>
        <w:rPr>
          <w:rFonts w:ascii="Adobe Garamond Pro" w:hAnsi="Adobe Garamond Pro"/>
          <w:sz w:val="22"/>
          <w:szCs w:val="22"/>
          <w:lang w:val="bs-Latn-BA"/>
        </w:rPr>
      </w:pPr>
      <w:r w:rsidRPr="002F4AB0">
        <w:rPr>
          <w:rFonts w:ascii="Adobe Garamond Pro" w:hAnsi="Adobe Garamond Pro"/>
          <w:sz w:val="22"/>
          <w:szCs w:val="22"/>
          <w:lang w:val="sr-Cyrl-CS"/>
        </w:rPr>
        <w:t>Zakon o stečajnom postupku („Službeni glasnik Republike Srpske“, broj: 67/02; 77/02; 38/03; 96/03;</w:t>
      </w:r>
      <w:r w:rsidRPr="002F4AB0">
        <w:rPr>
          <w:rFonts w:ascii="Adobe Garamond Pro" w:hAnsi="Adobe Garamond Pro"/>
          <w:sz w:val="22"/>
          <w:szCs w:val="22"/>
          <w:lang w:val="sr-Cyrl-BA"/>
        </w:rPr>
        <w:t xml:space="preserve"> </w:t>
      </w:r>
      <w:r w:rsidRPr="002F4AB0">
        <w:rPr>
          <w:rFonts w:ascii="Adobe Garamond Pro" w:hAnsi="Adobe Garamond Pro"/>
          <w:sz w:val="22"/>
          <w:szCs w:val="22"/>
          <w:lang w:val="sr-Cyrl-CS"/>
        </w:rPr>
        <w:t xml:space="preserve"> 68/07; 12/10</w:t>
      </w:r>
      <w:r w:rsidRPr="002F4AB0">
        <w:rPr>
          <w:rFonts w:ascii="Adobe Garamond Pro" w:hAnsi="Adobe Garamond Pro"/>
          <w:sz w:val="22"/>
          <w:szCs w:val="22"/>
          <w:lang w:val="sr-Cyrl-BA"/>
        </w:rPr>
        <w:t xml:space="preserve"> i </w:t>
      </w:r>
      <w:r w:rsidRPr="002F4AB0">
        <w:rPr>
          <w:rFonts w:ascii="Adobe Garamond Pro" w:hAnsi="Adobe Garamond Pro"/>
          <w:sz w:val="22"/>
          <w:szCs w:val="22"/>
          <w:lang w:val="sr-Cyrl-CS"/>
        </w:rPr>
        <w:t>16</w:t>
      </w:r>
      <w:r w:rsidRPr="002F4AB0">
        <w:rPr>
          <w:rFonts w:ascii="Adobe Garamond Pro" w:hAnsi="Adobe Garamond Pro"/>
          <w:sz w:val="22"/>
          <w:szCs w:val="22"/>
          <w:lang w:val="sr-Cyrl-BA"/>
        </w:rPr>
        <w:t>/10</w:t>
      </w:r>
      <w:r w:rsidRPr="002F4AB0">
        <w:rPr>
          <w:rFonts w:ascii="Adobe Garamond Pro" w:hAnsi="Adobe Garamond Pro"/>
          <w:sz w:val="22"/>
          <w:szCs w:val="22"/>
          <w:lang w:val="bs-Latn-BA"/>
        </w:rPr>
        <w:t>).</w:t>
      </w:r>
    </w:p>
    <w:p w:rsidR="002F4AB0" w:rsidRPr="002F4AB0" w:rsidRDefault="002F4AB0" w:rsidP="002F4AB0">
      <w:pPr>
        <w:pStyle w:val="FootnoteText"/>
        <w:numPr>
          <w:ilvl w:val="0"/>
          <w:numId w:val="16"/>
        </w:numPr>
        <w:jc w:val="both"/>
        <w:rPr>
          <w:rFonts w:ascii="Adobe Garamond Pro" w:hAnsi="Adobe Garamond Pro"/>
          <w:sz w:val="22"/>
          <w:szCs w:val="22"/>
          <w:lang w:val="bs-Latn-BA"/>
        </w:rPr>
      </w:pPr>
      <w:r w:rsidRPr="002F4AB0">
        <w:rPr>
          <w:rFonts w:ascii="Adobe Garamond Pro" w:hAnsi="Adobe Garamond Pro"/>
          <w:sz w:val="22"/>
          <w:szCs w:val="22"/>
          <w:lang w:val="bs-Latn-BA"/>
        </w:rPr>
        <w:t xml:space="preserve">Zakon o stvarnim pravima FBiH, Službene novine Federacije BiH, broj 66/13, 100/13, </w:t>
      </w:r>
    </w:p>
    <w:p w:rsidR="002F4AB0" w:rsidRPr="002F4AB0" w:rsidRDefault="002F4AB0" w:rsidP="002F4AB0">
      <w:pPr>
        <w:pStyle w:val="FootnoteText"/>
        <w:numPr>
          <w:ilvl w:val="0"/>
          <w:numId w:val="16"/>
        </w:numPr>
        <w:jc w:val="both"/>
        <w:rPr>
          <w:rFonts w:ascii="Adobe Garamond Pro" w:hAnsi="Adobe Garamond Pro"/>
          <w:sz w:val="22"/>
          <w:szCs w:val="22"/>
        </w:rPr>
      </w:pPr>
      <w:r w:rsidRPr="002F4AB0">
        <w:rPr>
          <w:rFonts w:ascii="Adobe Garamond Pro" w:hAnsi="Adobe Garamond Pro"/>
          <w:sz w:val="22"/>
          <w:szCs w:val="22"/>
        </w:rPr>
        <w:t>Zakon o stvarnim pravima RS, Službeni glasnik Republike Srpske, br. 124/08, 58/09, 95/11 i 60/15</w:t>
      </w:r>
    </w:p>
    <w:p w:rsidR="002F4AB0" w:rsidRPr="002F4AB0" w:rsidRDefault="002F4AB0" w:rsidP="002F4AB0">
      <w:pPr>
        <w:pStyle w:val="FootnoteText"/>
        <w:numPr>
          <w:ilvl w:val="0"/>
          <w:numId w:val="16"/>
        </w:numPr>
        <w:jc w:val="both"/>
        <w:rPr>
          <w:rFonts w:ascii="Adobe Garamond Pro" w:hAnsi="Adobe Garamond Pro"/>
          <w:sz w:val="22"/>
          <w:szCs w:val="22"/>
          <w:lang w:val="bs-Latn-BA"/>
        </w:rPr>
      </w:pPr>
      <w:r w:rsidRPr="002F4AB0">
        <w:rPr>
          <w:rFonts w:ascii="Adobe Garamond Pro" w:hAnsi="Adobe Garamond Pro"/>
          <w:sz w:val="22"/>
          <w:szCs w:val="22"/>
          <w:lang w:val="bs-Latn-BA"/>
        </w:rPr>
        <w:t xml:space="preserve">Zakon o vlasništvu i drugim stvarnim pravima Brčko distrikta Bosne i Hercegovine, Službeni glasnik Brčko distrikta BiH, broj 11/01, 8/03, 40/04, 19/07 </w:t>
      </w:r>
    </w:p>
    <w:p w:rsidR="002F4AB0" w:rsidRPr="002F4AB0" w:rsidRDefault="002F4AB0" w:rsidP="002F4AB0">
      <w:pPr>
        <w:pStyle w:val="FootnoteText"/>
        <w:numPr>
          <w:ilvl w:val="0"/>
          <w:numId w:val="16"/>
        </w:numPr>
        <w:jc w:val="both"/>
        <w:rPr>
          <w:rFonts w:ascii="Adobe Garamond Pro" w:hAnsi="Adobe Garamond Pro"/>
          <w:sz w:val="22"/>
          <w:szCs w:val="22"/>
          <w:lang w:val="bs-Latn-BA"/>
        </w:rPr>
      </w:pPr>
      <w:r w:rsidRPr="002F4AB0">
        <w:rPr>
          <w:rFonts w:ascii="Adobe Garamond Pro" w:hAnsi="Adobe Garamond Pro"/>
          <w:sz w:val="22"/>
          <w:szCs w:val="22"/>
          <w:lang w:val="bs-Latn-BA"/>
        </w:rPr>
        <w:t>Zakon o zaštiti prirode Republike Srpske „Službeni glasnik Republike Srpske“, broj: 50/02</w:t>
      </w:r>
    </w:p>
    <w:p w:rsidR="002F4AB0" w:rsidRPr="002F4AB0" w:rsidRDefault="002F4AB0" w:rsidP="002F4AB0">
      <w:pPr>
        <w:pStyle w:val="FootnoteText"/>
        <w:numPr>
          <w:ilvl w:val="0"/>
          <w:numId w:val="16"/>
        </w:numPr>
        <w:jc w:val="both"/>
        <w:rPr>
          <w:rFonts w:ascii="Adobe Garamond Pro" w:hAnsi="Adobe Garamond Pro"/>
          <w:sz w:val="22"/>
          <w:szCs w:val="22"/>
          <w:lang w:val="bs-Latn-BA"/>
        </w:rPr>
      </w:pPr>
      <w:r w:rsidRPr="002F4AB0">
        <w:rPr>
          <w:rFonts w:ascii="Adobe Garamond Pro" w:hAnsi="Adobe Garamond Pro"/>
          <w:sz w:val="22"/>
          <w:szCs w:val="22"/>
          <w:lang w:val="bs-Latn-BA"/>
        </w:rPr>
        <w:t xml:space="preserve">Zakon o zaštiti prirode, Službene novine FBiH, broj 63/13. </w:t>
      </w:r>
    </w:p>
    <w:p w:rsidR="002F4AB0" w:rsidRPr="002F4AB0" w:rsidRDefault="002F4AB0" w:rsidP="002F4AB0">
      <w:pPr>
        <w:pStyle w:val="FootnoteText"/>
        <w:numPr>
          <w:ilvl w:val="0"/>
          <w:numId w:val="16"/>
        </w:numPr>
        <w:rPr>
          <w:rFonts w:ascii="Adobe Garamond Pro" w:hAnsi="Adobe Garamond Pro"/>
          <w:sz w:val="22"/>
          <w:szCs w:val="22"/>
          <w:lang w:val="bs-Latn-BA"/>
        </w:rPr>
      </w:pPr>
      <w:r w:rsidRPr="002F4AB0">
        <w:rPr>
          <w:rFonts w:ascii="Adobe Garamond Pro" w:hAnsi="Adobe Garamond Pro"/>
          <w:sz w:val="22"/>
          <w:szCs w:val="22"/>
          <w:lang w:val="bs-Latn-BA"/>
        </w:rPr>
        <w:t>Sudska praksa Vrhovnog suda BiH, Srbije i Republike Hrvatske</w:t>
      </w:r>
    </w:p>
    <w:p w:rsidR="00CB22F2" w:rsidRDefault="00CB22F2" w:rsidP="002F4AB0">
      <w:pPr>
        <w:spacing w:after="0"/>
        <w:jc w:val="both"/>
        <w:rPr>
          <w:rFonts w:ascii="Adobe Garamond Pro" w:hAnsi="Adobe Garamond Pro"/>
          <w:b/>
          <w:lang w:val="bs-Latn-BA"/>
        </w:rPr>
      </w:pPr>
    </w:p>
    <w:sectPr w:rsidR="00CB22F2" w:rsidSect="00B65FBC">
      <w:headerReference w:type="even" r:id="rId8"/>
      <w:headerReference w:type="default" r:id="rId9"/>
      <w:footerReference w:type="even" r:id="rId10"/>
      <w:footerReference w:type="default" r:id="rId11"/>
      <w:headerReference w:type="first" r:id="rId12"/>
      <w:footerReference w:type="first" r:id="rId13"/>
      <w:type w:val="continuous"/>
      <w:pgSz w:w="10319" w:h="14578" w:code="138"/>
      <w:pgMar w:top="-1843" w:right="1672" w:bottom="1985" w:left="1701" w:header="1134" w:footer="1418" w:gutter="0"/>
      <w:pgNumType w:start="3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5626" w:rsidRDefault="00915626" w:rsidP="000C691C">
      <w:pPr>
        <w:spacing w:after="0" w:line="240" w:lineRule="auto"/>
      </w:pPr>
      <w:r>
        <w:separator/>
      </w:r>
    </w:p>
  </w:endnote>
  <w:endnote w:type="continuationSeparator" w:id="0">
    <w:p w:rsidR="00915626" w:rsidRDefault="00915626" w:rsidP="000C6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Garamond Pro">
    <w:panose1 w:val="02020502060506020403"/>
    <w:charset w:val="00"/>
    <w:family w:val="roman"/>
    <w:notTrueType/>
    <w:pitch w:val="variable"/>
    <w:sig w:usb0="800000AF" w:usb1="5000205B" w:usb2="00000000" w:usb3="00000000" w:csb0="0000009B"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BookmanOldStyle">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0EF" w:rsidRPr="00C608B0" w:rsidRDefault="00915626">
    <w:pPr>
      <w:pStyle w:val="Footer"/>
      <w:rPr>
        <w:rFonts w:ascii="Adobe Garamond Pro" w:hAnsi="Adobe Garamond Pro" w:cs="Times New Roman"/>
        <w:sz w:val="20"/>
        <w:szCs w:val="20"/>
      </w:rPr>
    </w:pPr>
    <w:r>
      <w:rPr>
        <w:noProof/>
        <w:sz w:val="20"/>
        <w:szCs w:val="20"/>
        <w:lang w:eastAsia="zh-TW"/>
      </w:rPr>
      <w:pict>
        <v:shapetype id="_x0000_t202" coordsize="21600,21600" o:spt="202" path="m,l,21600r21600,l21600,xe">
          <v:stroke joinstyle="miter"/>
          <v:path gradientshapeok="t" o:connecttype="rect"/>
        </v:shapetype>
        <v:shape id="_x0000_s2054" type="#_x0000_t202" style="position:absolute;margin-left:124.05pt;margin-top:-3.5pt;width:241.55pt;height:19.9pt;z-index:251663360;mso-width-relative:margin;mso-height-relative:margin" stroked="f">
          <v:textbox style="mso-next-textbox:#_x0000_s2054">
            <w:txbxContent>
              <w:p w:rsidR="008700EF" w:rsidRPr="00D85967" w:rsidRDefault="008700EF" w:rsidP="00C608B0">
                <w:pPr>
                  <w:pStyle w:val="Header"/>
                  <w:jc w:val="right"/>
                  <w:rPr>
                    <w:lang w:val="bs-Latn-BA"/>
                  </w:rPr>
                </w:pPr>
                <w:r w:rsidRPr="00D85967">
                  <w:rPr>
                    <w:rFonts w:ascii="Adobe Garamond Pro" w:hAnsi="Adobe Garamond Pro" w:cs="Times New Roman"/>
                    <w:sz w:val="20"/>
                    <w:szCs w:val="20"/>
                    <w:lang w:val="bs-Latn-BA"/>
                  </w:rPr>
                  <w:t>Društveni ogledi - Časopis za pravnu teoriju i praksu</w:t>
                </w:r>
              </w:p>
              <w:p w:rsidR="008700EF" w:rsidRDefault="008700EF"/>
            </w:txbxContent>
          </v:textbox>
        </v:shape>
      </w:pict>
    </w:r>
    <w:r w:rsidR="000E7D17" w:rsidRPr="006969FE">
      <w:rPr>
        <w:rFonts w:ascii="Adobe Garamond Pro" w:hAnsi="Adobe Garamond Pro" w:cs="Times New Roman"/>
        <w:sz w:val="20"/>
        <w:szCs w:val="20"/>
      </w:rPr>
      <w:fldChar w:fldCharType="begin"/>
    </w:r>
    <w:r w:rsidR="008700EF" w:rsidRPr="006969FE">
      <w:rPr>
        <w:rFonts w:ascii="Adobe Garamond Pro" w:hAnsi="Adobe Garamond Pro" w:cs="Times New Roman"/>
        <w:sz w:val="20"/>
        <w:szCs w:val="20"/>
      </w:rPr>
      <w:instrText xml:space="preserve"> PAGE   \* MERGEFORMAT </w:instrText>
    </w:r>
    <w:r w:rsidR="000E7D17" w:rsidRPr="006969FE">
      <w:rPr>
        <w:rFonts w:ascii="Adobe Garamond Pro" w:hAnsi="Adobe Garamond Pro" w:cs="Times New Roman"/>
        <w:sz w:val="20"/>
        <w:szCs w:val="20"/>
      </w:rPr>
      <w:fldChar w:fldCharType="separate"/>
    </w:r>
    <w:r w:rsidR="003B2BDF">
      <w:rPr>
        <w:rFonts w:ascii="Adobe Garamond Pro" w:hAnsi="Adobe Garamond Pro" w:cs="Times New Roman"/>
        <w:noProof/>
        <w:sz w:val="20"/>
        <w:szCs w:val="20"/>
      </w:rPr>
      <w:t>34</w:t>
    </w:r>
    <w:r w:rsidR="000E7D17" w:rsidRPr="006969FE">
      <w:rPr>
        <w:rFonts w:ascii="Adobe Garamond Pro" w:hAnsi="Adobe Garamond Pro"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0EF" w:rsidRPr="00FE57C1" w:rsidRDefault="00915626">
    <w:pPr>
      <w:pStyle w:val="Footer"/>
      <w:jc w:val="right"/>
      <w:rPr>
        <w:rFonts w:ascii="Adobe Garamond Pro" w:hAnsi="Adobe Garamond Pro" w:cs="Times New Roman"/>
        <w:sz w:val="20"/>
        <w:szCs w:val="20"/>
      </w:rPr>
    </w:pPr>
    <w:r>
      <w:rPr>
        <w:rFonts w:ascii="Adobe Garamond Pro" w:hAnsi="Adobe Garamond Pro"/>
        <w:noProof/>
        <w:sz w:val="20"/>
        <w:szCs w:val="20"/>
        <w:lang w:val="bs-Latn-BA" w:eastAsia="bs-Latn-BA"/>
      </w:rPr>
      <w:pict>
        <v:shapetype id="_x0000_t202" coordsize="21600,21600" o:spt="202" path="m,l,21600r21600,l21600,xe">
          <v:stroke joinstyle="miter"/>
          <v:path gradientshapeok="t" o:connecttype="rect"/>
        </v:shapetype>
        <v:shape id="_x0000_s2059" type="#_x0000_t202" style="position:absolute;left:0;text-align:left;margin-left:-8pt;margin-top:-7.1pt;width:220.7pt;height:19.9pt;z-index:251665408;mso-width-relative:margin;mso-height-relative:margin" stroked="f">
          <v:textbox style="mso-next-textbox:#_x0000_s2059">
            <w:txbxContent>
              <w:p w:rsidR="008700EF" w:rsidRPr="00B72548" w:rsidRDefault="008700EF" w:rsidP="00B412BB">
                <w:pPr>
                  <w:pStyle w:val="Header"/>
                  <w:rPr>
                    <w:lang w:val="bs-Latn-BA"/>
                  </w:rPr>
                </w:pPr>
                <w:r>
                  <w:rPr>
                    <w:rFonts w:ascii="Adobe Garamond Pro" w:hAnsi="Adobe Garamond Pro" w:cs="Times New Roman"/>
                    <w:sz w:val="20"/>
                    <w:szCs w:val="20"/>
                    <w:lang w:val="bs-Latn-BA"/>
                  </w:rPr>
                  <w:t xml:space="preserve">Centar za društvena istraživanja | Godina 3 | Broj </w:t>
                </w:r>
                <w:r w:rsidR="0073172C">
                  <w:rPr>
                    <w:rFonts w:ascii="Adobe Garamond Pro" w:hAnsi="Adobe Garamond Pro" w:cs="Times New Roman"/>
                    <w:sz w:val="20"/>
                    <w:szCs w:val="20"/>
                    <w:lang w:val="bs-Latn-BA"/>
                  </w:rPr>
                  <w:t>2</w:t>
                </w:r>
              </w:p>
              <w:p w:rsidR="008700EF" w:rsidRDefault="008700EF" w:rsidP="00B412BB"/>
              <w:p w:rsidR="008700EF" w:rsidRDefault="008700EF" w:rsidP="00D85967"/>
              <w:p w:rsidR="008700EF" w:rsidRDefault="008700EF" w:rsidP="00FF280B"/>
            </w:txbxContent>
          </v:textbox>
        </v:shape>
      </w:pict>
    </w:r>
    <w:r w:rsidR="008700EF" w:rsidRPr="00FE57C1">
      <w:rPr>
        <w:rFonts w:ascii="Adobe Garamond Pro" w:hAnsi="Adobe Garamond Pro"/>
        <w:sz w:val="20"/>
        <w:szCs w:val="20"/>
      </w:rPr>
      <w:t xml:space="preserve"> </w:t>
    </w:r>
    <w:r w:rsidR="000E7D17" w:rsidRPr="00FE57C1">
      <w:rPr>
        <w:rFonts w:ascii="Adobe Garamond Pro" w:hAnsi="Adobe Garamond Pro" w:cs="Times New Roman"/>
        <w:sz w:val="20"/>
        <w:szCs w:val="20"/>
      </w:rPr>
      <w:fldChar w:fldCharType="begin"/>
    </w:r>
    <w:r w:rsidR="008700EF" w:rsidRPr="00FE57C1">
      <w:rPr>
        <w:rFonts w:ascii="Adobe Garamond Pro" w:hAnsi="Adobe Garamond Pro" w:cs="Times New Roman"/>
        <w:sz w:val="20"/>
        <w:szCs w:val="20"/>
      </w:rPr>
      <w:instrText xml:space="preserve"> PAGE   \* MERGEFORMAT </w:instrText>
    </w:r>
    <w:r w:rsidR="000E7D17" w:rsidRPr="00FE57C1">
      <w:rPr>
        <w:rFonts w:ascii="Adobe Garamond Pro" w:hAnsi="Adobe Garamond Pro" w:cs="Times New Roman"/>
        <w:sz w:val="20"/>
        <w:szCs w:val="20"/>
      </w:rPr>
      <w:fldChar w:fldCharType="separate"/>
    </w:r>
    <w:r w:rsidR="003B2BDF">
      <w:rPr>
        <w:rFonts w:ascii="Adobe Garamond Pro" w:hAnsi="Adobe Garamond Pro" w:cs="Times New Roman"/>
        <w:noProof/>
        <w:sz w:val="20"/>
        <w:szCs w:val="20"/>
      </w:rPr>
      <w:t>35</w:t>
    </w:r>
    <w:r w:rsidR="000E7D17" w:rsidRPr="00FE57C1">
      <w:rPr>
        <w:rFonts w:ascii="Adobe Garamond Pro" w:hAnsi="Adobe Garamond Pro" w:cs="Times New Roman"/>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0EF" w:rsidRPr="00FE57C1" w:rsidRDefault="00915626" w:rsidP="00BB50C0">
    <w:pPr>
      <w:pStyle w:val="Header"/>
      <w:jc w:val="right"/>
      <w:rPr>
        <w:rFonts w:ascii="Adobe Garamond Pro" w:hAnsi="Adobe Garamond Pro" w:cs="Times New Roman"/>
        <w:sz w:val="20"/>
        <w:szCs w:val="20"/>
      </w:rPr>
    </w:pPr>
    <w:r>
      <w:rPr>
        <w:noProof/>
        <w:lang w:val="bs-Latn-BA" w:eastAsia="bs-Latn-BA"/>
      </w:rPr>
      <w:pict>
        <v:shapetype id="_x0000_t202" coordsize="21600,21600" o:spt="202" path="m,l,21600r21600,l21600,xe">
          <v:stroke joinstyle="miter"/>
          <v:path gradientshapeok="t" o:connecttype="rect"/>
        </v:shapetype>
        <v:shape id="_x0000_s2056" type="#_x0000_t202" style="position:absolute;left:0;text-align:left;margin-left:-6pt;margin-top:-1.45pt;width:220.7pt;height:19.9pt;z-index:251664384;mso-width-relative:margin;mso-height-relative:margin" stroked="f">
          <v:textbox style="mso-next-textbox:#_x0000_s2056">
            <w:txbxContent>
              <w:p w:rsidR="008700EF" w:rsidRPr="00B72548" w:rsidRDefault="008700EF" w:rsidP="00B412BB">
                <w:pPr>
                  <w:pStyle w:val="Header"/>
                  <w:rPr>
                    <w:lang w:val="bs-Latn-BA"/>
                  </w:rPr>
                </w:pPr>
                <w:r>
                  <w:rPr>
                    <w:rFonts w:ascii="Adobe Garamond Pro" w:hAnsi="Adobe Garamond Pro" w:cs="Times New Roman"/>
                    <w:sz w:val="20"/>
                    <w:szCs w:val="20"/>
                    <w:lang w:val="bs-Latn-BA"/>
                  </w:rPr>
                  <w:t xml:space="preserve">Centar za društvena istraživanja | Godina 3 | Broj </w:t>
                </w:r>
                <w:r w:rsidR="0073172C">
                  <w:rPr>
                    <w:rFonts w:ascii="Adobe Garamond Pro" w:hAnsi="Adobe Garamond Pro" w:cs="Times New Roman"/>
                    <w:sz w:val="20"/>
                    <w:szCs w:val="20"/>
                    <w:lang w:val="bs-Latn-BA"/>
                  </w:rPr>
                  <w:t>2</w:t>
                </w:r>
              </w:p>
              <w:p w:rsidR="008700EF" w:rsidRDefault="008700EF" w:rsidP="00B412BB"/>
              <w:p w:rsidR="008700EF" w:rsidRPr="00B412BB" w:rsidRDefault="008700EF" w:rsidP="00B412BB"/>
            </w:txbxContent>
          </v:textbox>
        </v:shape>
      </w:pict>
    </w:r>
    <w:r w:rsidR="000E7D17" w:rsidRPr="00FE57C1">
      <w:rPr>
        <w:rFonts w:ascii="Adobe Garamond Pro" w:hAnsi="Adobe Garamond Pro" w:cs="Times New Roman"/>
        <w:sz w:val="20"/>
        <w:szCs w:val="20"/>
      </w:rPr>
      <w:fldChar w:fldCharType="begin"/>
    </w:r>
    <w:r w:rsidR="008700EF" w:rsidRPr="00FE57C1">
      <w:rPr>
        <w:rFonts w:ascii="Adobe Garamond Pro" w:hAnsi="Adobe Garamond Pro" w:cs="Times New Roman"/>
        <w:sz w:val="20"/>
        <w:szCs w:val="20"/>
      </w:rPr>
      <w:instrText xml:space="preserve"> PAGE   \* MERGEFORMAT </w:instrText>
    </w:r>
    <w:r w:rsidR="000E7D17" w:rsidRPr="00FE57C1">
      <w:rPr>
        <w:rFonts w:ascii="Adobe Garamond Pro" w:hAnsi="Adobe Garamond Pro" w:cs="Times New Roman"/>
        <w:sz w:val="20"/>
        <w:szCs w:val="20"/>
      </w:rPr>
      <w:fldChar w:fldCharType="separate"/>
    </w:r>
    <w:r w:rsidR="003B2BDF">
      <w:rPr>
        <w:rFonts w:ascii="Adobe Garamond Pro" w:hAnsi="Adobe Garamond Pro" w:cs="Times New Roman"/>
        <w:noProof/>
        <w:sz w:val="20"/>
        <w:szCs w:val="20"/>
      </w:rPr>
      <w:t>33</w:t>
    </w:r>
    <w:r w:rsidR="000E7D17" w:rsidRPr="00FE57C1">
      <w:rPr>
        <w:rFonts w:ascii="Adobe Garamond Pro" w:hAnsi="Adobe Garamond Pro"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5626" w:rsidRDefault="00915626" w:rsidP="000C691C">
      <w:pPr>
        <w:spacing w:after="0" w:line="240" w:lineRule="auto"/>
      </w:pPr>
      <w:r>
        <w:separator/>
      </w:r>
    </w:p>
  </w:footnote>
  <w:footnote w:type="continuationSeparator" w:id="0">
    <w:p w:rsidR="00915626" w:rsidRDefault="00915626" w:rsidP="000C691C">
      <w:pPr>
        <w:spacing w:after="0" w:line="240" w:lineRule="auto"/>
      </w:pPr>
      <w:r>
        <w:continuationSeparator/>
      </w:r>
    </w:p>
  </w:footnote>
  <w:footnote w:id="1">
    <w:p w:rsidR="002F4AB0" w:rsidRPr="002F4AB0" w:rsidRDefault="002F4AB0" w:rsidP="002F4AB0">
      <w:pPr>
        <w:pStyle w:val="FootnoteText"/>
        <w:jc w:val="both"/>
        <w:rPr>
          <w:rFonts w:ascii="Adobe Garamond Pro" w:hAnsi="Adobe Garamond Pro"/>
          <w:lang w:val="bs-Latn-BA"/>
        </w:rPr>
      </w:pPr>
      <w:r w:rsidRPr="002F4AB0">
        <w:rPr>
          <w:rStyle w:val="FootnoteReference"/>
          <w:rFonts w:ascii="Adobe Garamond Pro" w:hAnsi="Adobe Garamond Pro"/>
          <w:lang w:val="bs-Latn-BA"/>
        </w:rPr>
        <w:footnoteRef/>
      </w:r>
      <w:r w:rsidRPr="002F4AB0">
        <w:rPr>
          <w:rFonts w:ascii="Adobe Garamond Pro" w:hAnsi="Adobe Garamond Pro"/>
          <w:lang w:val="bs-Latn-BA"/>
        </w:rPr>
        <w:t xml:space="preserve"> Osnovna razlika između ugovornog i zakonskog prava preče kupovine je u načinu njihova nastaka. Prvo pravo nastaje na osnovu slobodne volje stranaka, dok drugo na osnovu zakona. Pored navedenog, ova dva prava se razlikuju i u dužini trajanja i njihovom dejstvu. Tako, ugovorno pravo preče kupovine traje maksimalno 5 godina (nije sasvim jasna intencija zakonodavca za određivanjem ovog roka niti zašto isti nije ostavljen na dispoziciju stranaka), dok zakonsko pravo preče kupovine nije vremenski ograničeno. U pogledu njihovog dejstva prema trećim osobama, ugovorno djeluje </w:t>
      </w:r>
      <w:r w:rsidRPr="002F4AB0">
        <w:rPr>
          <w:rFonts w:ascii="Adobe Garamond Pro" w:hAnsi="Adobe Garamond Pro"/>
          <w:i/>
          <w:lang w:val="bs-Latn-BA"/>
        </w:rPr>
        <w:t xml:space="preserve">inter partes, </w:t>
      </w:r>
      <w:r w:rsidRPr="002F4AB0">
        <w:rPr>
          <w:rFonts w:ascii="Adobe Garamond Pro" w:hAnsi="Adobe Garamond Pro"/>
          <w:lang w:val="bs-Latn-BA"/>
        </w:rPr>
        <w:t xml:space="preserve">osim ukoliko nije upisano u zemljišne knjige (kada ima karakter stvarnog prava), a zakonsko pravo preče kupovine djeluje </w:t>
      </w:r>
      <w:r w:rsidRPr="002F4AB0">
        <w:rPr>
          <w:rFonts w:ascii="Adobe Garamond Pro" w:hAnsi="Adobe Garamond Pro"/>
          <w:i/>
          <w:lang w:val="bs-Latn-BA"/>
        </w:rPr>
        <w:t xml:space="preserve">erga omnes </w:t>
      </w:r>
      <w:r w:rsidRPr="002F4AB0">
        <w:rPr>
          <w:rFonts w:ascii="Adobe Garamond Pro" w:hAnsi="Adobe Garamond Pro"/>
          <w:lang w:val="bs-Latn-BA"/>
        </w:rPr>
        <w:t>i nije potreban njegov naknadni upis u zemljišnu knjigu. Ova razlika na osnovu dejstva prema trećim osobama ima i svoj praktični značaj, naročito kod prodaje putem javne dražbe kada se titular zakonskog prava preče kupovine mora pozvati i upoznati sa uslovima najpovoljnije ponude.</w:t>
      </w:r>
    </w:p>
  </w:footnote>
  <w:footnote w:id="2">
    <w:p w:rsidR="002F4AB0" w:rsidRPr="002F4AB0" w:rsidRDefault="002F4AB0" w:rsidP="002F4AB0">
      <w:pPr>
        <w:pStyle w:val="FootnoteText"/>
        <w:jc w:val="both"/>
        <w:rPr>
          <w:rFonts w:ascii="Adobe Garamond Pro" w:hAnsi="Adobe Garamond Pro"/>
          <w:lang w:val="bs-Latn-BA"/>
        </w:rPr>
      </w:pPr>
      <w:r w:rsidRPr="002F4AB0">
        <w:rPr>
          <w:rStyle w:val="FootnoteReference"/>
          <w:rFonts w:ascii="Adobe Garamond Pro" w:hAnsi="Adobe Garamond Pro"/>
          <w:lang w:val="bs-Latn-BA"/>
        </w:rPr>
        <w:footnoteRef/>
      </w:r>
      <w:r w:rsidRPr="002F4AB0">
        <w:rPr>
          <w:rFonts w:ascii="Adobe Garamond Pro" w:hAnsi="Adobe Garamond Pro"/>
          <w:lang w:val="bs-Latn-BA"/>
        </w:rPr>
        <w:t xml:space="preserve"> Za ovo pravo se također koriste termini: pravo prvokupa, pravo kupnje, prvenstvo prava kupnje. </w:t>
      </w:r>
    </w:p>
  </w:footnote>
  <w:footnote w:id="3">
    <w:p w:rsidR="002F4AB0" w:rsidRPr="002F4AB0" w:rsidRDefault="002F4AB0" w:rsidP="002F4AB0">
      <w:pPr>
        <w:pStyle w:val="FootnoteText"/>
        <w:jc w:val="both"/>
        <w:rPr>
          <w:rFonts w:ascii="Adobe Garamond Pro" w:hAnsi="Adobe Garamond Pro"/>
          <w:lang w:val="bs-Latn-BA"/>
        </w:rPr>
      </w:pPr>
      <w:r w:rsidRPr="002F4AB0">
        <w:rPr>
          <w:rStyle w:val="FootnoteReference"/>
          <w:rFonts w:ascii="Adobe Garamond Pro" w:hAnsi="Adobe Garamond Pro"/>
          <w:lang w:val="bs-Latn-BA"/>
        </w:rPr>
        <w:footnoteRef/>
      </w:r>
      <w:r w:rsidRPr="002F4AB0">
        <w:rPr>
          <w:rFonts w:ascii="Adobe Garamond Pro" w:hAnsi="Adobe Garamond Pro"/>
          <w:lang w:val="bs-Latn-BA"/>
        </w:rPr>
        <w:t xml:space="preserve"> Čl. 29-37. Zakona o prometu nepokretnosti, Službeni list SRBiH, br. 38/78, 29/80, 4/89, 22/91, 21/92 i 13/94</w:t>
      </w:r>
    </w:p>
  </w:footnote>
  <w:footnote w:id="4">
    <w:p w:rsidR="002F4AB0" w:rsidRPr="002F4AB0" w:rsidRDefault="002F4AB0" w:rsidP="002F4AB0">
      <w:pPr>
        <w:pStyle w:val="FootnoteText"/>
        <w:jc w:val="both"/>
        <w:rPr>
          <w:rFonts w:ascii="Adobe Garamond Pro" w:hAnsi="Adobe Garamond Pro"/>
          <w:lang w:val="bs-Latn-BA"/>
        </w:rPr>
      </w:pPr>
      <w:r w:rsidRPr="002F4AB0">
        <w:rPr>
          <w:rStyle w:val="FootnoteReference"/>
          <w:rFonts w:ascii="Adobe Garamond Pro" w:hAnsi="Adobe Garamond Pro"/>
          <w:lang w:val="bs-Latn-BA"/>
        </w:rPr>
        <w:footnoteRef/>
      </w:r>
      <w:r w:rsidRPr="002F4AB0">
        <w:rPr>
          <w:rFonts w:ascii="Adobe Garamond Pro" w:hAnsi="Adobe Garamond Pro"/>
          <w:lang w:val="bs-Latn-BA"/>
        </w:rPr>
        <w:t xml:space="preserve"> Čl. 371 Zakon o stvarnim pravima FBiH, Službene novine Federacije BiH, broj 66/13, 100/13 –u daljem tekstu ZSP FBiH, Čl. 355. </w:t>
      </w:r>
      <w:r w:rsidRPr="002F4AB0">
        <w:rPr>
          <w:rFonts w:ascii="Adobe Garamond Pro" w:hAnsi="Adobe Garamond Pro"/>
        </w:rPr>
        <w:t xml:space="preserve">Zakona o stvarnim pravima RS, Službeni glasnik Republike Srpske, br. 124/08, 58/09, 95/11 i 60/15 – u daljem tekstu </w:t>
      </w:r>
      <w:r w:rsidRPr="002F4AB0">
        <w:rPr>
          <w:rFonts w:ascii="Adobe Garamond Pro" w:hAnsi="Adobe Garamond Pro"/>
          <w:lang w:val="bs-Latn-BA"/>
        </w:rPr>
        <w:t>ZSP RS</w:t>
      </w:r>
    </w:p>
  </w:footnote>
  <w:footnote w:id="5">
    <w:p w:rsidR="002F4AB0" w:rsidRPr="002F4AB0" w:rsidRDefault="002F4AB0" w:rsidP="002F4AB0">
      <w:pPr>
        <w:pStyle w:val="FootnoteText"/>
        <w:jc w:val="both"/>
        <w:rPr>
          <w:rFonts w:ascii="Adobe Garamond Pro" w:hAnsi="Adobe Garamond Pro"/>
          <w:lang w:val="bs-Latn-BA"/>
        </w:rPr>
      </w:pPr>
      <w:r w:rsidRPr="002F4AB0">
        <w:rPr>
          <w:rStyle w:val="FootnoteReference"/>
          <w:rFonts w:ascii="Adobe Garamond Pro" w:hAnsi="Adobe Garamond Pro"/>
          <w:lang w:val="bs-Latn-BA"/>
        </w:rPr>
        <w:footnoteRef/>
      </w:r>
      <w:r w:rsidRPr="002F4AB0">
        <w:rPr>
          <w:rFonts w:ascii="Adobe Garamond Pro" w:hAnsi="Adobe Garamond Pro"/>
          <w:lang w:val="bs-Latn-BA"/>
        </w:rPr>
        <w:t xml:space="preserve"> Čl. 27. ZSP FBiH, Čl. 55. Zakona o vlasništvu i drugim stvarnim pravima Brčko distrikta Bosne i Hercegovine, Službeni glasnik Brčko distrikta BiH, broj 11/01, 8/03, 40/04, 19/07 – u daljem tekstu ZVISPBD</w:t>
      </w:r>
    </w:p>
  </w:footnote>
  <w:footnote w:id="6">
    <w:p w:rsidR="002F4AB0" w:rsidRPr="002F4AB0" w:rsidRDefault="002F4AB0" w:rsidP="002F4AB0">
      <w:pPr>
        <w:pStyle w:val="FootnoteText"/>
        <w:jc w:val="both"/>
        <w:rPr>
          <w:rFonts w:ascii="Adobe Garamond Pro" w:hAnsi="Adobe Garamond Pro"/>
          <w:lang w:val="bs-Latn-BA"/>
        </w:rPr>
      </w:pPr>
      <w:r w:rsidRPr="002F4AB0">
        <w:rPr>
          <w:rStyle w:val="FootnoteReference"/>
          <w:rFonts w:ascii="Adobe Garamond Pro" w:hAnsi="Adobe Garamond Pro"/>
          <w:lang w:val="bs-Latn-BA"/>
        </w:rPr>
        <w:footnoteRef/>
      </w:r>
      <w:r w:rsidRPr="002F4AB0">
        <w:rPr>
          <w:rFonts w:ascii="Adobe Garamond Pro" w:hAnsi="Adobe Garamond Pro"/>
          <w:lang w:val="bs-Latn-BA"/>
        </w:rPr>
        <w:t xml:space="preserve"> Čl. 37. st. 8. ZSP FBiH</w:t>
      </w:r>
    </w:p>
  </w:footnote>
  <w:footnote w:id="7">
    <w:p w:rsidR="002F4AB0" w:rsidRPr="002F4AB0" w:rsidRDefault="002F4AB0" w:rsidP="002F4AB0">
      <w:pPr>
        <w:pStyle w:val="FootnoteText"/>
        <w:jc w:val="both"/>
        <w:rPr>
          <w:rFonts w:ascii="Adobe Garamond Pro" w:hAnsi="Adobe Garamond Pro"/>
          <w:lang w:val="bs-Latn-BA"/>
        </w:rPr>
      </w:pPr>
      <w:r w:rsidRPr="002F4AB0">
        <w:rPr>
          <w:rStyle w:val="FootnoteReference"/>
          <w:rFonts w:ascii="Adobe Garamond Pro" w:hAnsi="Adobe Garamond Pro"/>
          <w:lang w:val="bs-Latn-BA"/>
        </w:rPr>
        <w:footnoteRef/>
      </w:r>
      <w:r w:rsidRPr="002F4AB0">
        <w:rPr>
          <w:rFonts w:ascii="Adobe Garamond Pro" w:hAnsi="Adobe Garamond Pro"/>
          <w:lang w:val="bs-Latn-BA"/>
        </w:rPr>
        <w:t xml:space="preserve"> Čl. 27. st. 2. ZSP RS. Ista odredba bila je predviđena i čl . 15. ZOVO FBiH i čl. 14. ZOSPO. To je bio ujedno i stav sudske prakse. Naime, određeno vrijeme nakon II svjetskog rata, u bivšoj državi ovo pravo je bilo priznato kao opće, sve do odluke tadašnjeg Saveznog vrhovnog suda iz 1959. godine. Navedno prema: Kačer H, Perkušić A, </w:t>
      </w:r>
      <w:r w:rsidRPr="002F4AB0">
        <w:rPr>
          <w:rFonts w:ascii="Adobe Garamond Pro" w:hAnsi="Adobe Garamond Pro"/>
          <w:i/>
          <w:lang w:val="bs-Latn-BA"/>
        </w:rPr>
        <w:t xml:space="preserve">Pravo prvokupa i njegovo mjesto u hrvatskom (pozitivnom) pravu de lege lata i de lege ferenda, </w:t>
      </w:r>
      <w:r w:rsidRPr="002F4AB0">
        <w:rPr>
          <w:rFonts w:ascii="Adobe Garamond Pro" w:hAnsi="Adobe Garamond Pro"/>
          <w:lang w:val="bs-Latn-BA"/>
        </w:rPr>
        <w:t xml:space="preserve">Pravni savjetnik 23 (3-4), 2007, str. 123. Također, u tom smislu vidi Presudu Saveznog suda, Rev, 2605, od 9.03.1963. godine. Prema: Rašović Z, Komentar zakona Zakona o svojinsko-pravnim odnosima, Pravni fakultet u Podgorici, Podgorica 2009, str. 710. </w:t>
      </w:r>
    </w:p>
  </w:footnote>
  <w:footnote w:id="8">
    <w:p w:rsidR="002F4AB0" w:rsidRPr="002F4AB0" w:rsidRDefault="002F4AB0" w:rsidP="002F4AB0">
      <w:pPr>
        <w:pStyle w:val="FootnoteText"/>
        <w:rPr>
          <w:rFonts w:ascii="Adobe Garamond Pro" w:hAnsi="Adobe Garamond Pro"/>
          <w:lang w:val="bs-Latn-BA"/>
        </w:rPr>
      </w:pPr>
      <w:r w:rsidRPr="002F4AB0">
        <w:rPr>
          <w:rStyle w:val="FootnoteReference"/>
          <w:rFonts w:ascii="Adobe Garamond Pro" w:hAnsi="Adobe Garamond Pro"/>
        </w:rPr>
        <w:footnoteRef/>
      </w:r>
      <w:r w:rsidRPr="002F4AB0">
        <w:rPr>
          <w:rFonts w:ascii="Adobe Garamond Pro" w:hAnsi="Adobe Garamond Pro"/>
        </w:rPr>
        <w:t xml:space="preserve"> </w:t>
      </w:r>
      <w:r w:rsidRPr="002F4AB0">
        <w:rPr>
          <w:rFonts w:ascii="Adobe Garamond Pro" w:hAnsi="Adobe Garamond Pro"/>
          <w:lang w:val="bs-Latn-BA"/>
        </w:rPr>
        <w:t>Čl. 90. ZSPRS</w:t>
      </w:r>
    </w:p>
  </w:footnote>
  <w:footnote w:id="9">
    <w:p w:rsidR="002F4AB0" w:rsidRPr="002F4AB0" w:rsidRDefault="002F4AB0" w:rsidP="002F4AB0">
      <w:pPr>
        <w:pStyle w:val="FootnoteText"/>
        <w:jc w:val="both"/>
        <w:rPr>
          <w:rFonts w:ascii="Adobe Garamond Pro" w:hAnsi="Adobe Garamond Pro"/>
          <w:lang w:val="bs-Latn-BA"/>
        </w:rPr>
      </w:pPr>
      <w:r w:rsidRPr="002F4AB0">
        <w:rPr>
          <w:rStyle w:val="FootnoteReference"/>
          <w:rFonts w:ascii="Adobe Garamond Pro" w:hAnsi="Adobe Garamond Pro"/>
          <w:lang w:val="bs-Latn-BA"/>
        </w:rPr>
        <w:footnoteRef/>
      </w:r>
      <w:r w:rsidRPr="002F4AB0">
        <w:rPr>
          <w:rFonts w:ascii="Adobe Garamond Pro" w:hAnsi="Adobe Garamond Pro"/>
          <w:lang w:val="bs-Latn-BA"/>
        </w:rPr>
        <w:t xml:space="preserve"> U RS je Zakonom o stvarnim pravima predviđeno pravo preče kupovine u slučaju suvlasničke zajednice etažnih vlasnika, suvlasništva zgrade kod koje nije moguće uspostaviti etažno vlasništvo, te u slučaju suvlasniške zajednice porodične zgrade. (Vidi čl. 90 ZSP RS)</w:t>
      </w:r>
    </w:p>
  </w:footnote>
  <w:footnote w:id="10">
    <w:p w:rsidR="002F4AB0" w:rsidRPr="002F4AB0" w:rsidRDefault="002F4AB0" w:rsidP="002F4AB0">
      <w:pPr>
        <w:pStyle w:val="FootnoteText"/>
        <w:jc w:val="both"/>
        <w:rPr>
          <w:rFonts w:ascii="Adobe Garamond Pro" w:hAnsi="Adobe Garamond Pro"/>
          <w:lang w:val="bs-Latn-BA"/>
        </w:rPr>
      </w:pPr>
      <w:r w:rsidRPr="002F4AB0">
        <w:rPr>
          <w:rStyle w:val="FootnoteReference"/>
          <w:rFonts w:ascii="Adobe Garamond Pro" w:hAnsi="Adobe Garamond Pro"/>
          <w:lang w:val="bs-Latn-BA"/>
        </w:rPr>
        <w:footnoteRef/>
      </w:r>
      <w:r w:rsidRPr="002F4AB0">
        <w:rPr>
          <w:rFonts w:ascii="Adobe Garamond Pro" w:hAnsi="Adobe Garamond Pro"/>
          <w:lang w:val="bs-Latn-BA"/>
        </w:rPr>
        <w:t xml:space="preserve"> Cvetić R, Mesto prava preče kupovine u Građanskom zakoniku, u „Aktuelna pitanja građanske kodifikacije“, Centar za publikacije Niš, 2008, str. 191-193. </w:t>
      </w:r>
    </w:p>
  </w:footnote>
  <w:footnote w:id="11">
    <w:p w:rsidR="002F4AB0" w:rsidRPr="002F4AB0" w:rsidRDefault="002F4AB0" w:rsidP="002F4AB0">
      <w:pPr>
        <w:pStyle w:val="FootnoteText"/>
        <w:jc w:val="both"/>
        <w:rPr>
          <w:rFonts w:ascii="Adobe Garamond Pro" w:hAnsi="Adobe Garamond Pro"/>
          <w:lang w:val="bs-Latn-BA"/>
        </w:rPr>
      </w:pPr>
      <w:r w:rsidRPr="002F4AB0">
        <w:rPr>
          <w:rStyle w:val="FootnoteReference"/>
          <w:rFonts w:ascii="Adobe Garamond Pro" w:hAnsi="Adobe Garamond Pro"/>
          <w:lang w:val="bs-Latn-BA"/>
        </w:rPr>
        <w:footnoteRef/>
      </w:r>
      <w:r w:rsidRPr="002F4AB0">
        <w:rPr>
          <w:rFonts w:ascii="Adobe Garamond Pro" w:hAnsi="Adobe Garamond Pro"/>
          <w:lang w:val="bs-Latn-BA"/>
        </w:rPr>
        <w:t xml:space="preserve"> Kačer H, Perkušić A, </w:t>
      </w:r>
      <w:r w:rsidRPr="002F4AB0">
        <w:rPr>
          <w:rFonts w:ascii="Adobe Garamond Pro" w:hAnsi="Adobe Garamond Pro"/>
          <w:i/>
          <w:lang w:val="bs-Latn-BA"/>
        </w:rPr>
        <w:t xml:space="preserve">Pravo prvokupa i njegovo mjesto u hrvatskom (pozitivnom) pravu de lege lata i de lege ferenda, </w:t>
      </w:r>
      <w:r w:rsidRPr="002F4AB0">
        <w:rPr>
          <w:rFonts w:ascii="Adobe Garamond Pro" w:hAnsi="Adobe Garamond Pro"/>
          <w:lang w:val="bs-Latn-BA"/>
        </w:rPr>
        <w:t>Pravni savjetnik 23 (3-4), 2007, str. 122</w:t>
      </w:r>
    </w:p>
  </w:footnote>
  <w:footnote w:id="12">
    <w:p w:rsidR="002F4AB0" w:rsidRPr="002F4AB0" w:rsidRDefault="002F4AB0" w:rsidP="002F4AB0">
      <w:pPr>
        <w:pStyle w:val="FootnoteText"/>
        <w:jc w:val="both"/>
        <w:rPr>
          <w:rFonts w:ascii="Adobe Garamond Pro" w:hAnsi="Adobe Garamond Pro"/>
          <w:lang w:val="bs-Latn-BA"/>
        </w:rPr>
      </w:pPr>
      <w:r w:rsidRPr="002F4AB0">
        <w:rPr>
          <w:rStyle w:val="FootnoteReference"/>
          <w:rFonts w:ascii="Adobe Garamond Pro" w:hAnsi="Adobe Garamond Pro"/>
          <w:lang w:val="bs-Latn-BA"/>
        </w:rPr>
        <w:footnoteRef/>
      </w:r>
      <w:r w:rsidRPr="002F4AB0">
        <w:rPr>
          <w:rFonts w:ascii="Adobe Garamond Pro" w:hAnsi="Adobe Garamond Pro"/>
          <w:lang w:val="bs-Latn-BA"/>
        </w:rPr>
        <w:t xml:space="preserve"> Takav stav je bio u francuskom Code Civilu, Njemačkom BGB, austrijskom OGZ. Vidi: Stipković Zlatan, </w:t>
      </w:r>
      <w:r w:rsidRPr="002F4AB0">
        <w:rPr>
          <w:rFonts w:ascii="Adobe Garamond Pro" w:hAnsi="Adobe Garamond Pro"/>
          <w:i/>
          <w:lang w:val="bs-Latn-BA"/>
        </w:rPr>
        <w:t xml:space="preserve">O pravu prvokupa, Zbornik Pravnog fakulteta u Zagrebu, </w:t>
      </w:r>
      <w:r w:rsidRPr="002F4AB0">
        <w:rPr>
          <w:rFonts w:ascii="Adobe Garamond Pro" w:hAnsi="Adobe Garamond Pro"/>
          <w:lang w:val="bs-Latn-BA"/>
        </w:rPr>
        <w:t xml:space="preserve">god. XXIX, broj 1-2, str. 133. Navedeno prema: Kačer H, Perkušić A, </w:t>
      </w:r>
      <w:r w:rsidRPr="002F4AB0">
        <w:rPr>
          <w:rFonts w:ascii="Adobe Garamond Pro" w:hAnsi="Adobe Garamond Pro"/>
          <w:i/>
          <w:lang w:val="bs-Latn-BA"/>
        </w:rPr>
        <w:t xml:space="preserve">Pravo prvokupa i njegovo mjesto u hrvatskom (pozitivnom) pravu de lege lata i de lege ferenda, </w:t>
      </w:r>
      <w:r w:rsidRPr="002F4AB0">
        <w:rPr>
          <w:rFonts w:ascii="Adobe Garamond Pro" w:hAnsi="Adobe Garamond Pro"/>
          <w:lang w:val="bs-Latn-BA"/>
        </w:rPr>
        <w:t>Pravni savjetnik 23 (3-4), 2007, str. 122 fn: 31.</w:t>
      </w:r>
    </w:p>
  </w:footnote>
  <w:footnote w:id="13">
    <w:p w:rsidR="002F4AB0" w:rsidRPr="002F4AB0" w:rsidRDefault="002F4AB0" w:rsidP="002F4AB0">
      <w:pPr>
        <w:pStyle w:val="FootnoteText"/>
        <w:jc w:val="both"/>
        <w:rPr>
          <w:rFonts w:ascii="Adobe Garamond Pro" w:hAnsi="Adobe Garamond Pro"/>
          <w:color w:val="FF0000"/>
          <w:lang w:val="bs-Latn-BA"/>
        </w:rPr>
      </w:pPr>
      <w:r w:rsidRPr="002F4AB0">
        <w:rPr>
          <w:rStyle w:val="FootnoteReference"/>
          <w:rFonts w:ascii="Adobe Garamond Pro" w:hAnsi="Adobe Garamond Pro"/>
          <w:lang w:val="bs-Latn-BA"/>
        </w:rPr>
        <w:footnoteRef/>
      </w:r>
      <w:r w:rsidRPr="002F4AB0">
        <w:rPr>
          <w:rFonts w:ascii="Adobe Garamond Pro" w:hAnsi="Adobe Garamond Pro"/>
          <w:lang w:val="bs-Latn-BA"/>
        </w:rPr>
        <w:t xml:space="preserve"> Čl. 950-956 i u Čl. 1008-1044. Medžela za mulk nepokretnosti, kao i u čl. 41-46. Opšteg zakona o zemljišnom posjedu iz 1858 za mirijske nekretnine. Ovo pravo je također bilo predviđeno i čl. 107 Općeg imovinskog zakona za Crnu Goru, kao i Čl. 670-672. Srbijanskog građanskog zakonika. Navdeno prema: Stanković O, Orlić M, </w:t>
      </w:r>
      <w:r w:rsidRPr="002F4AB0">
        <w:rPr>
          <w:rFonts w:ascii="Adobe Garamond Pro" w:hAnsi="Adobe Garamond Pro"/>
          <w:i/>
          <w:lang w:val="bs-Latn-BA"/>
        </w:rPr>
        <w:t xml:space="preserve">Stvarno pravo, </w:t>
      </w:r>
      <w:r w:rsidRPr="002F4AB0">
        <w:rPr>
          <w:rFonts w:ascii="Adobe Garamond Pro" w:hAnsi="Adobe Garamond Pro"/>
          <w:lang w:val="bs-Latn-BA"/>
        </w:rPr>
        <w:t>Nomos doo Beograd, 2001. godine, str. 146. fn 401.</w:t>
      </w:r>
      <w:r w:rsidRPr="002F4AB0">
        <w:rPr>
          <w:rFonts w:ascii="Adobe Garamond Pro" w:hAnsi="Adobe Garamond Pro"/>
          <w:color w:val="FF0000"/>
          <w:lang w:val="bs-Latn-BA"/>
        </w:rPr>
        <w:t xml:space="preserve">  </w:t>
      </w:r>
    </w:p>
  </w:footnote>
  <w:footnote w:id="14">
    <w:p w:rsidR="002F4AB0" w:rsidRPr="002F4AB0" w:rsidRDefault="002F4AB0" w:rsidP="002F4AB0">
      <w:pPr>
        <w:pStyle w:val="FootnoteText"/>
        <w:jc w:val="both"/>
        <w:rPr>
          <w:rFonts w:ascii="Adobe Garamond Pro" w:hAnsi="Adobe Garamond Pro"/>
          <w:lang w:val="bs-Latn-BA"/>
        </w:rPr>
      </w:pPr>
      <w:r w:rsidRPr="002F4AB0">
        <w:rPr>
          <w:rStyle w:val="FootnoteReference"/>
          <w:rFonts w:ascii="Adobe Garamond Pro" w:hAnsi="Adobe Garamond Pro"/>
          <w:lang w:val="bs-Latn-BA"/>
        </w:rPr>
        <w:footnoteRef/>
      </w:r>
      <w:r w:rsidRPr="002F4AB0">
        <w:rPr>
          <w:rFonts w:ascii="Adobe Garamond Pro" w:hAnsi="Adobe Garamond Pro"/>
          <w:lang w:val="bs-Latn-BA"/>
        </w:rPr>
        <w:t xml:space="preserve"> Čl. 527-533 Zakon o obligacionim odnosima </w:t>
      </w:r>
      <w:r w:rsidRPr="002F4AB0">
        <w:rPr>
          <w:rFonts w:ascii="Adobe Garamond Pro" w:hAnsi="Adobe Garamond Pro"/>
        </w:rPr>
        <w:t>“Službeni list SFRJ”, br. 29/78, 39/85, 45/89 i 57/89, “Službeni list RBiH”, br. 2/92, 13/93 i 13/94 -</w:t>
      </w:r>
      <w:r w:rsidRPr="002F4AB0">
        <w:rPr>
          <w:rFonts w:ascii="Adobe Garamond Pro" w:hAnsi="Adobe Garamond Pro"/>
          <w:lang w:val="bs-Latn-BA"/>
        </w:rPr>
        <w:t xml:space="preserve"> ZOO</w:t>
      </w:r>
    </w:p>
  </w:footnote>
  <w:footnote w:id="15">
    <w:p w:rsidR="002F4AB0" w:rsidRPr="002F4AB0" w:rsidRDefault="002F4AB0" w:rsidP="002F4AB0">
      <w:pPr>
        <w:pStyle w:val="FootnoteText"/>
        <w:jc w:val="both"/>
        <w:rPr>
          <w:rFonts w:ascii="Adobe Garamond Pro" w:hAnsi="Adobe Garamond Pro"/>
          <w:lang w:val="bs-Latn-BA"/>
        </w:rPr>
      </w:pPr>
      <w:r w:rsidRPr="002F4AB0">
        <w:rPr>
          <w:rStyle w:val="FootnoteReference"/>
          <w:rFonts w:ascii="Adobe Garamond Pro" w:hAnsi="Adobe Garamond Pro"/>
          <w:lang w:val="bs-Latn-BA"/>
        </w:rPr>
        <w:footnoteRef/>
      </w:r>
      <w:r w:rsidRPr="002F4AB0">
        <w:rPr>
          <w:rFonts w:ascii="Adobe Garamond Pro" w:hAnsi="Adobe Garamond Pro"/>
          <w:lang w:val="bs-Latn-BA"/>
        </w:rPr>
        <w:t xml:space="preserve"> Čl. 166. Zakona o zaštiti prirode, S</w:t>
      </w:r>
      <w:r w:rsidRPr="002F4AB0">
        <w:rPr>
          <w:rFonts w:ascii="Adobe Garamond Pro" w:hAnsi="Adobe Garamond Pro"/>
          <w:i/>
          <w:lang w:val="bs-Latn-BA"/>
        </w:rPr>
        <w:t xml:space="preserve">lužbene novine FBiH, broj </w:t>
      </w:r>
      <w:r w:rsidRPr="002F4AB0">
        <w:rPr>
          <w:rFonts w:ascii="Adobe Garamond Pro" w:hAnsi="Adobe Garamond Pro"/>
        </w:rPr>
        <w:t>66/13</w:t>
      </w:r>
      <w:r w:rsidRPr="002F4AB0">
        <w:rPr>
          <w:rFonts w:ascii="Adobe Garamond Pro" w:hAnsi="Adobe Garamond Pro"/>
          <w:i/>
          <w:lang w:val="bs-Latn-BA"/>
        </w:rPr>
        <w:t xml:space="preserve">. </w:t>
      </w:r>
      <w:r w:rsidRPr="002F4AB0">
        <w:rPr>
          <w:rFonts w:ascii="Adobe Garamond Pro" w:hAnsi="Adobe Garamond Pro"/>
          <w:lang w:val="bs-Latn-BA"/>
        </w:rPr>
        <w:t>Zakonom je ustanovljena obaveza prodavca da o namjeravanoj prodaji i uslovima iste prvo ponudi Vladu FBiH, odnosno kantona, mada je terminološki ispravnije reći Federaciju BiH i Kanton. Čl.46. Zakona o zaštiti prirode Republike Srpske „Službeni glasnik Republike Srpske“, broj: 50/02</w:t>
      </w:r>
    </w:p>
  </w:footnote>
  <w:footnote w:id="16">
    <w:p w:rsidR="002F4AB0" w:rsidRPr="002F4AB0" w:rsidRDefault="002F4AB0" w:rsidP="002F4AB0">
      <w:pPr>
        <w:pStyle w:val="FootnoteText"/>
        <w:jc w:val="both"/>
        <w:rPr>
          <w:rFonts w:ascii="Adobe Garamond Pro" w:hAnsi="Adobe Garamond Pro"/>
          <w:lang w:val="bs-Latn-BA"/>
        </w:rPr>
      </w:pPr>
      <w:r w:rsidRPr="002F4AB0">
        <w:rPr>
          <w:rStyle w:val="FootnoteReference"/>
          <w:rFonts w:ascii="Adobe Garamond Pro" w:hAnsi="Adobe Garamond Pro"/>
          <w:lang w:val="bs-Latn-BA"/>
        </w:rPr>
        <w:footnoteRef/>
      </w:r>
      <w:r w:rsidRPr="002F4AB0">
        <w:rPr>
          <w:rFonts w:ascii="Adobe Garamond Pro" w:hAnsi="Adobe Garamond Pro"/>
          <w:lang w:val="bs-Latn-BA"/>
        </w:rPr>
        <w:t xml:space="preserve"> Čl. 119. Zakona o kulturnim dobrima RS, Službeni glasnik RS, broj  71/94</w:t>
      </w:r>
    </w:p>
  </w:footnote>
  <w:footnote w:id="17">
    <w:p w:rsidR="002F4AB0" w:rsidRPr="002F4AB0" w:rsidRDefault="002F4AB0" w:rsidP="002F4AB0">
      <w:pPr>
        <w:pStyle w:val="FootnoteText"/>
        <w:jc w:val="both"/>
        <w:rPr>
          <w:rFonts w:ascii="Adobe Garamond Pro" w:hAnsi="Adobe Garamond Pro"/>
          <w:lang w:val="bs-Latn-BA"/>
        </w:rPr>
      </w:pPr>
      <w:r w:rsidRPr="002F4AB0">
        <w:rPr>
          <w:rStyle w:val="FootnoteReference"/>
          <w:rFonts w:ascii="Adobe Garamond Pro" w:hAnsi="Adobe Garamond Pro"/>
          <w:lang w:val="bs-Latn-BA"/>
        </w:rPr>
        <w:footnoteRef/>
      </w:r>
      <w:r w:rsidRPr="002F4AB0">
        <w:rPr>
          <w:rFonts w:ascii="Adobe Garamond Pro" w:hAnsi="Adobe Garamond Pro"/>
          <w:lang w:val="bs-Latn-BA"/>
        </w:rPr>
        <w:t xml:space="preserve"> Čl. 44. Zakona o najmu stanova, Službene novine Zapadnohercegovačkog kantona, br. 15/01, Čl.21. Zakona o izdavanju stanova u zakup, Službene novine Tuzlanskog kantona, br. 7/04</w:t>
      </w:r>
    </w:p>
  </w:footnote>
  <w:footnote w:id="18">
    <w:p w:rsidR="002F4AB0" w:rsidRPr="002F4AB0" w:rsidRDefault="002F4AB0" w:rsidP="002F4AB0">
      <w:pPr>
        <w:pStyle w:val="FootnoteText"/>
        <w:rPr>
          <w:rFonts w:ascii="Adobe Garamond Pro" w:hAnsi="Adobe Garamond Pro"/>
          <w:lang w:val="bs-Latn-BA"/>
        </w:rPr>
      </w:pPr>
      <w:r w:rsidRPr="002F4AB0">
        <w:rPr>
          <w:rStyle w:val="FootnoteReference"/>
          <w:rFonts w:ascii="Adobe Garamond Pro" w:hAnsi="Adobe Garamond Pro"/>
        </w:rPr>
        <w:footnoteRef/>
      </w:r>
      <w:r w:rsidRPr="002F4AB0">
        <w:rPr>
          <w:rFonts w:ascii="Adobe Garamond Pro" w:hAnsi="Adobe Garamond Pro"/>
        </w:rPr>
        <w:t xml:space="preserve"> </w:t>
      </w:r>
      <w:r w:rsidRPr="002F4AB0">
        <w:rPr>
          <w:rFonts w:ascii="Adobe Garamond Pro" w:hAnsi="Adobe Garamond Pro"/>
          <w:lang w:val="bs-Latn-BA"/>
        </w:rPr>
        <w:t>Tuthan Grgić I, Povreda prava prvokupa i sankcije za njegovo nepoštivanje, Zbornik Pravnog fakulteta u Rijeci, Vol 31, br. 1/1991, str. 233.</w:t>
      </w:r>
    </w:p>
  </w:footnote>
  <w:footnote w:id="19">
    <w:p w:rsidR="002F4AB0" w:rsidRPr="002F4AB0" w:rsidRDefault="002F4AB0" w:rsidP="002F4AB0">
      <w:pPr>
        <w:pStyle w:val="FootnoteText"/>
        <w:jc w:val="both"/>
        <w:rPr>
          <w:rFonts w:ascii="Adobe Garamond Pro" w:hAnsi="Adobe Garamond Pro"/>
          <w:i/>
          <w:lang w:val="bs-Latn-BA"/>
        </w:rPr>
      </w:pPr>
      <w:r w:rsidRPr="002F4AB0">
        <w:rPr>
          <w:rStyle w:val="FootnoteReference"/>
          <w:rFonts w:ascii="Adobe Garamond Pro" w:hAnsi="Adobe Garamond Pro"/>
          <w:lang w:val="bs-Latn-BA"/>
        </w:rPr>
        <w:footnoteRef/>
      </w:r>
      <w:r w:rsidRPr="002F4AB0">
        <w:rPr>
          <w:rFonts w:ascii="Adobe Garamond Pro" w:hAnsi="Adobe Garamond Pro"/>
          <w:lang w:val="bs-Latn-BA"/>
        </w:rPr>
        <w:t xml:space="preserve"> Profesor Nikola Gavela zastupa mišljenje da se radi o subjektivnom imovinskom pravu. Vidi predmet </w:t>
      </w:r>
      <w:r w:rsidRPr="002F4AB0">
        <w:rPr>
          <w:rFonts w:ascii="Adobe Garamond Pro" w:hAnsi="Adobe Garamond Pro"/>
          <w:i/>
          <w:lang w:val="bs-Latn-BA"/>
        </w:rPr>
        <w:t>Gavella protiv Hrvatske</w:t>
      </w:r>
      <w:r w:rsidRPr="002F4AB0">
        <w:rPr>
          <w:rFonts w:ascii="Adobe Garamond Pro" w:hAnsi="Adobe Garamond Pro"/>
          <w:lang w:val="bs-Latn-BA"/>
        </w:rPr>
        <w:t xml:space="preserve"> (Odluka od 11.07.2006., Zahtjev br. 33244/02). Profesor Gavella je u zahtjevu naglasio </w:t>
      </w:r>
      <w:r w:rsidRPr="002F4AB0">
        <w:rPr>
          <w:rFonts w:ascii="Adobe Garamond Pro" w:hAnsi="Adobe Garamond Pro"/>
          <w:i/>
          <w:lang w:val="bs-Latn-BA"/>
        </w:rPr>
        <w:t>da se pravo prvokupa smatra potestativnim pravom, to jest, pravom koje ovlašćuje svoga nositelja da jednostrano utječe na svoju vlastitu pravnu situaciju ili na pravnu situaciju druge osobe stvaranjem, izmjenom ili prestankom određenih prava. Po njegovom mišljenju, ako potestativno pravo ovlašćuje svoga nositelja da stvori ili izmijeni određeno imovinsko pravo, kao u ovome predmetu, tada se i samo to pravo treba smatrati imovinskim pravom, pa stoga i „vlasništvom“.</w:t>
      </w:r>
    </w:p>
  </w:footnote>
  <w:footnote w:id="20">
    <w:p w:rsidR="002F4AB0" w:rsidRPr="002F4AB0" w:rsidRDefault="002F4AB0" w:rsidP="002F4AB0">
      <w:pPr>
        <w:pStyle w:val="FootnoteText"/>
        <w:rPr>
          <w:rFonts w:ascii="Adobe Garamond Pro" w:hAnsi="Adobe Garamond Pro"/>
          <w:i/>
          <w:color w:val="FF0000"/>
          <w:lang w:val="bs-Latn-BA"/>
        </w:rPr>
      </w:pPr>
      <w:r w:rsidRPr="002F4AB0">
        <w:rPr>
          <w:rStyle w:val="FootnoteReference"/>
          <w:rFonts w:ascii="Adobe Garamond Pro" w:hAnsi="Adobe Garamond Pro"/>
        </w:rPr>
        <w:footnoteRef/>
      </w:r>
      <w:r w:rsidRPr="002F4AB0">
        <w:rPr>
          <w:rFonts w:ascii="Adobe Garamond Pro" w:hAnsi="Adobe Garamond Pro"/>
        </w:rPr>
        <w:t xml:space="preserve"> </w:t>
      </w:r>
      <w:r w:rsidRPr="002F4AB0">
        <w:rPr>
          <w:rFonts w:ascii="Adobe Garamond Pro" w:hAnsi="Adobe Garamond Pro"/>
          <w:lang w:val="bs-Latn-BA"/>
        </w:rPr>
        <w:t xml:space="preserve">Više o ovom pitanju vidi kod: Gavella N, </w:t>
      </w:r>
      <w:r w:rsidRPr="002F4AB0">
        <w:rPr>
          <w:rFonts w:ascii="Adobe Garamond Pro" w:hAnsi="Adobe Garamond Pro"/>
          <w:i/>
          <w:lang w:val="bs-Latn-BA"/>
        </w:rPr>
        <w:t>O odnosu materijalnog i procesnog graðanskog prava u parnicama - pogled sa stajališta privatnog (graðanskog) prava</w:t>
      </w:r>
      <w:r w:rsidRPr="002F4AB0">
        <w:rPr>
          <w:rFonts w:ascii="Adobe Garamond Pro" w:hAnsi="Adobe Garamond Pro"/>
          <w:lang w:val="bs-Latn-BA"/>
        </w:rPr>
        <w:t>, Zbornik PFZ, 63, (3-4) 537-567 (2013)</w:t>
      </w:r>
    </w:p>
  </w:footnote>
  <w:footnote w:id="21">
    <w:p w:rsidR="002F4AB0" w:rsidRPr="002F4AB0" w:rsidRDefault="002F4AB0" w:rsidP="002F4AB0">
      <w:pPr>
        <w:pStyle w:val="FootnoteText"/>
        <w:jc w:val="both"/>
        <w:rPr>
          <w:rFonts w:ascii="Adobe Garamond Pro" w:hAnsi="Adobe Garamond Pro"/>
          <w:lang w:val="bs-Latn-BA"/>
        </w:rPr>
      </w:pPr>
      <w:r w:rsidRPr="002F4AB0">
        <w:rPr>
          <w:rStyle w:val="FootnoteReference"/>
          <w:rFonts w:ascii="Adobe Garamond Pro" w:hAnsi="Adobe Garamond Pro"/>
          <w:lang w:val="bs-Latn-BA"/>
        </w:rPr>
        <w:footnoteRef/>
      </w:r>
      <w:r w:rsidRPr="002F4AB0">
        <w:rPr>
          <w:rFonts w:ascii="Adobe Garamond Pro" w:hAnsi="Adobe Garamond Pro"/>
          <w:lang w:val="bs-Latn-BA"/>
        </w:rPr>
        <w:t xml:space="preserve"> Cvetić R, </w:t>
      </w:r>
      <w:r w:rsidRPr="002F4AB0">
        <w:rPr>
          <w:rFonts w:ascii="Adobe Garamond Pro" w:hAnsi="Adobe Garamond Pro"/>
          <w:i/>
          <w:lang w:val="bs-Latn-BA"/>
        </w:rPr>
        <w:t xml:space="preserve">citirano djelo, </w:t>
      </w:r>
      <w:r w:rsidRPr="002F4AB0">
        <w:rPr>
          <w:rFonts w:ascii="Adobe Garamond Pro" w:hAnsi="Adobe Garamond Pro"/>
          <w:lang w:val="bs-Latn-BA"/>
        </w:rPr>
        <w:t>str. 188-189.</w:t>
      </w:r>
    </w:p>
  </w:footnote>
  <w:footnote w:id="22">
    <w:p w:rsidR="002F4AB0" w:rsidRPr="002F4AB0" w:rsidRDefault="002F4AB0" w:rsidP="002F4AB0">
      <w:pPr>
        <w:pStyle w:val="FootnoteText"/>
        <w:rPr>
          <w:rFonts w:ascii="Adobe Garamond Pro" w:hAnsi="Adobe Garamond Pro"/>
          <w:lang w:val="bs-Latn-BA"/>
        </w:rPr>
      </w:pPr>
      <w:r w:rsidRPr="002F4AB0">
        <w:rPr>
          <w:rStyle w:val="FootnoteReference"/>
          <w:rFonts w:ascii="Adobe Garamond Pro" w:hAnsi="Adobe Garamond Pro"/>
        </w:rPr>
        <w:footnoteRef/>
      </w:r>
      <w:r w:rsidRPr="002F4AB0">
        <w:rPr>
          <w:rFonts w:ascii="Adobe Garamond Pro" w:hAnsi="Adobe Garamond Pro"/>
        </w:rPr>
        <w:t xml:space="preserve"> </w:t>
      </w:r>
      <w:r w:rsidRPr="002F4AB0">
        <w:rPr>
          <w:rFonts w:ascii="Adobe Garamond Pro" w:hAnsi="Adobe Garamond Pro"/>
          <w:i/>
          <w:lang w:val="bs-Latn-BA"/>
        </w:rPr>
        <w:t>Ibidem</w:t>
      </w:r>
    </w:p>
  </w:footnote>
  <w:footnote w:id="23">
    <w:p w:rsidR="002F4AB0" w:rsidRPr="002F4AB0" w:rsidRDefault="002F4AB0" w:rsidP="002F4AB0">
      <w:pPr>
        <w:pStyle w:val="Default"/>
        <w:spacing w:after="0" w:line="240" w:lineRule="auto"/>
        <w:jc w:val="both"/>
        <w:rPr>
          <w:rFonts w:ascii="Adobe Garamond Pro" w:hAnsi="Adobe Garamond Pro"/>
          <w:sz w:val="20"/>
          <w:szCs w:val="20"/>
        </w:rPr>
      </w:pPr>
      <w:r w:rsidRPr="002F4AB0">
        <w:rPr>
          <w:rStyle w:val="FootnoteReference"/>
          <w:rFonts w:ascii="Adobe Garamond Pro" w:hAnsi="Adobe Garamond Pro"/>
          <w:sz w:val="20"/>
          <w:szCs w:val="20"/>
        </w:rPr>
        <w:footnoteRef/>
      </w:r>
      <w:r w:rsidRPr="002F4AB0">
        <w:rPr>
          <w:rFonts w:ascii="Adobe Garamond Pro" w:hAnsi="Adobe Garamond Pro"/>
          <w:sz w:val="20"/>
          <w:szCs w:val="20"/>
        </w:rPr>
        <w:t xml:space="preserve"> U već pomenutom predmetu Gavella protiv Hrvatske, </w:t>
      </w:r>
      <w:r w:rsidRPr="002F4AB0">
        <w:rPr>
          <w:rFonts w:ascii="Adobe Garamond Pro" w:hAnsi="Adobe Garamond Pro"/>
          <w:i/>
          <w:sz w:val="20"/>
          <w:szCs w:val="20"/>
        </w:rPr>
        <w:t>Sud je mišljenja da je pravo prvokupa podnositelja zahtjeva „potraživanje“ a ne „postojeće vlasništvo“. ...</w:t>
      </w:r>
      <w:r w:rsidRPr="002F4AB0">
        <w:rPr>
          <w:rFonts w:ascii="Adobe Garamond Pro" w:hAnsi="Adobe Garamond Pro"/>
          <w:sz w:val="20"/>
          <w:szCs w:val="20"/>
        </w:rPr>
        <w:t xml:space="preserve">Sud primjećuje da je pravo prvokupa pravo kupnje prije ili ispred drugih, ali samo ako vlasnik odluči prodati. Ono ne daje ovlast prisiliti na prodaju vlasnika koji to ne želi, i stoga se razlikuje od opcije kupnje. Iz toga se razloga često o njemu govori kao o opciji uz prethodni uvjet. S tim u vezi, Sud podsjeća da se je u predmetu </w:t>
      </w:r>
      <w:r w:rsidRPr="002F4AB0">
        <w:rPr>
          <w:rFonts w:ascii="Adobe Garamond Pro" w:hAnsi="Adobe Garamond Pro"/>
          <w:i/>
          <w:iCs/>
          <w:sz w:val="20"/>
          <w:szCs w:val="20"/>
        </w:rPr>
        <w:t xml:space="preserve">Mirailles </w:t>
      </w:r>
      <w:r w:rsidRPr="002F4AB0">
        <w:rPr>
          <w:rFonts w:ascii="Adobe Garamond Pro" w:hAnsi="Adobe Garamond Pro"/>
          <w:sz w:val="20"/>
          <w:szCs w:val="20"/>
        </w:rPr>
        <w:t xml:space="preserve">(vidi predmet </w:t>
      </w:r>
      <w:r w:rsidRPr="002F4AB0">
        <w:rPr>
          <w:rFonts w:ascii="Adobe Garamond Pro" w:hAnsi="Adobe Garamond Pro"/>
          <w:i/>
          <w:iCs/>
          <w:sz w:val="20"/>
          <w:szCs w:val="20"/>
        </w:rPr>
        <w:t xml:space="preserve">Mirailles v. France </w:t>
      </w:r>
      <w:r w:rsidRPr="002F4AB0">
        <w:rPr>
          <w:rFonts w:ascii="Adobe Garamond Pro" w:hAnsi="Adobe Garamond Pro"/>
          <w:sz w:val="20"/>
          <w:szCs w:val="20"/>
        </w:rPr>
        <w:t>(dec.), br. 63156/00, ECHR 2003-XI (izvaci)) on već bavio sličnim pitanjem, nalazeći da uvjetna opcija kupnje podnositelja zahtjeva nije predstavljala „vlasništvo“ u smislu članka 1. Protokola br. 1.</w:t>
      </w:r>
    </w:p>
  </w:footnote>
  <w:footnote w:id="24">
    <w:p w:rsidR="002F4AB0" w:rsidRPr="002F4AB0" w:rsidRDefault="002F4AB0" w:rsidP="002F4AB0">
      <w:pPr>
        <w:pStyle w:val="FootnoteText"/>
        <w:rPr>
          <w:rFonts w:ascii="Adobe Garamond Pro" w:hAnsi="Adobe Garamond Pro"/>
          <w:lang w:val="bs-Latn-BA"/>
        </w:rPr>
      </w:pPr>
      <w:r w:rsidRPr="002F4AB0">
        <w:rPr>
          <w:rStyle w:val="FootnoteReference"/>
          <w:rFonts w:ascii="Adobe Garamond Pro" w:hAnsi="Adobe Garamond Pro"/>
        </w:rPr>
        <w:footnoteRef/>
      </w:r>
      <w:r w:rsidRPr="002F4AB0">
        <w:rPr>
          <w:rFonts w:ascii="Adobe Garamond Pro" w:hAnsi="Adobe Garamond Pro"/>
        </w:rPr>
        <w:t xml:space="preserve"> </w:t>
      </w:r>
      <w:r w:rsidRPr="002F4AB0">
        <w:rPr>
          <w:rFonts w:ascii="Adobe Garamond Pro" w:hAnsi="Adobe Garamond Pro"/>
          <w:lang w:val="bs-Latn-BA"/>
        </w:rPr>
        <w:t xml:space="preserve">Cvetić R, </w:t>
      </w:r>
      <w:r w:rsidRPr="002F4AB0">
        <w:rPr>
          <w:rFonts w:ascii="Adobe Garamond Pro" w:hAnsi="Adobe Garamond Pro"/>
          <w:i/>
          <w:lang w:val="bs-Latn-BA"/>
        </w:rPr>
        <w:t xml:space="preserve">citirano djelo, </w:t>
      </w:r>
      <w:r w:rsidRPr="002F4AB0">
        <w:rPr>
          <w:rFonts w:ascii="Adobe Garamond Pro" w:hAnsi="Adobe Garamond Pro"/>
          <w:lang w:val="bs-Latn-BA"/>
        </w:rPr>
        <w:t>str. 189</w:t>
      </w:r>
    </w:p>
  </w:footnote>
  <w:footnote w:id="25">
    <w:p w:rsidR="002F4AB0" w:rsidRPr="002F4AB0" w:rsidRDefault="002F4AB0" w:rsidP="002F4AB0">
      <w:pPr>
        <w:pStyle w:val="abstrakt"/>
        <w:spacing w:before="0" w:beforeAutospacing="0" w:after="0" w:afterAutospacing="0"/>
        <w:jc w:val="both"/>
        <w:rPr>
          <w:rFonts w:ascii="Adobe Garamond Pro" w:hAnsi="Adobe Garamond Pro"/>
          <w:sz w:val="20"/>
          <w:szCs w:val="20"/>
        </w:rPr>
      </w:pPr>
      <w:r w:rsidRPr="002F4AB0">
        <w:rPr>
          <w:rStyle w:val="FootnoteReference"/>
          <w:rFonts w:ascii="Adobe Garamond Pro" w:hAnsi="Adobe Garamond Pro"/>
          <w:sz w:val="20"/>
          <w:szCs w:val="20"/>
        </w:rPr>
        <w:footnoteRef/>
      </w:r>
      <w:r w:rsidRPr="002F4AB0">
        <w:rPr>
          <w:rFonts w:ascii="Adobe Garamond Pro" w:hAnsi="Adobe Garamond Pro"/>
          <w:sz w:val="20"/>
          <w:szCs w:val="20"/>
        </w:rPr>
        <w:t xml:space="preserve"> Iz obrazloženja: ... </w:t>
      </w:r>
      <w:r w:rsidRPr="002F4AB0">
        <w:rPr>
          <w:rFonts w:ascii="Adobe Garamond Pro" w:hAnsi="Adobe Garamond Pro"/>
          <w:i/>
          <w:sz w:val="20"/>
          <w:szCs w:val="20"/>
        </w:rPr>
        <w:t xml:space="preserve">U slučaju otuđenja nepokretnosti na drugi način zakonskog prava preče kupovine nema, pa tužilja neosnovano zahteva oglašavanje ugovora o poklonu suvlasničkog dela nepokretnosti koji je prvotužena naknadno učinila drugotuženoj nevažećim u odnosu na tužilju i ustupanje poklonjenog suvlasničkog udela tužilji. </w:t>
      </w:r>
      <w:r w:rsidRPr="002F4AB0">
        <w:rPr>
          <w:rFonts w:ascii="Adobe Garamond Pro" w:hAnsi="Adobe Garamond Pro"/>
          <w:sz w:val="20"/>
          <w:szCs w:val="20"/>
        </w:rPr>
        <w:t xml:space="preserve">Vidi Vrhovni sud Srbije, Rev. Rev. 2839/01, od 16.05.2002. godine </w:t>
      </w:r>
    </w:p>
  </w:footnote>
  <w:footnote w:id="26">
    <w:p w:rsidR="002F4AB0" w:rsidRPr="002F4AB0" w:rsidRDefault="002F4AB0" w:rsidP="002F4AB0">
      <w:pPr>
        <w:pStyle w:val="FootnoteText"/>
        <w:jc w:val="both"/>
        <w:rPr>
          <w:rFonts w:ascii="Adobe Garamond Pro" w:hAnsi="Adobe Garamond Pro"/>
          <w:lang w:val="bs-Latn-BA"/>
        </w:rPr>
      </w:pPr>
      <w:r w:rsidRPr="002F4AB0">
        <w:rPr>
          <w:rStyle w:val="FootnoteReference"/>
          <w:rFonts w:ascii="Adobe Garamond Pro" w:hAnsi="Adobe Garamond Pro"/>
          <w:lang w:val="bs-Latn-BA"/>
        </w:rPr>
        <w:footnoteRef/>
      </w:r>
      <w:r w:rsidRPr="002F4AB0">
        <w:rPr>
          <w:rFonts w:ascii="Adobe Garamond Pro" w:hAnsi="Adobe Garamond Pro"/>
          <w:lang w:val="bs-Latn-BA"/>
        </w:rPr>
        <w:t xml:space="preserve"> Na nepokretnoj stvari, koja se trampom zamjenjuje za drugu nepokretnost, ne može se vršiti pravo preče kupovine. Vrhovni sud Srbije Rev. 2036/91</w:t>
      </w:r>
    </w:p>
  </w:footnote>
  <w:footnote w:id="27">
    <w:p w:rsidR="002F4AB0" w:rsidRPr="002F4AB0" w:rsidRDefault="002F4AB0" w:rsidP="002F4AB0">
      <w:pPr>
        <w:pStyle w:val="FootnoteText"/>
        <w:jc w:val="both"/>
        <w:rPr>
          <w:rFonts w:ascii="Adobe Garamond Pro" w:hAnsi="Adobe Garamond Pro"/>
          <w:lang w:val="bs-Latn-BA"/>
        </w:rPr>
      </w:pPr>
      <w:r w:rsidRPr="002F4AB0">
        <w:rPr>
          <w:rStyle w:val="FootnoteReference"/>
          <w:rFonts w:ascii="Adobe Garamond Pro" w:hAnsi="Adobe Garamond Pro"/>
          <w:lang w:val="bs-Latn-BA"/>
        </w:rPr>
        <w:footnoteRef/>
      </w:r>
      <w:r w:rsidRPr="002F4AB0">
        <w:rPr>
          <w:rFonts w:ascii="Adobe Garamond Pro" w:hAnsi="Adobe Garamond Pro"/>
          <w:lang w:val="bs-Latn-BA"/>
        </w:rPr>
        <w:t xml:space="preserve"> Iz obrazloženja:….</w:t>
      </w:r>
      <w:r w:rsidRPr="002F4AB0">
        <w:rPr>
          <w:rFonts w:ascii="Adobe Garamond Pro" w:hAnsi="Adobe Garamond Pro"/>
          <w:i/>
          <w:lang w:val="bs-Latn-BA"/>
        </w:rPr>
        <w:t>Fizičkom diobom su suvlasnici postali suvereni vlasnici svog dijela nepokretnosti koji, ukoliko se radi o zgradi, predstavlja građevinsku cjelinu. Ovako odvojen dio može biti predmet ugovora o kupoprodaji bez ograničenja prečim pravom kupovine.</w:t>
      </w:r>
      <w:r w:rsidRPr="002F4AB0">
        <w:rPr>
          <w:rFonts w:ascii="Adobe Garamond Pro" w:hAnsi="Adobe Garamond Pro"/>
          <w:lang w:val="bs-Latn-BA"/>
        </w:rPr>
        <w:t xml:space="preserve"> Vidi: Vrhovni sud Srbije, Rev. 404/04, od 29.04.2004.</w:t>
      </w:r>
    </w:p>
  </w:footnote>
  <w:footnote w:id="28">
    <w:p w:rsidR="002F4AB0" w:rsidRPr="002F4AB0" w:rsidRDefault="002F4AB0" w:rsidP="002F4AB0">
      <w:pPr>
        <w:pStyle w:val="FootnoteText"/>
        <w:jc w:val="both"/>
        <w:rPr>
          <w:rFonts w:ascii="Adobe Garamond Pro" w:hAnsi="Adobe Garamond Pro"/>
          <w:lang w:val="bs-Latn-BA"/>
        </w:rPr>
      </w:pPr>
      <w:r w:rsidRPr="002F4AB0">
        <w:rPr>
          <w:rStyle w:val="FootnoteReference"/>
          <w:rFonts w:ascii="Adobe Garamond Pro" w:hAnsi="Adobe Garamond Pro"/>
          <w:lang w:val="bs-Latn-BA"/>
        </w:rPr>
        <w:footnoteRef/>
      </w:r>
      <w:r w:rsidRPr="002F4AB0">
        <w:rPr>
          <w:rFonts w:ascii="Adobe Garamond Pro" w:hAnsi="Adobe Garamond Pro"/>
          <w:lang w:val="bs-Latn-BA"/>
        </w:rPr>
        <w:t xml:space="preserve"> Preporučenom poštom sa povratnicom (Čl. 344 ZPP), preko ovlaštene pravne osobe ili ovlaštene službene osobe (Čl. 345-351 ZPP), pred notarom uz prisustvo ostalih suvlasnika, o čemu notar izdaje potvrdu (čl. 96 ZNotFBiH). </w:t>
      </w:r>
    </w:p>
  </w:footnote>
  <w:footnote w:id="29">
    <w:p w:rsidR="002F4AB0" w:rsidRPr="002F4AB0" w:rsidRDefault="002F4AB0" w:rsidP="002F4AB0">
      <w:pPr>
        <w:pStyle w:val="FootnoteText"/>
        <w:jc w:val="both"/>
        <w:rPr>
          <w:rFonts w:ascii="Adobe Garamond Pro" w:hAnsi="Adobe Garamond Pro"/>
          <w:lang w:val="bs-Latn-BA"/>
        </w:rPr>
      </w:pPr>
      <w:r w:rsidRPr="002F4AB0">
        <w:rPr>
          <w:rStyle w:val="FootnoteReference"/>
          <w:rFonts w:ascii="Adobe Garamond Pro" w:hAnsi="Adobe Garamond Pro"/>
          <w:lang w:val="bs-Latn-BA"/>
        </w:rPr>
        <w:footnoteRef/>
      </w:r>
      <w:r w:rsidRPr="002F4AB0">
        <w:rPr>
          <w:rFonts w:ascii="Adobe Garamond Pro" w:hAnsi="Adobe Garamond Pro"/>
          <w:lang w:val="bs-Latn-BA"/>
        </w:rPr>
        <w:t xml:space="preserve"> Čl. 27. stav 3. ZSP FBiH</w:t>
      </w:r>
    </w:p>
  </w:footnote>
  <w:footnote w:id="30">
    <w:p w:rsidR="002F4AB0" w:rsidRPr="002F4AB0" w:rsidRDefault="002F4AB0" w:rsidP="002F4AB0">
      <w:pPr>
        <w:pStyle w:val="FootnoteText"/>
        <w:jc w:val="both"/>
        <w:rPr>
          <w:rFonts w:ascii="Adobe Garamond Pro" w:hAnsi="Adobe Garamond Pro"/>
          <w:lang w:val="bs-Latn-BA"/>
        </w:rPr>
      </w:pPr>
      <w:r w:rsidRPr="002F4AB0">
        <w:rPr>
          <w:rStyle w:val="FootnoteReference"/>
          <w:rFonts w:ascii="Adobe Garamond Pro" w:hAnsi="Adobe Garamond Pro"/>
          <w:lang w:val="bs-Latn-BA"/>
        </w:rPr>
        <w:footnoteRef/>
      </w:r>
      <w:r w:rsidRPr="002F4AB0">
        <w:rPr>
          <w:rFonts w:ascii="Adobe Garamond Pro" w:hAnsi="Adobe Garamond Pro"/>
          <w:lang w:val="bs-Latn-BA"/>
        </w:rPr>
        <w:t xml:space="preserve"> Naročito opravdanje za postojanje prava preče kupovine kod prodaje nekretnina vidimo u slučajevima kada su suvlasnici rodbinski vezani (što je vrlo čest slučaj), te kada ta suvlasnička zajednica predstavlja porodičnu imovinu. Tada pored ekonomskih interesa na scenu stupaju društveni intersi, koji u velikom broj „rodbinskih“ suvlasničkih zajednica imaju primat nad ovim prvim.</w:t>
      </w:r>
    </w:p>
  </w:footnote>
  <w:footnote w:id="31">
    <w:p w:rsidR="002F4AB0" w:rsidRPr="002F4AB0" w:rsidRDefault="002F4AB0" w:rsidP="002F4AB0">
      <w:pPr>
        <w:spacing w:after="0" w:line="240" w:lineRule="auto"/>
        <w:jc w:val="both"/>
        <w:rPr>
          <w:rFonts w:ascii="Adobe Garamond Pro" w:hAnsi="Adobe Garamond Pro"/>
          <w:sz w:val="20"/>
          <w:szCs w:val="20"/>
        </w:rPr>
      </w:pPr>
      <w:r w:rsidRPr="002F4AB0">
        <w:rPr>
          <w:rStyle w:val="FootnoteReference"/>
          <w:rFonts w:ascii="Adobe Garamond Pro" w:hAnsi="Adobe Garamond Pro"/>
          <w:sz w:val="20"/>
          <w:szCs w:val="20"/>
        </w:rPr>
        <w:footnoteRef/>
      </w:r>
      <w:r w:rsidRPr="002F4AB0">
        <w:rPr>
          <w:rFonts w:ascii="Adobe Garamond Pro" w:hAnsi="Adobe Garamond Pro"/>
          <w:sz w:val="20"/>
          <w:szCs w:val="20"/>
        </w:rPr>
        <w:t xml:space="preserve"> Vrhovni sud Srbije, Rev 1108/82. Također vidi:  „Obavještenje vlasnika stvari imaocu prava preče kupnje nema karakter ponude za zaključenje ugovora.“ Vs BiH, Rev. 50/89, od 14. 9. 1989. - Bilten Vs BiH 2/90 – 17</w:t>
      </w:r>
    </w:p>
  </w:footnote>
  <w:footnote w:id="32">
    <w:p w:rsidR="002F4AB0" w:rsidRPr="002F4AB0" w:rsidRDefault="002F4AB0" w:rsidP="002F4AB0">
      <w:pPr>
        <w:pStyle w:val="FootnoteText"/>
        <w:jc w:val="both"/>
        <w:rPr>
          <w:rFonts w:ascii="Adobe Garamond Pro" w:hAnsi="Adobe Garamond Pro"/>
          <w:lang w:val="bs-Latn-BA"/>
        </w:rPr>
      </w:pPr>
      <w:r w:rsidRPr="002F4AB0">
        <w:rPr>
          <w:rStyle w:val="FootnoteReference"/>
          <w:rFonts w:ascii="Adobe Garamond Pro" w:hAnsi="Adobe Garamond Pro"/>
          <w:lang w:val="bs-Latn-BA"/>
        </w:rPr>
        <w:footnoteRef/>
      </w:r>
      <w:r w:rsidRPr="002F4AB0">
        <w:rPr>
          <w:rFonts w:ascii="Adobe Garamond Pro" w:hAnsi="Adobe Garamond Pro"/>
          <w:lang w:val="bs-Latn-BA"/>
        </w:rPr>
        <w:t xml:space="preserve"> Čl. 27. stav 4. ZSP FBiH</w:t>
      </w:r>
    </w:p>
  </w:footnote>
  <w:footnote w:id="33">
    <w:p w:rsidR="002F4AB0" w:rsidRPr="002F4AB0" w:rsidRDefault="002F4AB0" w:rsidP="002F4AB0">
      <w:pPr>
        <w:pStyle w:val="FootnoteText"/>
        <w:jc w:val="both"/>
        <w:rPr>
          <w:rFonts w:ascii="Adobe Garamond Pro" w:hAnsi="Adobe Garamond Pro"/>
          <w:lang w:val="bs-Latn-BA"/>
        </w:rPr>
      </w:pPr>
      <w:r w:rsidRPr="002F4AB0">
        <w:rPr>
          <w:rStyle w:val="FootnoteReference"/>
          <w:rFonts w:ascii="Adobe Garamond Pro" w:hAnsi="Adobe Garamond Pro"/>
          <w:lang w:val="bs-Latn-BA"/>
        </w:rPr>
        <w:footnoteRef/>
      </w:r>
      <w:r w:rsidRPr="002F4AB0">
        <w:rPr>
          <w:rFonts w:ascii="Adobe Garamond Pro" w:hAnsi="Adobe Garamond Pro"/>
          <w:lang w:val="bs-Latn-BA"/>
        </w:rPr>
        <w:t xml:space="preserve"> Iz obrazloženja: ...</w:t>
      </w:r>
      <w:r w:rsidRPr="002F4AB0">
        <w:rPr>
          <w:rFonts w:ascii="Adobe Garamond Pro" w:hAnsi="Adobe Garamond Pro"/>
          <w:i/>
          <w:lang w:val="bs-Latn-BA"/>
        </w:rPr>
        <w:t xml:space="preserve">Upotrebljeni izraz u zakonu da je prodavac dužan pretehodno ponuditi na prodaju suvlasnika zgrade, odnosno stana, ne može se tumačiti drugačije nego kao obaveza da izvršena ponuda mora stiči do suvlasnika bez čega nema valjane ponude...Ne smatra se da je ponuda učinjena nosiocu prava preče kupnje ako mu nije uručena zbog toga što nije zatečen na inače tačno označenoj adresi. </w:t>
      </w:r>
      <w:r w:rsidRPr="002F4AB0">
        <w:rPr>
          <w:rFonts w:ascii="Adobe Garamond Pro" w:hAnsi="Adobe Garamond Pro"/>
          <w:lang w:val="bs-Latn-BA"/>
        </w:rPr>
        <w:t>Vrhovni sud BiH, Rev. 608/87, od 11.08.1988. – Bilten Vrhovnog suda BiH 3/88 – 28.</w:t>
      </w:r>
    </w:p>
  </w:footnote>
  <w:footnote w:id="34">
    <w:p w:rsidR="002F4AB0" w:rsidRPr="002F4AB0" w:rsidRDefault="002F4AB0" w:rsidP="002F4AB0">
      <w:pPr>
        <w:pStyle w:val="FootnoteText"/>
        <w:jc w:val="both"/>
        <w:rPr>
          <w:rFonts w:ascii="Adobe Garamond Pro" w:hAnsi="Adobe Garamond Pro"/>
          <w:lang w:val="bs-Latn-BA"/>
        </w:rPr>
      </w:pPr>
      <w:r w:rsidRPr="002F4AB0">
        <w:rPr>
          <w:rStyle w:val="FootnoteReference"/>
          <w:rFonts w:ascii="Adobe Garamond Pro" w:hAnsi="Adobe Garamond Pro"/>
          <w:lang w:val="bs-Latn-BA"/>
        </w:rPr>
        <w:footnoteRef/>
      </w:r>
      <w:r w:rsidRPr="002F4AB0">
        <w:rPr>
          <w:rFonts w:ascii="Adobe Garamond Pro" w:hAnsi="Adobe Garamond Pro"/>
          <w:lang w:val="bs-Latn-BA"/>
        </w:rPr>
        <w:t xml:space="preserve"> Iz obrazloženja: </w:t>
      </w:r>
      <w:r w:rsidRPr="002F4AB0">
        <w:rPr>
          <w:rFonts w:ascii="Adobe Garamond Pro" w:hAnsi="Adobe Garamond Pro"/>
          <w:i/>
          <w:lang w:val="bs-Latn-BA"/>
        </w:rPr>
        <w:t>...smatra se da je prodavac ispunio svoju obavezu ako prije zaključenja ugovora, preporučenom pošiljkom ponudi na prodaju drugom suvlasniku svoj dio, a pošiljka mu bude vraćena, pa i u slučaju kada pismena ponuda nije uručena licu koje ima pravo preče kupovine. Posljedice neuredne dostave ne može snositi prodavac, jer je njegova obaveza samo da učini ponudu drugom suvlasniku, a ne i da provjerava da li je on preporučenu pošiljku primio.</w:t>
      </w:r>
      <w:r w:rsidRPr="002F4AB0">
        <w:rPr>
          <w:rFonts w:ascii="Adobe Garamond Pro" w:hAnsi="Adobe Garamond Pro"/>
          <w:lang w:val="bs-Latn-BA"/>
        </w:rPr>
        <w:t xml:space="preserve"> Vidi: Presuda Vrhovnog suda Srbije, Rev. 670/96 od 21.05.1996. godine</w:t>
      </w:r>
    </w:p>
  </w:footnote>
  <w:footnote w:id="35">
    <w:p w:rsidR="002F4AB0" w:rsidRPr="002F4AB0" w:rsidRDefault="002F4AB0" w:rsidP="002F4AB0">
      <w:pPr>
        <w:pStyle w:val="FootnoteText"/>
        <w:jc w:val="both"/>
        <w:rPr>
          <w:rFonts w:ascii="Adobe Garamond Pro" w:hAnsi="Adobe Garamond Pro"/>
          <w:color w:val="000000" w:themeColor="text1"/>
          <w:lang w:val="bs-Latn-BA"/>
        </w:rPr>
      </w:pPr>
      <w:r w:rsidRPr="002F4AB0">
        <w:rPr>
          <w:rStyle w:val="FootnoteReference"/>
          <w:rFonts w:ascii="Adobe Garamond Pro" w:hAnsi="Adobe Garamond Pro"/>
          <w:color w:val="000000" w:themeColor="text1"/>
          <w:lang w:val="bs-Latn-BA"/>
        </w:rPr>
        <w:footnoteRef/>
      </w:r>
      <w:r w:rsidRPr="002F4AB0">
        <w:rPr>
          <w:rFonts w:ascii="Adobe Garamond Pro" w:hAnsi="Adobe Garamond Pro"/>
          <w:color w:val="000000" w:themeColor="text1"/>
          <w:lang w:val="bs-Latn-BA"/>
        </w:rPr>
        <w:t xml:space="preserve"> Čl. 73. st.1 </w:t>
      </w:r>
      <w:r w:rsidRPr="002F4AB0">
        <w:rPr>
          <w:rStyle w:val="Emphasis"/>
          <w:rFonts w:ascii="Adobe Garamond Pro" w:hAnsi="Adobe Garamond Pro"/>
          <w:bCs w:val="0"/>
          <w:color w:val="000000" w:themeColor="text1"/>
          <w:shd w:val="clear" w:color="auto" w:fill="FFFFFF"/>
        </w:rPr>
        <w:t>Zakon o notarima</w:t>
      </w:r>
      <w:r w:rsidRPr="002F4AB0">
        <w:rPr>
          <w:rStyle w:val="apple-converted-space"/>
          <w:rFonts w:ascii="Adobe Garamond Pro" w:hAnsi="Adobe Garamond Pro"/>
          <w:color w:val="000000" w:themeColor="text1"/>
          <w:shd w:val="clear" w:color="auto" w:fill="FFFFFF"/>
        </w:rPr>
        <w:t> </w:t>
      </w:r>
      <w:r w:rsidRPr="002F4AB0">
        <w:rPr>
          <w:rFonts w:ascii="Adobe Garamond Pro" w:hAnsi="Adobe Garamond Pro"/>
          <w:color w:val="000000" w:themeColor="text1"/>
          <w:shd w:val="clear" w:color="auto" w:fill="FFFFFF"/>
        </w:rPr>
        <w:t>„</w:t>
      </w:r>
      <w:r w:rsidRPr="002F4AB0">
        <w:rPr>
          <w:rStyle w:val="Emphasis"/>
          <w:rFonts w:ascii="Adobe Garamond Pro" w:hAnsi="Adobe Garamond Pro"/>
          <w:bCs w:val="0"/>
          <w:color w:val="000000" w:themeColor="text1"/>
          <w:shd w:val="clear" w:color="auto" w:fill="FFFFFF"/>
        </w:rPr>
        <w:t>Sluzbene novine</w:t>
      </w:r>
      <w:r w:rsidRPr="002F4AB0">
        <w:rPr>
          <w:rStyle w:val="apple-converted-space"/>
          <w:rFonts w:ascii="Adobe Garamond Pro" w:hAnsi="Adobe Garamond Pro"/>
          <w:color w:val="000000" w:themeColor="text1"/>
          <w:shd w:val="clear" w:color="auto" w:fill="FFFFFF"/>
        </w:rPr>
        <w:t> </w:t>
      </w:r>
      <w:r w:rsidRPr="002F4AB0">
        <w:rPr>
          <w:rFonts w:ascii="Adobe Garamond Pro" w:hAnsi="Adobe Garamond Pro"/>
          <w:color w:val="000000" w:themeColor="text1"/>
          <w:shd w:val="clear" w:color="auto" w:fill="FFFFFF"/>
        </w:rPr>
        <w:t xml:space="preserve">Federacije BiH“, broj: 45/02 - </w:t>
      </w:r>
      <w:r w:rsidRPr="002F4AB0">
        <w:rPr>
          <w:rFonts w:ascii="Adobe Garamond Pro" w:hAnsi="Adobe Garamond Pro"/>
          <w:color w:val="000000" w:themeColor="text1"/>
          <w:lang w:val="bs-Latn-BA"/>
        </w:rPr>
        <w:t xml:space="preserve">ZNotFBiH, Čl. 47. st. 1. Zakon o notarima </w:t>
      </w:r>
      <w:r w:rsidRPr="002F4AB0">
        <w:rPr>
          <w:rFonts w:ascii="Adobe Garamond Pro" w:hAnsi="Adobe Garamond Pro"/>
          <w:color w:val="000000" w:themeColor="text1"/>
          <w:shd w:val="clear" w:color="auto" w:fill="FFFFFF"/>
        </w:rPr>
        <w:t xml:space="preserve">Brčko distrikta BiH, „Sluzbeni glasnik Brcko Distrikta“, broj: 9/03 - </w:t>
      </w:r>
      <w:r w:rsidRPr="002F4AB0">
        <w:rPr>
          <w:rFonts w:ascii="Adobe Garamond Pro" w:hAnsi="Adobe Garamond Pro"/>
          <w:color w:val="000000" w:themeColor="text1"/>
          <w:lang w:val="bs-Latn-BA"/>
        </w:rPr>
        <w:t>ZNotBD BiH</w:t>
      </w:r>
    </w:p>
  </w:footnote>
  <w:footnote w:id="36">
    <w:p w:rsidR="002F4AB0" w:rsidRPr="002F4AB0" w:rsidRDefault="002F4AB0" w:rsidP="002F4AB0">
      <w:pPr>
        <w:pStyle w:val="FootnoteText"/>
        <w:jc w:val="both"/>
        <w:rPr>
          <w:rFonts w:ascii="Adobe Garamond Pro" w:hAnsi="Adobe Garamond Pro"/>
          <w:lang w:val="bs-Latn-BA"/>
        </w:rPr>
      </w:pPr>
      <w:r w:rsidRPr="002F4AB0">
        <w:rPr>
          <w:rStyle w:val="FootnoteReference"/>
          <w:rFonts w:ascii="Adobe Garamond Pro" w:hAnsi="Adobe Garamond Pro"/>
          <w:lang w:val="bs-Latn-BA"/>
        </w:rPr>
        <w:footnoteRef/>
      </w:r>
      <w:r w:rsidRPr="002F4AB0">
        <w:rPr>
          <w:rFonts w:ascii="Adobe Garamond Pro" w:hAnsi="Adobe Garamond Pro"/>
          <w:lang w:val="bs-Latn-BA"/>
        </w:rPr>
        <w:t xml:space="preserve"> Čl. 32. ZOO</w:t>
      </w:r>
    </w:p>
  </w:footnote>
  <w:footnote w:id="37">
    <w:p w:rsidR="002F4AB0" w:rsidRPr="002F4AB0" w:rsidRDefault="002F4AB0" w:rsidP="002F4AB0">
      <w:pPr>
        <w:pStyle w:val="FootnoteText"/>
        <w:jc w:val="both"/>
        <w:rPr>
          <w:rFonts w:ascii="Adobe Garamond Pro" w:hAnsi="Adobe Garamond Pro"/>
          <w:lang w:val="bs-Latn-BA"/>
        </w:rPr>
      </w:pPr>
      <w:r w:rsidRPr="002F4AB0">
        <w:rPr>
          <w:rStyle w:val="FootnoteReference"/>
          <w:rFonts w:ascii="Adobe Garamond Pro" w:hAnsi="Adobe Garamond Pro"/>
          <w:lang w:val="bs-Latn-BA"/>
        </w:rPr>
        <w:footnoteRef/>
      </w:r>
      <w:r w:rsidRPr="002F4AB0">
        <w:rPr>
          <w:rFonts w:ascii="Adobe Garamond Pro" w:hAnsi="Adobe Garamond Pro"/>
          <w:lang w:val="bs-Latn-BA"/>
        </w:rPr>
        <w:t xml:space="preserve"> Povlakić M, </w:t>
      </w:r>
      <w:r w:rsidRPr="002F4AB0">
        <w:rPr>
          <w:rFonts w:ascii="Adobe Garamond Pro" w:hAnsi="Adobe Garamond Pro"/>
          <w:i/>
          <w:lang w:val="bs-Latn-BA"/>
        </w:rPr>
        <w:t xml:space="preserve">et al, </w:t>
      </w:r>
      <w:r w:rsidRPr="002F4AB0">
        <w:rPr>
          <w:rFonts w:ascii="Adobe Garamond Pro" w:hAnsi="Adobe Garamond Pro"/>
          <w:lang w:val="bs-Latn-BA"/>
        </w:rPr>
        <w:t>Komentar  Zakona o SPFBiH, str. 230.</w:t>
      </w:r>
    </w:p>
  </w:footnote>
  <w:footnote w:id="38">
    <w:p w:rsidR="002F4AB0" w:rsidRPr="002F4AB0" w:rsidRDefault="002F4AB0" w:rsidP="002F4AB0">
      <w:pPr>
        <w:pStyle w:val="FootnoteText"/>
        <w:jc w:val="both"/>
        <w:rPr>
          <w:rFonts w:ascii="Adobe Garamond Pro" w:hAnsi="Adobe Garamond Pro"/>
          <w:lang w:val="bs-Latn-BA"/>
        </w:rPr>
      </w:pPr>
      <w:r w:rsidRPr="002F4AB0">
        <w:rPr>
          <w:rStyle w:val="FootnoteReference"/>
          <w:rFonts w:ascii="Adobe Garamond Pro" w:hAnsi="Adobe Garamond Pro"/>
          <w:lang w:val="bs-Latn-BA"/>
        </w:rPr>
        <w:footnoteRef/>
      </w:r>
      <w:r w:rsidRPr="002F4AB0">
        <w:rPr>
          <w:rFonts w:ascii="Adobe Garamond Pro" w:hAnsi="Adobe Garamond Pro"/>
          <w:lang w:val="bs-Latn-BA"/>
        </w:rPr>
        <w:t xml:space="preserve"> Čl. 37. st. 1. ZOO</w:t>
      </w:r>
    </w:p>
  </w:footnote>
  <w:footnote w:id="39">
    <w:p w:rsidR="002F4AB0" w:rsidRPr="002F4AB0" w:rsidRDefault="002F4AB0" w:rsidP="002F4AB0">
      <w:pPr>
        <w:pStyle w:val="FootnoteText"/>
        <w:jc w:val="both"/>
        <w:rPr>
          <w:rFonts w:ascii="Adobe Garamond Pro" w:hAnsi="Adobe Garamond Pro"/>
          <w:lang w:val="bs-Latn-BA"/>
        </w:rPr>
      </w:pPr>
      <w:r w:rsidRPr="002F4AB0">
        <w:rPr>
          <w:rStyle w:val="FootnoteReference"/>
          <w:rFonts w:ascii="Adobe Garamond Pro" w:hAnsi="Adobe Garamond Pro"/>
          <w:lang w:val="bs-Latn-BA"/>
        </w:rPr>
        <w:footnoteRef/>
      </w:r>
      <w:r w:rsidRPr="002F4AB0">
        <w:rPr>
          <w:rFonts w:ascii="Adobe Garamond Pro" w:hAnsi="Adobe Garamond Pro"/>
          <w:lang w:val="bs-Latn-BA"/>
        </w:rPr>
        <w:t xml:space="preserve"> Čl. 36. st. 2. ZOO</w:t>
      </w:r>
    </w:p>
  </w:footnote>
  <w:footnote w:id="40">
    <w:p w:rsidR="002F4AB0" w:rsidRPr="002F4AB0" w:rsidRDefault="002F4AB0" w:rsidP="002F4AB0">
      <w:pPr>
        <w:pStyle w:val="FootnoteText"/>
        <w:jc w:val="both"/>
        <w:rPr>
          <w:rFonts w:ascii="Adobe Garamond Pro" w:hAnsi="Adobe Garamond Pro"/>
          <w:lang w:val="bs-Latn-BA"/>
        </w:rPr>
      </w:pPr>
      <w:r w:rsidRPr="002F4AB0">
        <w:rPr>
          <w:rStyle w:val="FootnoteReference"/>
          <w:rFonts w:ascii="Adobe Garamond Pro" w:hAnsi="Adobe Garamond Pro"/>
          <w:lang w:val="bs-Latn-BA"/>
        </w:rPr>
        <w:footnoteRef/>
      </w:r>
      <w:r w:rsidRPr="002F4AB0">
        <w:rPr>
          <w:rFonts w:ascii="Adobe Garamond Pro" w:hAnsi="Adobe Garamond Pro"/>
          <w:lang w:val="bs-Latn-BA"/>
        </w:rPr>
        <w:t xml:space="preserve"> Čl. 27. stav 5. ZSP FBiH,  </w:t>
      </w:r>
    </w:p>
  </w:footnote>
  <w:footnote w:id="41">
    <w:p w:rsidR="002F4AB0" w:rsidRPr="002F4AB0" w:rsidRDefault="002F4AB0" w:rsidP="002F4AB0">
      <w:pPr>
        <w:pStyle w:val="FootnoteText"/>
        <w:jc w:val="both"/>
        <w:rPr>
          <w:rFonts w:ascii="Adobe Garamond Pro" w:hAnsi="Adobe Garamond Pro"/>
          <w:lang w:val="bs-Latn-BA"/>
        </w:rPr>
      </w:pPr>
      <w:r w:rsidRPr="002F4AB0">
        <w:rPr>
          <w:rStyle w:val="FootnoteReference"/>
          <w:rFonts w:ascii="Adobe Garamond Pro" w:hAnsi="Adobe Garamond Pro"/>
          <w:lang w:val="bs-Latn-BA"/>
        </w:rPr>
        <w:footnoteRef/>
      </w:r>
      <w:r w:rsidRPr="002F4AB0">
        <w:rPr>
          <w:rFonts w:ascii="Adobe Garamond Pro" w:hAnsi="Adobe Garamond Pro"/>
          <w:lang w:val="bs-Latn-BA"/>
        </w:rPr>
        <w:t xml:space="preserve"> Čl. 91. stav 1. i 6. ZSP FBiH,  Čl. 90. st. 1. i 6. ZSP RS</w:t>
      </w:r>
    </w:p>
  </w:footnote>
  <w:footnote w:id="42">
    <w:p w:rsidR="002F4AB0" w:rsidRPr="002F4AB0" w:rsidRDefault="002F4AB0" w:rsidP="002F4AB0">
      <w:pPr>
        <w:pStyle w:val="abstrakt"/>
        <w:spacing w:before="0" w:beforeAutospacing="0" w:after="0" w:afterAutospacing="0"/>
        <w:jc w:val="both"/>
        <w:rPr>
          <w:rFonts w:ascii="Adobe Garamond Pro" w:hAnsi="Adobe Garamond Pro"/>
          <w:sz w:val="20"/>
          <w:szCs w:val="20"/>
        </w:rPr>
      </w:pPr>
      <w:r w:rsidRPr="002F4AB0">
        <w:rPr>
          <w:rStyle w:val="FootnoteReference"/>
          <w:rFonts w:ascii="Adobe Garamond Pro" w:hAnsi="Adobe Garamond Pro"/>
          <w:sz w:val="20"/>
          <w:szCs w:val="20"/>
        </w:rPr>
        <w:footnoteRef/>
      </w:r>
      <w:r w:rsidRPr="002F4AB0">
        <w:rPr>
          <w:rFonts w:ascii="Adobe Garamond Pro" w:hAnsi="Adobe Garamond Pro"/>
          <w:sz w:val="20"/>
          <w:szCs w:val="20"/>
        </w:rPr>
        <w:t xml:space="preserve"> Iz obrazloženja: </w:t>
      </w:r>
      <w:r w:rsidRPr="002F4AB0">
        <w:rPr>
          <w:rFonts w:ascii="Adobe Garamond Pro" w:hAnsi="Adobe Garamond Pro"/>
          <w:i/>
          <w:sz w:val="20"/>
          <w:szCs w:val="20"/>
        </w:rPr>
        <w:t xml:space="preserve">S obzirom da u konkretnom slučaju tužilac i tuženi (kao kupac) imaju potpuno iste uslove za ostvarenje prava preče kupovine, a pri ne spornoj činjenici da društvena organizacija nije bila zainteresovana za kupovinu sporne parcele, to je pravilan zaključak nižestepenih sudova da tuženi (kao prodavac) nije povredio odredbe člana 22. stav 2. Zakona o prometu nepokretnosti. Ovo stoga što navedene odredbe ne daju prednost ni jednom od vlasnika susjednih parcela, ako se u istoj dužini graniče sa parcelom koja je predmet prodaje, pa je stoga u konkretnom slučaju prodavac mogao spornu parcelu da proda bilo kojem od susjednih vlasnika, a da time ne bude povređeno pravo preče kupovine vlasnika kome parcela nije prodata, jer se parcele oba susjedna vlasnika istom dužinom graniče sa parcelom tužioca. </w:t>
      </w:r>
      <w:r w:rsidRPr="002F4AB0">
        <w:rPr>
          <w:rFonts w:ascii="Adobe Garamond Pro" w:hAnsi="Adobe Garamond Pro"/>
          <w:sz w:val="20"/>
          <w:szCs w:val="20"/>
        </w:rPr>
        <w:t>Vrhovni sud Srbije, Rev.3809/97 od 08.06.1998. Također Vidi: 33. Zakona o vlasništvu Makedonije.</w:t>
      </w:r>
    </w:p>
  </w:footnote>
  <w:footnote w:id="43">
    <w:p w:rsidR="002F4AB0" w:rsidRPr="002F4AB0" w:rsidRDefault="002F4AB0" w:rsidP="002F4AB0">
      <w:pPr>
        <w:pStyle w:val="FootnoteText"/>
        <w:jc w:val="both"/>
        <w:rPr>
          <w:rFonts w:ascii="Adobe Garamond Pro" w:hAnsi="Adobe Garamond Pro"/>
          <w:lang w:val="bs-Latn-BA"/>
        </w:rPr>
      </w:pPr>
      <w:r w:rsidRPr="002F4AB0">
        <w:rPr>
          <w:rStyle w:val="FootnoteReference"/>
          <w:rFonts w:ascii="Adobe Garamond Pro" w:hAnsi="Adobe Garamond Pro"/>
          <w:lang w:val="bs-Latn-BA"/>
        </w:rPr>
        <w:footnoteRef/>
      </w:r>
      <w:r w:rsidRPr="002F4AB0">
        <w:rPr>
          <w:rFonts w:ascii="Adobe Garamond Pro" w:hAnsi="Adobe Garamond Pro"/>
          <w:lang w:val="bs-Latn-BA"/>
        </w:rPr>
        <w:t xml:space="preserve"> Cvetić R, </w:t>
      </w:r>
      <w:r w:rsidRPr="002F4AB0">
        <w:rPr>
          <w:rFonts w:ascii="Adobe Garamond Pro" w:hAnsi="Adobe Garamond Pro"/>
          <w:i/>
          <w:lang w:val="bs-Latn-BA"/>
        </w:rPr>
        <w:t>Mesto prava preče kupovine u Građanskom zakoniku</w:t>
      </w:r>
      <w:r w:rsidRPr="002F4AB0">
        <w:rPr>
          <w:rFonts w:ascii="Adobe Garamond Pro" w:hAnsi="Adobe Garamond Pro"/>
          <w:lang w:val="bs-Latn-BA"/>
        </w:rPr>
        <w:t>, u „Aktuelna pitanja građanske kodifikacije“, Centar za publikacije Niš, 2008, str. 192.</w:t>
      </w:r>
    </w:p>
  </w:footnote>
  <w:footnote w:id="44">
    <w:p w:rsidR="002F4AB0" w:rsidRPr="002F4AB0" w:rsidRDefault="002F4AB0" w:rsidP="002F4AB0">
      <w:pPr>
        <w:pStyle w:val="FootnoteText"/>
        <w:jc w:val="both"/>
        <w:rPr>
          <w:rFonts w:ascii="Adobe Garamond Pro" w:hAnsi="Adobe Garamond Pro"/>
          <w:lang w:val="bs-Latn-BA"/>
        </w:rPr>
      </w:pPr>
      <w:r w:rsidRPr="002F4AB0">
        <w:rPr>
          <w:rStyle w:val="FootnoteReference"/>
          <w:rFonts w:ascii="Adobe Garamond Pro" w:hAnsi="Adobe Garamond Pro"/>
          <w:lang w:val="bs-Latn-BA"/>
        </w:rPr>
        <w:footnoteRef/>
      </w:r>
      <w:r w:rsidRPr="002F4AB0">
        <w:rPr>
          <w:rFonts w:ascii="Adobe Garamond Pro" w:hAnsi="Adobe Garamond Pro"/>
          <w:lang w:val="bs-Latn-BA"/>
        </w:rPr>
        <w:t xml:space="preserve"> Čl. 39.  ZOO</w:t>
      </w:r>
    </w:p>
  </w:footnote>
  <w:footnote w:id="45">
    <w:p w:rsidR="002F4AB0" w:rsidRPr="002F4AB0" w:rsidRDefault="002F4AB0" w:rsidP="002F4AB0">
      <w:pPr>
        <w:pStyle w:val="FootnoteText"/>
        <w:jc w:val="both"/>
        <w:rPr>
          <w:rFonts w:ascii="Adobe Garamond Pro" w:hAnsi="Adobe Garamond Pro"/>
          <w:lang w:val="bs-Latn-BA"/>
        </w:rPr>
      </w:pPr>
      <w:r w:rsidRPr="002F4AB0">
        <w:rPr>
          <w:rStyle w:val="FootnoteReference"/>
          <w:rFonts w:ascii="Adobe Garamond Pro" w:hAnsi="Adobe Garamond Pro"/>
          <w:lang w:val="bs-Latn-BA"/>
        </w:rPr>
        <w:footnoteRef/>
      </w:r>
      <w:r w:rsidRPr="002F4AB0">
        <w:rPr>
          <w:rFonts w:ascii="Adobe Garamond Pro" w:hAnsi="Adobe Garamond Pro"/>
          <w:lang w:val="bs-Latn-BA"/>
        </w:rPr>
        <w:t xml:space="preserve"> Čl. 533. st. 4. ZOO.</w:t>
      </w:r>
    </w:p>
  </w:footnote>
  <w:footnote w:id="46">
    <w:p w:rsidR="002F4AB0" w:rsidRPr="002F4AB0" w:rsidRDefault="002F4AB0" w:rsidP="002F4AB0">
      <w:pPr>
        <w:pStyle w:val="FootnoteText"/>
        <w:jc w:val="both"/>
        <w:rPr>
          <w:rFonts w:ascii="Adobe Garamond Pro" w:hAnsi="Adobe Garamond Pro"/>
          <w:lang w:val="bs-Latn-BA"/>
        </w:rPr>
      </w:pPr>
      <w:r w:rsidRPr="002F4AB0">
        <w:rPr>
          <w:rStyle w:val="FootnoteReference"/>
          <w:rFonts w:ascii="Adobe Garamond Pro" w:hAnsi="Adobe Garamond Pro"/>
          <w:lang w:val="bs-Latn-BA"/>
        </w:rPr>
        <w:footnoteRef/>
      </w:r>
      <w:r w:rsidRPr="002F4AB0">
        <w:rPr>
          <w:rFonts w:ascii="Adobe Garamond Pro" w:hAnsi="Adobe Garamond Pro"/>
          <w:lang w:val="bs-Latn-BA"/>
        </w:rPr>
        <w:t xml:space="preserve"> Čl. 528. st. 2. ZOO.</w:t>
      </w:r>
    </w:p>
  </w:footnote>
  <w:footnote w:id="47">
    <w:p w:rsidR="002F4AB0" w:rsidRPr="002F4AB0" w:rsidRDefault="002F4AB0" w:rsidP="002F4AB0">
      <w:pPr>
        <w:pStyle w:val="FootnoteText"/>
        <w:jc w:val="both"/>
        <w:rPr>
          <w:rFonts w:ascii="Adobe Garamond Pro" w:hAnsi="Adobe Garamond Pro"/>
          <w:lang w:val="bs-Latn-BA"/>
        </w:rPr>
      </w:pPr>
      <w:r w:rsidRPr="002F4AB0">
        <w:rPr>
          <w:rStyle w:val="FootnoteReference"/>
          <w:rFonts w:ascii="Adobe Garamond Pro" w:hAnsi="Adobe Garamond Pro"/>
          <w:lang w:val="bs-Latn-BA"/>
        </w:rPr>
        <w:footnoteRef/>
      </w:r>
      <w:r w:rsidRPr="002F4AB0">
        <w:rPr>
          <w:rFonts w:ascii="Adobe Garamond Pro" w:hAnsi="Adobe Garamond Pro"/>
          <w:lang w:val="bs-Latn-BA"/>
        </w:rPr>
        <w:t xml:space="preserve"> </w:t>
      </w:r>
      <w:r w:rsidRPr="002F4AB0">
        <w:rPr>
          <w:rFonts w:ascii="Adobe Garamond Pro" w:hAnsi="Adobe Garamond Pro"/>
          <w:color w:val="000000"/>
          <w:lang w:val="bs-Latn-BA"/>
        </w:rPr>
        <w:t xml:space="preserve">Notarska služba, između ostalog, obuhvata i primanje na čuvanje isprava, zatim novca i predmeta od vrijednosti radi njihove predaje drugim osobama ili nadležnim tijelima. Radi se o notarskom pologu/depozitu koji je izjednačen sa sudskim pologom. Više o tome vidi u: Oruč E, Pravni aspekti institucije notara, magistarski rad, Pravni fakultet u Zenici, 2011, str. 106. Tako je zakonom predviđeno da je notar dužan preuzeti na čuvanje isprave svih vrsta, s tim što je ovlašten odbiti preuzeti na čuvanje onu ispravu, za koju ocijeni da postoje opravdani razlozi za takvu odluku. Vidi: </w:t>
      </w:r>
      <w:r w:rsidRPr="002F4AB0">
        <w:rPr>
          <w:rFonts w:ascii="Adobe Garamond Pro" w:hAnsi="Adobe Garamond Pro"/>
          <w:lang w:val="bs-Latn-BA"/>
        </w:rPr>
        <w:t>Čl. 111. st.1 ZNotFBiH, 107. st. 1. ZNotRS, Čl. 85. st. 1. ZNotBD BiH</w:t>
      </w:r>
    </w:p>
  </w:footnote>
  <w:footnote w:id="48">
    <w:p w:rsidR="002F4AB0" w:rsidRPr="002F4AB0" w:rsidRDefault="002F4AB0" w:rsidP="002F4AB0">
      <w:pPr>
        <w:pStyle w:val="FootnoteText"/>
        <w:jc w:val="both"/>
        <w:rPr>
          <w:rFonts w:ascii="Adobe Garamond Pro" w:hAnsi="Adobe Garamond Pro"/>
          <w:lang w:val="bs-Latn-BA"/>
        </w:rPr>
      </w:pPr>
      <w:r w:rsidRPr="002F4AB0">
        <w:rPr>
          <w:rStyle w:val="FootnoteReference"/>
          <w:rFonts w:ascii="Adobe Garamond Pro" w:hAnsi="Adobe Garamond Pro"/>
          <w:lang w:val="bs-Latn-BA"/>
        </w:rPr>
        <w:footnoteRef/>
      </w:r>
      <w:r w:rsidRPr="002F4AB0">
        <w:rPr>
          <w:rFonts w:ascii="Adobe Garamond Pro" w:hAnsi="Adobe Garamond Pro"/>
          <w:lang w:val="bs-Latn-BA"/>
        </w:rPr>
        <w:t xml:space="preserve"> Vs. BiH, Rev. 348/87, od 10.12.1987. – Bilten Vs BiH 1/88 – 51. </w:t>
      </w:r>
    </w:p>
  </w:footnote>
  <w:footnote w:id="49">
    <w:p w:rsidR="002F4AB0" w:rsidRPr="002F4AB0" w:rsidRDefault="002F4AB0" w:rsidP="002F4AB0">
      <w:pPr>
        <w:spacing w:after="0" w:line="240" w:lineRule="auto"/>
        <w:jc w:val="both"/>
        <w:rPr>
          <w:rFonts w:ascii="Adobe Garamond Pro" w:hAnsi="Adobe Garamond Pro"/>
          <w:sz w:val="20"/>
          <w:szCs w:val="20"/>
          <w:lang w:eastAsia="bs-Latn-BA"/>
        </w:rPr>
      </w:pPr>
      <w:r w:rsidRPr="002F4AB0">
        <w:rPr>
          <w:rStyle w:val="FootnoteReference"/>
          <w:rFonts w:ascii="Adobe Garamond Pro" w:hAnsi="Adobe Garamond Pro"/>
          <w:sz w:val="20"/>
          <w:szCs w:val="20"/>
        </w:rPr>
        <w:footnoteRef/>
      </w:r>
      <w:r w:rsidRPr="002F4AB0">
        <w:rPr>
          <w:rFonts w:ascii="Adobe Garamond Pro" w:hAnsi="Adobe Garamond Pro"/>
          <w:sz w:val="20"/>
          <w:szCs w:val="20"/>
        </w:rPr>
        <w:t xml:space="preserve"> Sa polaganjem gotovog novca radi prava preče kupovine može se upodobiti i polaganje vrijednosnih papira pod uslovom da nema nikakve smetnje da se realizacijom tih papira naplati iznos kupoprodajne cijene. Vrhovni sud Srbije Rev. 1123/90. </w:t>
      </w:r>
      <w:r w:rsidRPr="002F4AB0">
        <w:rPr>
          <w:rFonts w:ascii="Adobe Garamond Pro" w:hAnsi="Adobe Garamond Pro"/>
          <w:sz w:val="20"/>
          <w:szCs w:val="20"/>
          <w:lang w:eastAsia="bs-Latn-BA"/>
        </w:rPr>
        <w:t xml:space="preserve">Dostupno u: Čukić Z, </w:t>
      </w:r>
      <w:r w:rsidRPr="002F4AB0">
        <w:rPr>
          <w:rFonts w:ascii="Adobe Garamond Pro" w:hAnsi="Adobe Garamond Pro"/>
          <w:i/>
          <w:sz w:val="20"/>
          <w:szCs w:val="20"/>
          <w:lang w:eastAsia="bs-Latn-BA"/>
        </w:rPr>
        <w:t xml:space="preserve">Pravo preče kupovine u sudskoj praksi, </w:t>
      </w:r>
      <w:r w:rsidRPr="002F4AB0">
        <w:rPr>
          <w:rFonts w:ascii="Adobe Garamond Pro" w:hAnsi="Adobe Garamond Pro"/>
          <w:sz w:val="20"/>
          <w:szCs w:val="20"/>
          <w:lang w:eastAsia="bs-Latn-BA"/>
        </w:rPr>
        <w:t>Pravni informator 9/2001, str. 53.</w:t>
      </w:r>
    </w:p>
  </w:footnote>
  <w:footnote w:id="50">
    <w:p w:rsidR="002F4AB0" w:rsidRPr="002F4AB0" w:rsidRDefault="002F4AB0" w:rsidP="002F4AB0">
      <w:pPr>
        <w:pStyle w:val="FootnoteText"/>
        <w:jc w:val="both"/>
        <w:rPr>
          <w:rFonts w:ascii="Adobe Garamond Pro" w:hAnsi="Adobe Garamond Pro"/>
          <w:lang w:val="bs-Latn-BA"/>
        </w:rPr>
      </w:pPr>
      <w:r w:rsidRPr="002F4AB0">
        <w:rPr>
          <w:rStyle w:val="FootnoteReference"/>
          <w:rFonts w:ascii="Adobe Garamond Pro" w:hAnsi="Adobe Garamond Pro"/>
          <w:lang w:val="bs-Latn-BA"/>
        </w:rPr>
        <w:footnoteRef/>
      </w:r>
      <w:r w:rsidRPr="002F4AB0">
        <w:rPr>
          <w:rFonts w:ascii="Adobe Garamond Pro" w:hAnsi="Adobe Garamond Pro"/>
          <w:lang w:val="bs-Latn-BA"/>
        </w:rPr>
        <w:t xml:space="preserve"> Čl. 528. ZOO.</w:t>
      </w:r>
    </w:p>
  </w:footnote>
  <w:footnote w:id="51">
    <w:p w:rsidR="002F4AB0" w:rsidRPr="002F4AB0" w:rsidRDefault="002F4AB0" w:rsidP="002F4AB0">
      <w:pPr>
        <w:pStyle w:val="FootnoteText"/>
        <w:jc w:val="both"/>
        <w:rPr>
          <w:rFonts w:ascii="Adobe Garamond Pro" w:hAnsi="Adobe Garamond Pro"/>
          <w:lang w:val="bs-Latn-BA"/>
        </w:rPr>
      </w:pPr>
      <w:r w:rsidRPr="002F4AB0">
        <w:rPr>
          <w:rStyle w:val="FootnoteReference"/>
          <w:rFonts w:ascii="Adobe Garamond Pro" w:hAnsi="Adobe Garamond Pro"/>
          <w:lang w:val="bs-Latn-BA"/>
        </w:rPr>
        <w:footnoteRef/>
      </w:r>
      <w:r w:rsidRPr="002F4AB0">
        <w:rPr>
          <w:rFonts w:ascii="Adobe Garamond Pro" w:hAnsi="Adobe Garamond Pro"/>
          <w:lang w:val="bs-Latn-BA"/>
        </w:rPr>
        <w:t xml:space="preserve"> Čl. 91. ZSP FBiH, Čl. 91. ZSP RS</w:t>
      </w:r>
    </w:p>
  </w:footnote>
  <w:footnote w:id="52">
    <w:p w:rsidR="002F4AB0" w:rsidRPr="002F4AB0" w:rsidRDefault="002F4AB0" w:rsidP="002F4AB0">
      <w:pPr>
        <w:pStyle w:val="FootnoteText"/>
        <w:jc w:val="both"/>
        <w:rPr>
          <w:rFonts w:ascii="Adobe Garamond Pro" w:hAnsi="Adobe Garamond Pro"/>
          <w:lang w:val="bs-Latn-BA"/>
        </w:rPr>
      </w:pPr>
      <w:r w:rsidRPr="002F4AB0">
        <w:rPr>
          <w:rStyle w:val="FootnoteReference"/>
          <w:rFonts w:ascii="Adobe Garamond Pro" w:hAnsi="Adobe Garamond Pro"/>
          <w:lang w:val="bs-Latn-BA"/>
        </w:rPr>
        <w:footnoteRef/>
      </w:r>
      <w:r w:rsidRPr="002F4AB0">
        <w:rPr>
          <w:rFonts w:ascii="Adobe Garamond Pro" w:hAnsi="Adobe Garamond Pro"/>
          <w:lang w:val="bs-Latn-BA"/>
        </w:rPr>
        <w:t xml:space="preserve"> Povlakić M, </w:t>
      </w:r>
      <w:r w:rsidRPr="002F4AB0">
        <w:rPr>
          <w:rFonts w:ascii="Adobe Garamond Pro" w:hAnsi="Adobe Garamond Pro"/>
          <w:i/>
          <w:lang w:val="bs-Latn-BA"/>
        </w:rPr>
        <w:t xml:space="preserve">et al, </w:t>
      </w:r>
      <w:r w:rsidRPr="002F4AB0">
        <w:rPr>
          <w:rFonts w:ascii="Adobe Garamond Pro" w:hAnsi="Adobe Garamond Pro"/>
          <w:lang w:val="bs-Latn-BA"/>
        </w:rPr>
        <w:t xml:space="preserve"> Komentar zakona o Stvarnim pravima FBiH, str. 382-386.</w:t>
      </w:r>
    </w:p>
  </w:footnote>
  <w:footnote w:id="53">
    <w:p w:rsidR="002F4AB0" w:rsidRPr="002F4AB0" w:rsidRDefault="002F4AB0" w:rsidP="002F4AB0">
      <w:pPr>
        <w:pStyle w:val="FootnoteText"/>
        <w:jc w:val="both"/>
        <w:rPr>
          <w:rFonts w:ascii="Adobe Garamond Pro" w:hAnsi="Adobe Garamond Pro"/>
          <w:lang w:val="bs-Latn-BA"/>
        </w:rPr>
      </w:pPr>
      <w:r w:rsidRPr="002F4AB0">
        <w:rPr>
          <w:rStyle w:val="FootnoteReference"/>
          <w:rFonts w:ascii="Adobe Garamond Pro" w:hAnsi="Adobe Garamond Pro"/>
          <w:lang w:val="bs-Latn-BA"/>
        </w:rPr>
        <w:footnoteRef/>
      </w:r>
      <w:r w:rsidRPr="002F4AB0">
        <w:rPr>
          <w:rFonts w:ascii="Adobe Garamond Pro" w:hAnsi="Adobe Garamond Pro"/>
          <w:lang w:val="bs-Latn-BA"/>
        </w:rPr>
        <w:t xml:space="preserve"> Čl. 91. st. 1. ZSP FBiH, Čl. 90. st. 1. ZSP RS</w:t>
      </w:r>
    </w:p>
  </w:footnote>
  <w:footnote w:id="54">
    <w:p w:rsidR="002F4AB0" w:rsidRPr="002F4AB0" w:rsidRDefault="002F4AB0" w:rsidP="002F4AB0">
      <w:pPr>
        <w:pStyle w:val="FootnoteText"/>
        <w:jc w:val="both"/>
        <w:rPr>
          <w:rFonts w:ascii="Adobe Garamond Pro" w:hAnsi="Adobe Garamond Pro"/>
          <w:lang w:val="bs-Latn-BA"/>
        </w:rPr>
      </w:pPr>
      <w:r w:rsidRPr="002F4AB0">
        <w:rPr>
          <w:rStyle w:val="FootnoteReference"/>
          <w:rFonts w:ascii="Adobe Garamond Pro" w:hAnsi="Adobe Garamond Pro"/>
          <w:lang w:val="bs-Latn-BA"/>
        </w:rPr>
        <w:footnoteRef/>
      </w:r>
      <w:r w:rsidRPr="002F4AB0">
        <w:rPr>
          <w:rFonts w:ascii="Adobe Garamond Pro" w:hAnsi="Adobe Garamond Pro"/>
          <w:lang w:val="bs-Latn-BA"/>
        </w:rPr>
        <w:t xml:space="preserve"> Povlakić M. u Komentar zakona o Stvarnim pravima FBiH, str. 382-386.</w:t>
      </w:r>
    </w:p>
  </w:footnote>
  <w:footnote w:id="55">
    <w:p w:rsidR="002F4AB0" w:rsidRPr="002F4AB0" w:rsidRDefault="002F4AB0" w:rsidP="002F4AB0">
      <w:pPr>
        <w:pStyle w:val="FootnoteText"/>
        <w:jc w:val="both"/>
        <w:rPr>
          <w:rFonts w:ascii="Adobe Garamond Pro" w:hAnsi="Adobe Garamond Pro"/>
          <w:lang w:val="bs-Latn-BA"/>
        </w:rPr>
      </w:pPr>
      <w:r w:rsidRPr="002F4AB0">
        <w:rPr>
          <w:rStyle w:val="FootnoteReference"/>
          <w:rFonts w:ascii="Adobe Garamond Pro" w:hAnsi="Adobe Garamond Pro"/>
          <w:lang w:val="bs-Latn-BA"/>
        </w:rPr>
        <w:footnoteRef/>
      </w:r>
      <w:r w:rsidRPr="002F4AB0">
        <w:rPr>
          <w:rFonts w:ascii="Adobe Garamond Pro" w:hAnsi="Adobe Garamond Pro"/>
          <w:lang w:val="bs-Latn-BA"/>
        </w:rPr>
        <w:t xml:space="preserve"> U RS ne postoji sistemska veza između odredbe koja govori o mogučnošću sticanja suvlasništva na posebnom dijelu nekretnine (čl. 83 ZSP RS) i odredbe koja govori o posebnom pravu preče kupovine u korist ovih suvlasnika (Čl. 90. ZSP RS)</w:t>
      </w:r>
    </w:p>
  </w:footnote>
  <w:footnote w:id="56">
    <w:p w:rsidR="002F4AB0" w:rsidRPr="002F4AB0" w:rsidRDefault="002F4AB0" w:rsidP="002F4AB0">
      <w:pPr>
        <w:pStyle w:val="FootnoteText"/>
        <w:jc w:val="both"/>
        <w:rPr>
          <w:rFonts w:ascii="Adobe Garamond Pro" w:hAnsi="Adobe Garamond Pro"/>
          <w:lang w:val="bs-Latn-BA"/>
        </w:rPr>
      </w:pPr>
      <w:r w:rsidRPr="002F4AB0">
        <w:rPr>
          <w:rStyle w:val="FootnoteReference"/>
          <w:rFonts w:ascii="Adobe Garamond Pro" w:hAnsi="Adobe Garamond Pro"/>
          <w:lang w:val="bs-Latn-BA"/>
        </w:rPr>
        <w:footnoteRef/>
      </w:r>
      <w:r w:rsidRPr="002F4AB0">
        <w:rPr>
          <w:rFonts w:ascii="Adobe Garamond Pro" w:hAnsi="Adobe Garamond Pro"/>
          <w:lang w:val="bs-Latn-BA"/>
        </w:rPr>
        <w:t xml:space="preserve"> Čl. 90. ZSP FBiH</w:t>
      </w:r>
    </w:p>
  </w:footnote>
  <w:footnote w:id="57">
    <w:p w:rsidR="002F4AB0" w:rsidRPr="002F4AB0" w:rsidRDefault="002F4AB0" w:rsidP="002F4AB0">
      <w:pPr>
        <w:pStyle w:val="FootnoteText"/>
        <w:jc w:val="both"/>
        <w:rPr>
          <w:rFonts w:ascii="Adobe Garamond Pro" w:hAnsi="Adobe Garamond Pro"/>
          <w:lang w:val="bs-Latn-BA"/>
        </w:rPr>
      </w:pPr>
      <w:r w:rsidRPr="002F4AB0">
        <w:rPr>
          <w:rStyle w:val="FootnoteReference"/>
          <w:rFonts w:ascii="Adobe Garamond Pro" w:hAnsi="Adobe Garamond Pro"/>
          <w:lang w:val="bs-Latn-BA"/>
        </w:rPr>
        <w:footnoteRef/>
      </w:r>
      <w:r w:rsidRPr="002F4AB0">
        <w:rPr>
          <w:rFonts w:ascii="Adobe Garamond Pro" w:hAnsi="Adobe Garamond Pro"/>
          <w:lang w:val="bs-Latn-BA"/>
        </w:rPr>
        <w:t xml:space="preserve"> Povlakić M, </w:t>
      </w:r>
      <w:r w:rsidRPr="002F4AB0">
        <w:rPr>
          <w:rFonts w:ascii="Adobe Garamond Pro" w:hAnsi="Adobe Garamond Pro"/>
          <w:i/>
          <w:lang w:val="bs-Latn-BA"/>
        </w:rPr>
        <w:t xml:space="preserve">et al, </w:t>
      </w:r>
      <w:r w:rsidRPr="002F4AB0">
        <w:rPr>
          <w:rFonts w:ascii="Adobe Garamond Pro" w:hAnsi="Adobe Garamond Pro"/>
          <w:lang w:val="bs-Latn-BA"/>
        </w:rPr>
        <w:t>Komentar zakona o Stvarnim pravima FBiH, str. 383.</w:t>
      </w:r>
    </w:p>
  </w:footnote>
  <w:footnote w:id="58">
    <w:p w:rsidR="002F4AB0" w:rsidRPr="002F4AB0" w:rsidRDefault="002F4AB0" w:rsidP="002F4AB0">
      <w:pPr>
        <w:pStyle w:val="FootnoteText"/>
        <w:jc w:val="both"/>
        <w:rPr>
          <w:rFonts w:ascii="Adobe Garamond Pro" w:hAnsi="Adobe Garamond Pro"/>
          <w:lang w:val="bs-Latn-BA"/>
        </w:rPr>
      </w:pPr>
      <w:r w:rsidRPr="002F4AB0">
        <w:rPr>
          <w:rStyle w:val="FootnoteReference"/>
          <w:rFonts w:ascii="Adobe Garamond Pro" w:hAnsi="Adobe Garamond Pro"/>
          <w:lang w:val="bs-Latn-BA"/>
        </w:rPr>
        <w:footnoteRef/>
      </w:r>
      <w:r w:rsidRPr="002F4AB0">
        <w:rPr>
          <w:rFonts w:ascii="Adobe Garamond Pro" w:hAnsi="Adobe Garamond Pro"/>
          <w:lang w:val="bs-Latn-BA"/>
        </w:rPr>
        <w:t xml:space="preserve"> Čl. 91. st. 2. ZSP FBiH, Čl. 90. st. 2. ZSP RS</w:t>
      </w:r>
    </w:p>
  </w:footnote>
  <w:footnote w:id="59">
    <w:p w:rsidR="002F4AB0" w:rsidRPr="002F4AB0" w:rsidRDefault="002F4AB0" w:rsidP="002F4AB0">
      <w:pPr>
        <w:pStyle w:val="FootnoteText"/>
        <w:jc w:val="both"/>
        <w:rPr>
          <w:rFonts w:ascii="Adobe Garamond Pro" w:hAnsi="Adobe Garamond Pro"/>
          <w:lang w:val="bs-Latn-BA"/>
        </w:rPr>
      </w:pPr>
      <w:r w:rsidRPr="002F4AB0">
        <w:rPr>
          <w:rStyle w:val="FootnoteReference"/>
          <w:rFonts w:ascii="Adobe Garamond Pro" w:hAnsi="Adobe Garamond Pro"/>
          <w:lang w:val="bs-Latn-BA"/>
        </w:rPr>
        <w:footnoteRef/>
      </w:r>
      <w:r w:rsidRPr="002F4AB0">
        <w:rPr>
          <w:rFonts w:ascii="Adobe Garamond Pro" w:hAnsi="Adobe Garamond Pro"/>
          <w:lang w:val="bs-Latn-BA"/>
        </w:rPr>
        <w:t xml:space="preserve"> Povlakić M, </w:t>
      </w:r>
      <w:r w:rsidRPr="002F4AB0">
        <w:rPr>
          <w:rFonts w:ascii="Adobe Garamond Pro" w:hAnsi="Adobe Garamond Pro"/>
          <w:i/>
          <w:lang w:val="bs-Latn-BA"/>
        </w:rPr>
        <w:t xml:space="preserve">et al, </w:t>
      </w:r>
      <w:r w:rsidRPr="002F4AB0">
        <w:rPr>
          <w:rFonts w:ascii="Adobe Garamond Pro" w:hAnsi="Adobe Garamond Pro"/>
          <w:lang w:val="bs-Latn-BA"/>
        </w:rPr>
        <w:t xml:space="preserve"> Komentar zakona o Stvarnim pravima FBiH, str. 383.</w:t>
      </w:r>
    </w:p>
  </w:footnote>
  <w:footnote w:id="60">
    <w:p w:rsidR="002F4AB0" w:rsidRPr="002F4AB0" w:rsidRDefault="002F4AB0" w:rsidP="002F4AB0">
      <w:pPr>
        <w:pStyle w:val="FootnoteText"/>
        <w:jc w:val="both"/>
        <w:rPr>
          <w:rFonts w:ascii="Adobe Garamond Pro" w:hAnsi="Adobe Garamond Pro"/>
          <w:lang w:val="bs-Latn-BA"/>
        </w:rPr>
      </w:pPr>
      <w:r w:rsidRPr="002F4AB0">
        <w:rPr>
          <w:rStyle w:val="FootnoteReference"/>
          <w:rFonts w:ascii="Adobe Garamond Pro" w:hAnsi="Adobe Garamond Pro"/>
          <w:lang w:val="bs-Latn-BA"/>
        </w:rPr>
        <w:footnoteRef/>
      </w:r>
      <w:r w:rsidRPr="002F4AB0">
        <w:rPr>
          <w:rFonts w:ascii="Adobe Garamond Pro" w:hAnsi="Adobe Garamond Pro"/>
          <w:lang w:val="bs-Latn-BA"/>
        </w:rPr>
        <w:t xml:space="preserve"> Čl. 91. st. 6. ZSP FBiH, Čl. 90. st. 6. ZSP RS</w:t>
      </w:r>
    </w:p>
  </w:footnote>
  <w:footnote w:id="61">
    <w:p w:rsidR="002F4AB0" w:rsidRPr="002F4AB0" w:rsidRDefault="002F4AB0" w:rsidP="002F4AB0">
      <w:pPr>
        <w:pStyle w:val="FootnoteText"/>
        <w:jc w:val="both"/>
        <w:rPr>
          <w:rFonts w:ascii="Adobe Garamond Pro" w:hAnsi="Adobe Garamond Pro"/>
          <w:lang w:val="bs-Latn-BA"/>
        </w:rPr>
      </w:pPr>
      <w:r w:rsidRPr="002F4AB0">
        <w:rPr>
          <w:rStyle w:val="FootnoteReference"/>
          <w:rFonts w:ascii="Adobe Garamond Pro" w:hAnsi="Adobe Garamond Pro"/>
          <w:lang w:val="bs-Latn-BA"/>
        </w:rPr>
        <w:footnoteRef/>
      </w:r>
      <w:r w:rsidRPr="002F4AB0">
        <w:rPr>
          <w:rFonts w:ascii="Adobe Garamond Pro" w:hAnsi="Adobe Garamond Pro"/>
          <w:lang w:val="bs-Latn-BA"/>
        </w:rPr>
        <w:t xml:space="preserve"> Čl. 91. st. 4. ZSP FBiH, Čl. 90. st. 4. ZSP RS</w:t>
      </w:r>
    </w:p>
  </w:footnote>
  <w:footnote w:id="62">
    <w:p w:rsidR="002F4AB0" w:rsidRPr="002F4AB0" w:rsidRDefault="002F4AB0" w:rsidP="002F4AB0">
      <w:pPr>
        <w:pStyle w:val="FootnoteText"/>
        <w:jc w:val="both"/>
        <w:rPr>
          <w:rFonts w:ascii="Adobe Garamond Pro" w:hAnsi="Adobe Garamond Pro"/>
          <w:lang w:val="bs-Latn-BA"/>
        </w:rPr>
      </w:pPr>
      <w:r w:rsidRPr="002F4AB0">
        <w:rPr>
          <w:rStyle w:val="FootnoteReference"/>
          <w:rFonts w:ascii="Adobe Garamond Pro" w:hAnsi="Adobe Garamond Pro"/>
          <w:lang w:val="bs-Latn-BA"/>
        </w:rPr>
        <w:footnoteRef/>
      </w:r>
      <w:r w:rsidRPr="002F4AB0">
        <w:rPr>
          <w:rFonts w:ascii="Adobe Garamond Pro" w:hAnsi="Adobe Garamond Pro"/>
          <w:lang w:val="bs-Latn-BA"/>
        </w:rPr>
        <w:t xml:space="preserve"> Ne radi se o povredi prava preče kupovine ukoliko je prodaja izvršena trećem licu po većoj cijeni ili manjim brojem otplatnih rata.</w:t>
      </w:r>
    </w:p>
  </w:footnote>
  <w:footnote w:id="63">
    <w:p w:rsidR="002F4AB0" w:rsidRPr="002F4AB0" w:rsidRDefault="002F4AB0" w:rsidP="002F4AB0">
      <w:pPr>
        <w:pStyle w:val="FootnoteText"/>
        <w:jc w:val="both"/>
        <w:rPr>
          <w:rFonts w:ascii="Adobe Garamond Pro" w:hAnsi="Adobe Garamond Pro"/>
          <w:lang w:val="bs-Latn-BA"/>
        </w:rPr>
      </w:pPr>
      <w:r w:rsidRPr="002F4AB0">
        <w:rPr>
          <w:rStyle w:val="FootnoteReference"/>
          <w:rFonts w:ascii="Adobe Garamond Pro" w:hAnsi="Adobe Garamond Pro"/>
          <w:lang w:val="bs-Latn-BA"/>
        </w:rPr>
        <w:footnoteRef/>
      </w:r>
      <w:r w:rsidRPr="002F4AB0">
        <w:rPr>
          <w:rFonts w:ascii="Adobe Garamond Pro" w:hAnsi="Adobe Garamond Pro"/>
          <w:lang w:val="bs-Latn-BA"/>
        </w:rPr>
        <w:t xml:space="preserve"> Čl. 27. st. 6. ZSP FBiH</w:t>
      </w:r>
    </w:p>
  </w:footnote>
  <w:footnote w:id="64">
    <w:p w:rsidR="002F4AB0" w:rsidRPr="002F4AB0" w:rsidRDefault="002F4AB0" w:rsidP="002F4AB0">
      <w:pPr>
        <w:pStyle w:val="FootnoteText"/>
        <w:jc w:val="both"/>
        <w:rPr>
          <w:rFonts w:ascii="Adobe Garamond Pro" w:hAnsi="Adobe Garamond Pro"/>
          <w:lang w:val="bs-Latn-BA"/>
        </w:rPr>
      </w:pPr>
      <w:r w:rsidRPr="002F4AB0">
        <w:rPr>
          <w:rStyle w:val="FootnoteReference"/>
          <w:rFonts w:ascii="Adobe Garamond Pro" w:hAnsi="Adobe Garamond Pro"/>
          <w:lang w:val="bs-Latn-BA"/>
        </w:rPr>
        <w:footnoteRef/>
      </w:r>
      <w:r w:rsidRPr="002F4AB0">
        <w:rPr>
          <w:rFonts w:ascii="Adobe Garamond Pro" w:hAnsi="Adobe Garamond Pro"/>
          <w:lang w:val="bs-Latn-BA"/>
        </w:rPr>
        <w:t xml:space="preserve"> Tuthan Grgić I, Povreda prava prvokupa i sankcije za njegovo nepoštivanje, Zbornik Pravnog fakulteta u rijeci, Vol 31, br. 1/1991, str. 234-235.</w:t>
      </w:r>
    </w:p>
  </w:footnote>
  <w:footnote w:id="65">
    <w:p w:rsidR="002F4AB0" w:rsidRPr="002F4AB0" w:rsidRDefault="002F4AB0" w:rsidP="002F4AB0">
      <w:pPr>
        <w:pStyle w:val="FootnoteText"/>
        <w:jc w:val="both"/>
        <w:rPr>
          <w:rFonts w:ascii="Adobe Garamond Pro" w:hAnsi="Adobe Garamond Pro"/>
          <w:lang w:val="bs-Latn-BA"/>
        </w:rPr>
      </w:pPr>
      <w:r w:rsidRPr="002F4AB0">
        <w:rPr>
          <w:rStyle w:val="FootnoteReference"/>
          <w:rFonts w:ascii="Adobe Garamond Pro" w:hAnsi="Adobe Garamond Pro"/>
          <w:lang w:val="bs-Latn-BA"/>
        </w:rPr>
        <w:footnoteRef/>
      </w:r>
      <w:r w:rsidRPr="002F4AB0">
        <w:rPr>
          <w:rFonts w:ascii="Adobe Garamond Pro" w:hAnsi="Adobe Garamond Pro"/>
          <w:lang w:val="bs-Latn-BA"/>
        </w:rPr>
        <w:t xml:space="preserve"> Čl.530 st. 1. ZOO. </w:t>
      </w:r>
    </w:p>
  </w:footnote>
  <w:footnote w:id="66">
    <w:p w:rsidR="002F4AB0" w:rsidRPr="002F4AB0" w:rsidRDefault="002F4AB0" w:rsidP="002F4AB0">
      <w:pPr>
        <w:pStyle w:val="FootnoteText"/>
        <w:jc w:val="both"/>
        <w:rPr>
          <w:rFonts w:ascii="Adobe Garamond Pro" w:hAnsi="Adobe Garamond Pro"/>
          <w:lang w:val="bs-Latn-BA"/>
        </w:rPr>
      </w:pPr>
      <w:r w:rsidRPr="002F4AB0">
        <w:rPr>
          <w:rStyle w:val="FootnoteReference"/>
          <w:rFonts w:ascii="Adobe Garamond Pro" w:hAnsi="Adobe Garamond Pro"/>
          <w:lang w:val="bs-Latn-BA"/>
        </w:rPr>
        <w:footnoteRef/>
      </w:r>
      <w:r w:rsidRPr="002F4AB0">
        <w:rPr>
          <w:rFonts w:ascii="Adobe Garamond Pro" w:hAnsi="Adobe Garamond Pro"/>
          <w:lang w:val="bs-Latn-BA"/>
        </w:rPr>
        <w:t xml:space="preserve"> Čl. 530. st. 2. ZOO</w:t>
      </w:r>
    </w:p>
  </w:footnote>
  <w:footnote w:id="67">
    <w:p w:rsidR="002F4AB0" w:rsidRPr="002F4AB0" w:rsidRDefault="002F4AB0" w:rsidP="002F4AB0">
      <w:pPr>
        <w:pStyle w:val="FootnoteText"/>
        <w:jc w:val="both"/>
        <w:rPr>
          <w:rFonts w:ascii="Adobe Garamond Pro" w:hAnsi="Adobe Garamond Pro"/>
          <w:color w:val="FF0000"/>
          <w:lang w:val="bs-Latn-BA"/>
        </w:rPr>
      </w:pPr>
      <w:r w:rsidRPr="002F4AB0">
        <w:rPr>
          <w:rStyle w:val="FootnoteReference"/>
          <w:rFonts w:ascii="Adobe Garamond Pro" w:hAnsi="Adobe Garamond Pro"/>
          <w:lang w:val="bs-Latn-BA"/>
        </w:rPr>
        <w:footnoteRef/>
      </w:r>
      <w:r w:rsidRPr="002F4AB0">
        <w:rPr>
          <w:rFonts w:ascii="Adobe Garamond Pro" w:hAnsi="Adobe Garamond Pro"/>
          <w:lang w:val="bs-Latn-BA"/>
        </w:rPr>
        <w:t xml:space="preserve"> Čl. 83 Zakona o izvršnom postupku - ZIP FBiH,Službene novine FBiH“, broj 32/03 i 33/06</w:t>
      </w:r>
    </w:p>
  </w:footnote>
  <w:footnote w:id="68">
    <w:p w:rsidR="002F4AB0" w:rsidRPr="002F4AB0" w:rsidRDefault="002F4AB0" w:rsidP="002F4AB0">
      <w:pPr>
        <w:pStyle w:val="FootnoteText"/>
        <w:jc w:val="both"/>
        <w:rPr>
          <w:rFonts w:ascii="Adobe Garamond Pro" w:hAnsi="Adobe Garamond Pro"/>
          <w:lang w:val="bs-Latn-BA"/>
        </w:rPr>
      </w:pPr>
      <w:r w:rsidRPr="002F4AB0">
        <w:rPr>
          <w:rStyle w:val="FootnoteReference"/>
          <w:rFonts w:ascii="Adobe Garamond Pro" w:hAnsi="Adobe Garamond Pro"/>
          <w:lang w:val="bs-Latn-BA"/>
        </w:rPr>
        <w:footnoteRef/>
      </w:r>
      <w:r w:rsidRPr="002F4AB0">
        <w:rPr>
          <w:rFonts w:ascii="Adobe Garamond Pro" w:hAnsi="Adobe Garamond Pro"/>
          <w:lang w:val="bs-Latn-BA"/>
        </w:rPr>
        <w:t xml:space="preserve"> Čl. 102. Zakona o stečajnom postupku, Službene  novine FBiH, broj 29/03, 33/04 i 47/06, Čl. 107. </w:t>
      </w:r>
      <w:r w:rsidRPr="002F4AB0">
        <w:rPr>
          <w:rFonts w:ascii="Adobe Garamond Pro" w:hAnsi="Adobe Garamond Pro"/>
          <w:lang w:val="sr-Cyrl-CS"/>
        </w:rPr>
        <w:t>Zakona o stečajnom postupku („Službeni glasnik Republike Srpske“, broj: 67/02; 77/02; 38/03; 96/03;</w:t>
      </w:r>
      <w:r w:rsidRPr="002F4AB0">
        <w:rPr>
          <w:rFonts w:ascii="Adobe Garamond Pro" w:hAnsi="Adobe Garamond Pro"/>
          <w:lang w:val="sr-Cyrl-BA"/>
        </w:rPr>
        <w:t xml:space="preserve"> </w:t>
      </w:r>
      <w:r w:rsidRPr="002F4AB0">
        <w:rPr>
          <w:rFonts w:ascii="Adobe Garamond Pro" w:hAnsi="Adobe Garamond Pro"/>
          <w:lang w:val="sr-Cyrl-CS"/>
        </w:rPr>
        <w:t xml:space="preserve"> 68/07; 12/10</w:t>
      </w:r>
      <w:r w:rsidRPr="002F4AB0">
        <w:rPr>
          <w:rFonts w:ascii="Adobe Garamond Pro" w:hAnsi="Adobe Garamond Pro"/>
          <w:lang w:val="sr-Cyrl-BA"/>
        </w:rPr>
        <w:t xml:space="preserve"> i </w:t>
      </w:r>
      <w:r w:rsidRPr="002F4AB0">
        <w:rPr>
          <w:rFonts w:ascii="Adobe Garamond Pro" w:hAnsi="Adobe Garamond Pro"/>
          <w:lang w:val="sr-Cyrl-CS"/>
        </w:rPr>
        <w:t>16</w:t>
      </w:r>
      <w:r w:rsidRPr="002F4AB0">
        <w:rPr>
          <w:rFonts w:ascii="Adobe Garamond Pro" w:hAnsi="Adobe Garamond Pro"/>
          <w:lang w:val="sr-Cyrl-BA"/>
        </w:rPr>
        <w:t>/10</w:t>
      </w:r>
      <w:r w:rsidRPr="002F4AB0">
        <w:rPr>
          <w:rFonts w:ascii="Adobe Garamond Pro" w:hAnsi="Adobe Garamond Pro"/>
          <w:lang w:val="bs-Latn-BA"/>
        </w:rPr>
        <w:t>).</w:t>
      </w:r>
    </w:p>
  </w:footnote>
  <w:footnote w:id="69">
    <w:p w:rsidR="002F4AB0" w:rsidRPr="002F4AB0" w:rsidRDefault="002F4AB0" w:rsidP="002F4AB0">
      <w:pPr>
        <w:pStyle w:val="FootnoteText"/>
        <w:jc w:val="both"/>
        <w:rPr>
          <w:rFonts w:ascii="Adobe Garamond Pro" w:hAnsi="Adobe Garamond Pro"/>
          <w:i/>
          <w:lang w:val="bs-Latn-BA"/>
        </w:rPr>
      </w:pPr>
      <w:r w:rsidRPr="002F4AB0">
        <w:rPr>
          <w:rStyle w:val="FootnoteReference"/>
          <w:rFonts w:ascii="Adobe Garamond Pro" w:hAnsi="Adobe Garamond Pro"/>
          <w:lang w:val="bs-Latn-BA"/>
        </w:rPr>
        <w:footnoteRef/>
      </w:r>
      <w:r w:rsidRPr="002F4AB0">
        <w:rPr>
          <w:rFonts w:ascii="Adobe Garamond Pro" w:hAnsi="Adobe Garamond Pro"/>
          <w:lang w:val="bs-Latn-BA"/>
        </w:rPr>
        <w:t xml:space="preserve"> Iz obrazloženja: ...</w:t>
      </w:r>
      <w:r w:rsidRPr="002F4AB0">
        <w:rPr>
          <w:rFonts w:ascii="Adobe Garamond Pro" w:hAnsi="Adobe Garamond Pro"/>
          <w:i/>
          <w:lang w:val="bs-Latn-BA"/>
        </w:rPr>
        <w:t xml:space="preserve">Subjektivni rok od 30 dana u kome imalac prava preče kupovine može podnijeti tužbu radi poništenja ugovora i da mu se i pod istim uslovima „prenese“ prodata nekretnina teče od dana kada je ovaj dosita saznao da je zaključen ugovor o kupovini, a ne od kada je mogao saznati. </w:t>
      </w:r>
      <w:r w:rsidRPr="002F4AB0">
        <w:rPr>
          <w:rFonts w:ascii="Adobe Garamond Pro" w:hAnsi="Adobe Garamond Pro"/>
          <w:lang w:val="bs-Latn-BA"/>
        </w:rPr>
        <w:t>Vrhovni sud BiH, Rev. 495/86, od 16.04.1987. – Bilten Vrhovnog suda BiH 3/87-20.</w:t>
      </w:r>
      <w:r w:rsidRPr="002F4AB0">
        <w:rPr>
          <w:rFonts w:ascii="Adobe Garamond Pro" w:hAnsi="Adobe Garamond Pro"/>
          <w:i/>
          <w:lang w:val="bs-Latn-BA"/>
        </w:rPr>
        <w:t xml:space="preserve"> </w:t>
      </w:r>
    </w:p>
  </w:footnote>
  <w:footnote w:id="70">
    <w:p w:rsidR="002F4AB0" w:rsidRPr="002F4AB0" w:rsidRDefault="002F4AB0" w:rsidP="002F4AB0">
      <w:pPr>
        <w:pStyle w:val="FootnoteText"/>
        <w:jc w:val="both"/>
        <w:rPr>
          <w:rFonts w:ascii="Adobe Garamond Pro" w:hAnsi="Adobe Garamond Pro"/>
          <w:lang w:val="bs-Latn-BA"/>
        </w:rPr>
      </w:pPr>
      <w:r w:rsidRPr="002F4AB0">
        <w:rPr>
          <w:rStyle w:val="FootnoteReference"/>
          <w:rFonts w:ascii="Adobe Garamond Pro" w:hAnsi="Adobe Garamond Pro"/>
          <w:lang w:val="bs-Latn-BA"/>
        </w:rPr>
        <w:footnoteRef/>
      </w:r>
      <w:r w:rsidRPr="002F4AB0">
        <w:rPr>
          <w:rFonts w:ascii="Adobe Garamond Pro" w:hAnsi="Adobe Garamond Pro"/>
          <w:lang w:val="bs-Latn-BA"/>
        </w:rPr>
        <w:t xml:space="preserve"> Čl. 27. st. 7. ZSP FBiH</w:t>
      </w:r>
    </w:p>
  </w:footnote>
  <w:footnote w:id="71">
    <w:p w:rsidR="002F4AB0" w:rsidRPr="002F4AB0" w:rsidRDefault="002F4AB0" w:rsidP="002F4AB0">
      <w:pPr>
        <w:pStyle w:val="FootnoteText"/>
        <w:jc w:val="both"/>
        <w:rPr>
          <w:rFonts w:ascii="Adobe Garamond Pro" w:hAnsi="Adobe Garamond Pro"/>
          <w:lang w:val="bs-Latn-BA"/>
        </w:rPr>
      </w:pPr>
      <w:r w:rsidRPr="002F4AB0">
        <w:rPr>
          <w:rStyle w:val="FootnoteReference"/>
          <w:rFonts w:ascii="Adobe Garamond Pro" w:hAnsi="Adobe Garamond Pro"/>
          <w:lang w:val="bs-Latn-BA"/>
        </w:rPr>
        <w:footnoteRef/>
      </w:r>
      <w:r w:rsidRPr="002F4AB0">
        <w:rPr>
          <w:rFonts w:ascii="Adobe Garamond Pro" w:hAnsi="Adobe Garamond Pro"/>
          <w:lang w:val="bs-Latn-BA"/>
        </w:rPr>
        <w:t xml:space="preserve"> Iz obrazloženja: ...Ako je kupac u vrijeme sticanja kupljene stvari bio savjestan, nosilac prava preče kupovine ne može tražiti poništenje ugovora, pa i kada je prodavac bio nesavjestan. Vrhovni sud BiH, Pž. 230/84, od 24.05.1985. – Bilten Vrhovnog suda BiH 3/85 - 8</w:t>
      </w:r>
    </w:p>
  </w:footnote>
  <w:footnote w:id="72">
    <w:p w:rsidR="002F4AB0" w:rsidRPr="002F4AB0" w:rsidRDefault="002F4AB0" w:rsidP="002F4AB0">
      <w:pPr>
        <w:spacing w:after="0" w:line="240" w:lineRule="auto"/>
        <w:jc w:val="both"/>
        <w:rPr>
          <w:rFonts w:ascii="Adobe Garamond Pro" w:hAnsi="Adobe Garamond Pro"/>
          <w:sz w:val="20"/>
          <w:szCs w:val="20"/>
          <w:lang w:eastAsia="bs-Latn-BA"/>
        </w:rPr>
      </w:pPr>
      <w:r w:rsidRPr="002F4AB0">
        <w:rPr>
          <w:rStyle w:val="FootnoteReference"/>
          <w:rFonts w:ascii="Adobe Garamond Pro" w:hAnsi="Adobe Garamond Pro"/>
          <w:sz w:val="20"/>
          <w:szCs w:val="20"/>
        </w:rPr>
        <w:footnoteRef/>
      </w:r>
      <w:r w:rsidRPr="002F4AB0">
        <w:rPr>
          <w:rFonts w:ascii="Adobe Garamond Pro" w:hAnsi="Adobe Garamond Pro"/>
          <w:sz w:val="20"/>
          <w:szCs w:val="20"/>
        </w:rPr>
        <w:t xml:space="preserve"> Aktivno legitimisano je samo lice koje na osnovu zakona ili ugovora ima pravo preče kupovine. Takvo pravo ne pripada javnom tužiocu, koji nema ovlaštenja da pobija takav ugovor ni zbog toga što nije zaključen u propisanoj formi. Vidi: Vrhovni sud Srbije Rev. 1285/98. </w:t>
      </w:r>
      <w:r w:rsidRPr="002F4AB0">
        <w:rPr>
          <w:rFonts w:ascii="Adobe Garamond Pro" w:hAnsi="Adobe Garamond Pro"/>
          <w:sz w:val="20"/>
          <w:szCs w:val="20"/>
          <w:lang w:eastAsia="bs-Latn-BA"/>
        </w:rPr>
        <w:t xml:space="preserve">Dostupno u: Čukić Z, </w:t>
      </w:r>
      <w:r w:rsidRPr="002F4AB0">
        <w:rPr>
          <w:rFonts w:ascii="Adobe Garamond Pro" w:hAnsi="Adobe Garamond Pro"/>
          <w:i/>
          <w:sz w:val="20"/>
          <w:szCs w:val="20"/>
          <w:lang w:eastAsia="bs-Latn-BA"/>
        </w:rPr>
        <w:t xml:space="preserve">Pravo preče kupovine u sudskoj praksi, </w:t>
      </w:r>
      <w:r w:rsidRPr="002F4AB0">
        <w:rPr>
          <w:rFonts w:ascii="Adobe Garamond Pro" w:hAnsi="Adobe Garamond Pro"/>
          <w:sz w:val="20"/>
          <w:szCs w:val="20"/>
          <w:lang w:eastAsia="bs-Latn-BA"/>
        </w:rPr>
        <w:t>Pravni informator 9/2001, str. 54.</w:t>
      </w:r>
    </w:p>
  </w:footnote>
  <w:footnote w:id="73">
    <w:p w:rsidR="002F4AB0" w:rsidRPr="002F4AB0" w:rsidRDefault="002F4AB0" w:rsidP="002F4AB0">
      <w:pPr>
        <w:spacing w:after="0" w:line="240" w:lineRule="auto"/>
        <w:jc w:val="both"/>
        <w:rPr>
          <w:rFonts w:ascii="Adobe Garamond Pro" w:hAnsi="Adobe Garamond Pro"/>
          <w:sz w:val="20"/>
          <w:szCs w:val="20"/>
          <w:lang w:eastAsia="bs-Latn-BA"/>
        </w:rPr>
      </w:pPr>
      <w:r w:rsidRPr="002F4AB0">
        <w:rPr>
          <w:rStyle w:val="FootnoteReference"/>
          <w:rFonts w:ascii="Adobe Garamond Pro" w:hAnsi="Adobe Garamond Pro"/>
          <w:sz w:val="20"/>
          <w:szCs w:val="20"/>
        </w:rPr>
        <w:footnoteRef/>
      </w:r>
      <w:r w:rsidRPr="002F4AB0">
        <w:rPr>
          <w:rFonts w:ascii="Adobe Garamond Pro" w:hAnsi="Adobe Garamond Pro"/>
          <w:sz w:val="20"/>
          <w:szCs w:val="20"/>
        </w:rPr>
        <w:t xml:space="preserve"> Iz obrazloženja:.. </w:t>
      </w:r>
      <w:r w:rsidRPr="002F4AB0">
        <w:rPr>
          <w:rFonts w:ascii="Adobe Garamond Pro" w:hAnsi="Adobe Garamond Pro"/>
          <w:i/>
          <w:sz w:val="20"/>
          <w:szCs w:val="20"/>
        </w:rPr>
        <w:t xml:space="preserve">Zahtjev za poništaj ugovora o prodaji nepokretnosti zbog povrede prava preče kupovine, ne može se uvažiti ako kupoprodajna cijena nije deponovana kod suda do zaključenja glavne rasprave, bez obzira što do tada nije istekao rok od godinu dana iz člana 27. stav 4. Zakona o prometu nepokretnosti. </w:t>
      </w:r>
      <w:r w:rsidRPr="002F4AB0">
        <w:rPr>
          <w:rFonts w:ascii="Adobe Garamond Pro" w:hAnsi="Adobe Garamond Pro"/>
          <w:sz w:val="20"/>
          <w:szCs w:val="20"/>
        </w:rPr>
        <w:t xml:space="preserve">Vrhovni sud Srbije, Gzz. 140/94. Također vidi: Vrhovni sud Srbije Rev. 1021/91 od 15.05.1991. </w:t>
      </w:r>
      <w:r w:rsidRPr="002F4AB0">
        <w:rPr>
          <w:rFonts w:ascii="Adobe Garamond Pro" w:hAnsi="Adobe Garamond Pro"/>
          <w:sz w:val="20"/>
          <w:szCs w:val="20"/>
          <w:lang w:eastAsia="bs-Latn-BA"/>
        </w:rPr>
        <w:t xml:space="preserve">Dostupno u: Čukić Z, </w:t>
      </w:r>
      <w:r w:rsidRPr="002F4AB0">
        <w:rPr>
          <w:rFonts w:ascii="Adobe Garamond Pro" w:hAnsi="Adobe Garamond Pro"/>
          <w:i/>
          <w:sz w:val="20"/>
          <w:szCs w:val="20"/>
          <w:lang w:eastAsia="bs-Latn-BA"/>
        </w:rPr>
        <w:t xml:space="preserve">Pravo preče kupovine u sudskoj praksi, </w:t>
      </w:r>
      <w:r w:rsidRPr="002F4AB0">
        <w:rPr>
          <w:rFonts w:ascii="Adobe Garamond Pro" w:hAnsi="Adobe Garamond Pro"/>
          <w:sz w:val="20"/>
          <w:szCs w:val="20"/>
          <w:lang w:eastAsia="bs-Latn-BA"/>
        </w:rPr>
        <w:t xml:space="preserve">Pravni informator 9/2001, str. 54. Vidi: Vrhovni sud Republike Srbije, </w:t>
      </w:r>
      <w:r w:rsidRPr="002F4AB0">
        <w:rPr>
          <w:rFonts w:ascii="Adobe Garamond Pro" w:hAnsi="Adobe Garamond Pro"/>
          <w:sz w:val="20"/>
          <w:szCs w:val="20"/>
        </w:rPr>
        <w:t>Rev. 2547/02, od 10.12.2013.</w:t>
      </w:r>
    </w:p>
  </w:footnote>
  <w:footnote w:id="74">
    <w:p w:rsidR="002F4AB0" w:rsidRPr="002F4AB0" w:rsidRDefault="002F4AB0" w:rsidP="002F4AB0">
      <w:pPr>
        <w:spacing w:after="0" w:line="240" w:lineRule="auto"/>
        <w:jc w:val="both"/>
        <w:rPr>
          <w:rFonts w:ascii="Adobe Garamond Pro" w:hAnsi="Adobe Garamond Pro"/>
          <w:sz w:val="20"/>
          <w:szCs w:val="20"/>
          <w:lang w:eastAsia="bs-Latn-BA"/>
        </w:rPr>
      </w:pPr>
      <w:r w:rsidRPr="002F4AB0">
        <w:rPr>
          <w:rStyle w:val="FootnoteReference"/>
          <w:rFonts w:ascii="Adobe Garamond Pro" w:hAnsi="Adobe Garamond Pro"/>
          <w:sz w:val="20"/>
          <w:szCs w:val="20"/>
        </w:rPr>
        <w:footnoteRef/>
      </w:r>
      <w:r w:rsidRPr="002F4AB0">
        <w:rPr>
          <w:rFonts w:ascii="Adobe Garamond Pro" w:hAnsi="Adobe Garamond Pro"/>
          <w:sz w:val="20"/>
          <w:szCs w:val="20"/>
          <w:lang w:eastAsia="bs-Latn-BA"/>
        </w:rPr>
        <w:t xml:space="preserve"> Suvlasnik je dužan da doplati obezvrijeđeni iznos cijene, valorizovan primjenom stope rasta cijene na malo od kada je kupac cijenu platio do polaganja tako valorizovanog iznosa kod suda. Vidi: Pravno shvatanje utvrđeno na sjednici Građanskog odjeljenja Vrhovnog suda Srbije od 28.02.1995. Dostupno u: Čukić Z, </w:t>
      </w:r>
      <w:r w:rsidRPr="002F4AB0">
        <w:rPr>
          <w:rFonts w:ascii="Adobe Garamond Pro" w:hAnsi="Adobe Garamond Pro"/>
          <w:i/>
          <w:sz w:val="20"/>
          <w:szCs w:val="20"/>
          <w:lang w:eastAsia="bs-Latn-BA"/>
        </w:rPr>
        <w:t xml:space="preserve">Pravo preče kupovine u sudskoj praksi, </w:t>
      </w:r>
      <w:r w:rsidRPr="002F4AB0">
        <w:rPr>
          <w:rFonts w:ascii="Adobe Garamond Pro" w:hAnsi="Adobe Garamond Pro"/>
          <w:sz w:val="20"/>
          <w:szCs w:val="20"/>
          <w:lang w:eastAsia="bs-Latn-BA"/>
        </w:rPr>
        <w:t>Pravni informator 9/2001, str. 53.</w:t>
      </w:r>
    </w:p>
  </w:footnote>
  <w:footnote w:id="75">
    <w:p w:rsidR="002F4AB0" w:rsidRPr="002F4AB0" w:rsidRDefault="002F4AB0" w:rsidP="002F4AB0">
      <w:pPr>
        <w:spacing w:after="0" w:line="240" w:lineRule="auto"/>
        <w:jc w:val="both"/>
        <w:rPr>
          <w:rFonts w:ascii="Adobe Garamond Pro" w:hAnsi="Adobe Garamond Pro"/>
          <w:sz w:val="20"/>
          <w:szCs w:val="20"/>
          <w:lang w:eastAsia="bs-Latn-BA"/>
        </w:rPr>
      </w:pPr>
      <w:r w:rsidRPr="002F4AB0">
        <w:rPr>
          <w:rStyle w:val="FootnoteReference"/>
          <w:rFonts w:ascii="Adobe Garamond Pro" w:hAnsi="Adobe Garamond Pro"/>
          <w:sz w:val="20"/>
          <w:szCs w:val="20"/>
        </w:rPr>
        <w:footnoteRef/>
      </w:r>
      <w:r w:rsidRPr="002F4AB0">
        <w:rPr>
          <w:rFonts w:ascii="Adobe Garamond Pro" w:hAnsi="Adobe Garamond Pro"/>
          <w:sz w:val="20"/>
          <w:szCs w:val="20"/>
        </w:rPr>
        <w:t xml:space="preserve"> Iz obrazloženja: ...</w:t>
      </w:r>
      <w:r w:rsidRPr="002F4AB0">
        <w:rPr>
          <w:rFonts w:ascii="Adobe Garamond Pro" w:hAnsi="Adobe Garamond Pro"/>
          <w:i/>
          <w:sz w:val="20"/>
          <w:szCs w:val="20"/>
        </w:rPr>
        <w:t>Titular prava preče kupovine stana može tražiti da se ugovor prodavca – sopstvenika stana sa trećim licem poništi i pod istim uslovima svojine prenese na njega, bez obzira što je sopstvenik u toku postupka raskinuo ugovor..</w:t>
      </w:r>
      <w:r w:rsidRPr="002F4AB0">
        <w:rPr>
          <w:rFonts w:ascii="Adobe Garamond Pro" w:hAnsi="Adobe Garamond Pro"/>
          <w:sz w:val="20"/>
          <w:szCs w:val="20"/>
        </w:rPr>
        <w:t xml:space="preserve"> Vrhovni sud Srbije Rev. 806/84. </w:t>
      </w:r>
      <w:r w:rsidRPr="002F4AB0">
        <w:rPr>
          <w:rFonts w:ascii="Adobe Garamond Pro" w:hAnsi="Adobe Garamond Pro"/>
          <w:sz w:val="20"/>
          <w:szCs w:val="20"/>
          <w:lang w:eastAsia="bs-Latn-BA"/>
        </w:rPr>
        <w:t xml:space="preserve">Dostupno u: Čukić Z, </w:t>
      </w:r>
      <w:r w:rsidRPr="002F4AB0">
        <w:rPr>
          <w:rFonts w:ascii="Adobe Garamond Pro" w:hAnsi="Adobe Garamond Pro"/>
          <w:i/>
          <w:sz w:val="20"/>
          <w:szCs w:val="20"/>
          <w:lang w:eastAsia="bs-Latn-BA"/>
        </w:rPr>
        <w:t xml:space="preserve">Pravo preče kupovine u sudskoj praksi, </w:t>
      </w:r>
      <w:r w:rsidRPr="002F4AB0">
        <w:rPr>
          <w:rFonts w:ascii="Adobe Garamond Pro" w:hAnsi="Adobe Garamond Pro"/>
          <w:sz w:val="20"/>
          <w:szCs w:val="20"/>
          <w:lang w:eastAsia="bs-Latn-BA"/>
        </w:rPr>
        <w:t>Pravni informator 9/2001, str. 54.</w:t>
      </w:r>
    </w:p>
  </w:footnote>
  <w:footnote w:id="76">
    <w:p w:rsidR="002F4AB0" w:rsidRPr="002F4AB0" w:rsidRDefault="002F4AB0" w:rsidP="002F4AB0">
      <w:pPr>
        <w:pStyle w:val="FootnoteText"/>
        <w:jc w:val="both"/>
        <w:rPr>
          <w:rFonts w:ascii="Adobe Garamond Pro" w:hAnsi="Adobe Garamond Pro"/>
          <w:lang w:val="bs-Latn-BA"/>
        </w:rPr>
      </w:pPr>
      <w:r w:rsidRPr="002F4AB0">
        <w:rPr>
          <w:rStyle w:val="FootnoteReference"/>
          <w:rFonts w:ascii="Adobe Garamond Pro" w:hAnsi="Adobe Garamond Pro"/>
          <w:lang w:val="bs-Latn-BA"/>
        </w:rPr>
        <w:footnoteRef/>
      </w:r>
      <w:r w:rsidRPr="002F4AB0">
        <w:rPr>
          <w:rFonts w:ascii="Adobe Garamond Pro" w:hAnsi="Adobe Garamond Pro"/>
          <w:lang w:val="bs-Latn-BA"/>
        </w:rPr>
        <w:t xml:space="preserve"> U tom konktekstu vidi:Vrhovni sud Srbije, Rev. 914/90 od 12.12.1990.</w:t>
      </w:r>
    </w:p>
  </w:footnote>
  <w:footnote w:id="77">
    <w:p w:rsidR="002F4AB0" w:rsidRPr="002F4AB0" w:rsidRDefault="002F4AB0" w:rsidP="002F4AB0">
      <w:pPr>
        <w:pStyle w:val="FootnoteText"/>
        <w:jc w:val="both"/>
        <w:rPr>
          <w:rFonts w:ascii="Adobe Garamond Pro" w:hAnsi="Adobe Garamond Pro"/>
          <w:lang w:val="bs-Latn-BA"/>
        </w:rPr>
      </w:pPr>
      <w:r w:rsidRPr="002F4AB0">
        <w:rPr>
          <w:rStyle w:val="FootnoteReference"/>
          <w:rFonts w:ascii="Adobe Garamond Pro" w:hAnsi="Adobe Garamond Pro"/>
          <w:lang w:val="bs-Latn-BA"/>
        </w:rPr>
        <w:footnoteRef/>
      </w:r>
      <w:r w:rsidRPr="002F4AB0">
        <w:rPr>
          <w:rFonts w:ascii="Adobe Garamond Pro" w:hAnsi="Adobe Garamond Pro"/>
          <w:lang w:val="bs-Latn-BA"/>
        </w:rPr>
        <w:t xml:space="preserve"> Vrhovni sud Srbije, Gž.1138/05 od 04.08.2005.</w:t>
      </w:r>
    </w:p>
  </w:footnote>
  <w:footnote w:id="78">
    <w:p w:rsidR="002F4AB0" w:rsidRPr="002F4AB0" w:rsidRDefault="002F4AB0" w:rsidP="002F4AB0">
      <w:pPr>
        <w:pStyle w:val="FootnoteText"/>
        <w:jc w:val="both"/>
        <w:rPr>
          <w:rFonts w:ascii="Adobe Garamond Pro" w:hAnsi="Adobe Garamond Pro"/>
          <w:lang w:val="bs-Latn-BA"/>
        </w:rPr>
      </w:pPr>
      <w:r w:rsidRPr="002F4AB0">
        <w:rPr>
          <w:rStyle w:val="FootnoteReference"/>
          <w:rFonts w:ascii="Adobe Garamond Pro" w:hAnsi="Adobe Garamond Pro"/>
          <w:lang w:val="bs-Latn-BA"/>
        </w:rPr>
        <w:footnoteRef/>
      </w:r>
      <w:r w:rsidRPr="002F4AB0">
        <w:rPr>
          <w:rFonts w:ascii="Adobe Garamond Pro" w:hAnsi="Adobe Garamond Pro"/>
          <w:lang w:val="bs-Latn-BA"/>
        </w:rPr>
        <w:t xml:space="preserve"> U tom kontekstu ZOO, Zakon o prometu nekrentina, Zakoni o stvarnim pravima FBiH/RS, Zakon o vlasništvu i drugim stvarnim pravima Distrikta Brčko BiH itd.</w:t>
      </w:r>
    </w:p>
  </w:footnote>
  <w:footnote w:id="79">
    <w:p w:rsidR="002F4AB0" w:rsidRPr="002F4AB0" w:rsidRDefault="002F4AB0" w:rsidP="002F4AB0">
      <w:pPr>
        <w:pStyle w:val="FootnoteText"/>
        <w:jc w:val="both"/>
        <w:rPr>
          <w:rFonts w:ascii="Adobe Garamond Pro" w:hAnsi="Adobe Garamond Pro"/>
          <w:lang w:val="bs-Latn-BA"/>
        </w:rPr>
      </w:pPr>
      <w:r w:rsidRPr="002F4AB0">
        <w:rPr>
          <w:rStyle w:val="FootnoteReference"/>
          <w:rFonts w:ascii="Adobe Garamond Pro" w:hAnsi="Adobe Garamond Pro"/>
          <w:lang w:val="bs-Latn-BA"/>
        </w:rPr>
        <w:footnoteRef/>
      </w:r>
      <w:r w:rsidRPr="002F4AB0">
        <w:rPr>
          <w:rFonts w:ascii="Adobe Garamond Pro" w:hAnsi="Adobe Garamond Pro"/>
          <w:lang w:val="bs-Latn-BA"/>
        </w:rPr>
        <w:t xml:space="preserve"> Vidi: Rašović Z, Komentar 711, Stanković O, Orlić M, Stvarno pravo, Službeni list, Beograd 1990, str. 425, Kačer H, Perkušić A, </w:t>
      </w:r>
      <w:r w:rsidRPr="002F4AB0">
        <w:rPr>
          <w:rFonts w:ascii="Adobe Garamond Pro" w:hAnsi="Adobe Garamond Pro"/>
          <w:i/>
          <w:lang w:val="bs-Latn-BA"/>
        </w:rPr>
        <w:t xml:space="preserve">Pravo prvokupa i njegovo mjesto u hrvatskom (pozitivnom) pravu de lege lata i de lege ferenda, </w:t>
      </w:r>
      <w:r w:rsidRPr="002F4AB0">
        <w:rPr>
          <w:rFonts w:ascii="Adobe Garamond Pro" w:hAnsi="Adobe Garamond Pro"/>
          <w:lang w:val="bs-Latn-BA"/>
        </w:rPr>
        <w:t>Pravni savjetnik 23 (3-4), 2007, str. 125.</w:t>
      </w:r>
    </w:p>
  </w:footnote>
  <w:footnote w:id="80">
    <w:p w:rsidR="002F4AB0" w:rsidRPr="002F4AB0" w:rsidRDefault="002F4AB0" w:rsidP="002F4AB0">
      <w:pPr>
        <w:pStyle w:val="FootnoteText"/>
        <w:jc w:val="both"/>
        <w:rPr>
          <w:rFonts w:ascii="Adobe Garamond Pro" w:hAnsi="Adobe Garamond Pro"/>
          <w:lang w:val="bs-Latn-BA"/>
        </w:rPr>
      </w:pPr>
      <w:r w:rsidRPr="002F4AB0">
        <w:rPr>
          <w:rStyle w:val="FootnoteReference"/>
          <w:rFonts w:ascii="Adobe Garamond Pro" w:hAnsi="Adobe Garamond Pro"/>
          <w:lang w:val="bs-Latn-BA"/>
        </w:rPr>
        <w:footnoteRef/>
      </w:r>
      <w:r w:rsidRPr="002F4AB0">
        <w:rPr>
          <w:rFonts w:ascii="Adobe Garamond Pro" w:hAnsi="Adobe Garamond Pro"/>
          <w:lang w:val="bs-Latn-BA"/>
        </w:rPr>
        <w:t xml:space="preserve"> Rašović Z, Komentar zakona, str. 711</w:t>
      </w:r>
    </w:p>
  </w:footnote>
  <w:footnote w:id="81">
    <w:p w:rsidR="002F4AB0" w:rsidRPr="002F4AB0" w:rsidRDefault="002F4AB0" w:rsidP="002F4AB0">
      <w:pPr>
        <w:pStyle w:val="FootnoteText"/>
        <w:jc w:val="both"/>
        <w:rPr>
          <w:rFonts w:ascii="Adobe Garamond Pro" w:hAnsi="Adobe Garamond Pro"/>
          <w:lang w:val="bs-Latn-BA"/>
        </w:rPr>
      </w:pPr>
      <w:r w:rsidRPr="002F4AB0">
        <w:rPr>
          <w:rStyle w:val="FootnoteReference"/>
          <w:rFonts w:ascii="Adobe Garamond Pro" w:hAnsi="Adobe Garamond Pro"/>
          <w:lang w:val="bs-Latn-BA"/>
        </w:rPr>
        <w:footnoteRef/>
      </w:r>
      <w:r w:rsidRPr="002F4AB0">
        <w:rPr>
          <w:rFonts w:ascii="Adobe Garamond Pro" w:hAnsi="Adobe Garamond Pro"/>
          <w:lang w:val="bs-Latn-BA"/>
        </w:rPr>
        <w:t xml:space="preserve"> Iz obrazloženja: ...</w:t>
      </w:r>
      <w:r w:rsidRPr="002F4AB0">
        <w:rPr>
          <w:rFonts w:ascii="Adobe Garamond Pro" w:hAnsi="Adobe Garamond Pro"/>
          <w:i/>
          <w:lang w:val="bs-Latn-BA"/>
        </w:rPr>
        <w:t>povreda prava prvokupa ima posljedicu pobojnost ugovora kojim je to pravo povrijeđeno, a ne apsolutnu ništavnost tog ugovora..</w:t>
      </w:r>
      <w:r w:rsidRPr="002F4AB0">
        <w:rPr>
          <w:rFonts w:ascii="Adobe Garamond Pro" w:hAnsi="Adobe Garamond Pro"/>
          <w:lang w:val="bs-Latn-BA"/>
        </w:rPr>
        <w:t>Vrhovni sud Republike Hrvatske, 666/96, od 26.03.1998.</w:t>
      </w:r>
    </w:p>
  </w:footnote>
  <w:footnote w:id="82">
    <w:p w:rsidR="002F4AB0" w:rsidRPr="002F4AB0" w:rsidRDefault="002F4AB0" w:rsidP="002F4AB0">
      <w:pPr>
        <w:pStyle w:val="FootnoteText"/>
        <w:jc w:val="both"/>
        <w:rPr>
          <w:rFonts w:ascii="Adobe Garamond Pro" w:hAnsi="Adobe Garamond Pro"/>
          <w:lang w:val="bs-Latn-BA"/>
        </w:rPr>
      </w:pPr>
      <w:r w:rsidRPr="002F4AB0">
        <w:rPr>
          <w:rStyle w:val="FootnoteReference"/>
          <w:rFonts w:ascii="Adobe Garamond Pro" w:hAnsi="Adobe Garamond Pro"/>
          <w:lang w:val="bs-Latn-BA"/>
        </w:rPr>
        <w:footnoteRef/>
      </w:r>
      <w:r w:rsidRPr="002F4AB0">
        <w:rPr>
          <w:rFonts w:ascii="Adobe Garamond Pro" w:hAnsi="Adobe Garamond Pro"/>
          <w:lang w:val="bs-Latn-BA"/>
        </w:rPr>
        <w:t xml:space="preserve">Iz obrazloženja: ... </w:t>
      </w:r>
      <w:r w:rsidRPr="002F4AB0">
        <w:rPr>
          <w:rFonts w:ascii="Adobe Garamond Pro" w:hAnsi="Adobe Garamond Pro"/>
          <w:i/>
          <w:lang w:val="bs-Latn-BA" w:eastAsia="bs-Latn-BA"/>
        </w:rPr>
        <w:t>u</w:t>
      </w:r>
      <w:r w:rsidRPr="002F4AB0">
        <w:rPr>
          <w:rFonts w:ascii="Adobe Garamond Pro" w:hAnsi="Adobe Garamond Pro"/>
          <w:i/>
          <w:lang w:val="bs-Latn-BA"/>
        </w:rPr>
        <w:t xml:space="preserve">govor kojim je povređeno zakonsko pravo preče kupovine spada u kategoriju nevažećih pravnih poslova - koji ne proizvode pravno dejstvo u odnosu na prekupca, a ne u kategoriju apsolutno ništavih pravnih poslova. </w:t>
      </w:r>
      <w:r w:rsidRPr="002F4AB0">
        <w:rPr>
          <w:rFonts w:ascii="Adobe Garamond Pro" w:hAnsi="Adobe Garamond Pro"/>
          <w:lang w:val="bs-Latn-BA"/>
        </w:rPr>
        <w:t>Vrhovni sud Srbije, Rev. Rev. 2839/01, od 16.05.2002. godine</w:t>
      </w:r>
    </w:p>
  </w:footnote>
  <w:footnote w:id="83">
    <w:p w:rsidR="002F4AB0" w:rsidRPr="002F4AB0" w:rsidRDefault="002F4AB0" w:rsidP="002F4AB0">
      <w:pPr>
        <w:pStyle w:val="FootnoteText"/>
        <w:jc w:val="both"/>
        <w:rPr>
          <w:rFonts w:ascii="Adobe Garamond Pro" w:hAnsi="Adobe Garamond Pro"/>
          <w:lang w:val="bs-Latn-BA"/>
        </w:rPr>
      </w:pPr>
      <w:r w:rsidRPr="002F4AB0">
        <w:rPr>
          <w:rStyle w:val="FootnoteReference"/>
          <w:rFonts w:ascii="Adobe Garamond Pro" w:hAnsi="Adobe Garamond Pro"/>
          <w:lang w:val="bs-Latn-BA"/>
        </w:rPr>
        <w:footnoteRef/>
      </w:r>
      <w:r w:rsidRPr="002F4AB0">
        <w:rPr>
          <w:rFonts w:ascii="Adobe Garamond Pro" w:hAnsi="Adobe Garamond Pro"/>
          <w:lang w:val="bs-Latn-BA"/>
        </w:rPr>
        <w:t xml:space="preserve"> O razlikovanju na pobojne, nevažeće i ništave pravne poslove, kao i o praktičnom značaju iste vidi u: Trnavci G, Obligaciono pravo, prva knjiga, Bihać 2002, str. 247-254.</w:t>
      </w:r>
    </w:p>
  </w:footnote>
  <w:footnote w:id="84">
    <w:p w:rsidR="002F4AB0" w:rsidRPr="002F4AB0" w:rsidRDefault="002F4AB0" w:rsidP="002F4AB0">
      <w:pPr>
        <w:pStyle w:val="FootnoteText"/>
        <w:jc w:val="both"/>
        <w:rPr>
          <w:rFonts w:ascii="Adobe Garamond Pro" w:hAnsi="Adobe Garamond Pro"/>
          <w:lang w:val="bs-Latn-BA"/>
        </w:rPr>
      </w:pPr>
      <w:r w:rsidRPr="002F4AB0">
        <w:rPr>
          <w:rStyle w:val="FootnoteReference"/>
          <w:rFonts w:ascii="Adobe Garamond Pro" w:hAnsi="Adobe Garamond Pro"/>
          <w:lang w:val="bs-Latn-BA"/>
        </w:rPr>
        <w:footnoteRef/>
      </w:r>
      <w:r w:rsidRPr="002F4AB0">
        <w:rPr>
          <w:rFonts w:ascii="Adobe Garamond Pro" w:hAnsi="Adobe Garamond Pro"/>
          <w:lang w:val="bs-Latn-BA"/>
        </w:rPr>
        <w:t xml:space="preserve"> Rašović Z, Komentar zakona, str. 711</w:t>
      </w:r>
    </w:p>
  </w:footnote>
  <w:footnote w:id="85">
    <w:p w:rsidR="002F4AB0" w:rsidRPr="00691703" w:rsidRDefault="002F4AB0" w:rsidP="002F4AB0">
      <w:pPr>
        <w:pStyle w:val="FootnoteText"/>
        <w:jc w:val="both"/>
        <w:rPr>
          <w:rFonts w:ascii="Adobe Garamond Pro" w:hAnsi="Adobe Garamond Pro"/>
          <w:lang w:val="bs-Latn-BA"/>
        </w:rPr>
      </w:pPr>
      <w:r w:rsidRPr="002F4AB0">
        <w:rPr>
          <w:rStyle w:val="FootnoteReference"/>
          <w:rFonts w:ascii="Adobe Garamond Pro" w:hAnsi="Adobe Garamond Pro"/>
          <w:lang w:val="bs-Latn-BA"/>
        </w:rPr>
        <w:footnoteRef/>
      </w:r>
      <w:r w:rsidRPr="002F4AB0">
        <w:rPr>
          <w:rFonts w:ascii="Adobe Garamond Pro" w:hAnsi="Adobe Garamond Pro"/>
          <w:lang w:val="bs-Latn-BA"/>
        </w:rPr>
        <w:t xml:space="preserve"> Vrhovni sud Srbije, Rev.2995/94, 30.05.1995.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0EF" w:rsidRPr="002F4AB0" w:rsidRDefault="002F4AB0" w:rsidP="002F4AB0">
    <w:pPr>
      <w:pStyle w:val="Header"/>
    </w:pPr>
    <w:r w:rsidRPr="00E521BF">
      <w:rPr>
        <w:rFonts w:ascii="Adobe Garamond Pro" w:eastAsia="Times New Roman" w:hAnsi="Adobe Garamond Pro" w:cs="Garamond"/>
        <w:color w:val="000000"/>
        <w:sz w:val="20"/>
        <w:szCs w:val="20"/>
        <w:lang w:val="bs-Latn-BA"/>
      </w:rPr>
      <w:t xml:space="preserve">Dr. sc. </w:t>
    </w:r>
    <w:r>
      <w:rPr>
        <w:rFonts w:ascii="Adobe Garamond Pro" w:eastAsia="Times New Roman" w:hAnsi="Adobe Garamond Pro" w:cs="Garamond"/>
        <w:color w:val="000000"/>
        <w:sz w:val="20"/>
        <w:szCs w:val="20"/>
        <w:lang w:val="bs-Latn-BA"/>
      </w:rPr>
      <w:t>Esad Oruč</w:t>
    </w:r>
  </w:p>
  <w:p w:rsidR="008700EF" w:rsidRDefault="008700EF" w:rsidP="00535A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0EF" w:rsidRPr="002F4AB0" w:rsidRDefault="002F4AB0" w:rsidP="002F4AB0">
    <w:pPr>
      <w:pStyle w:val="Header"/>
      <w:jc w:val="right"/>
    </w:pPr>
    <w:r w:rsidRPr="00691703">
      <w:rPr>
        <w:rFonts w:ascii="Adobe Garamond Pro" w:hAnsi="Adobe Garamond Pro"/>
        <w:sz w:val="20"/>
        <w:szCs w:val="20"/>
        <w:lang w:val="bs-Latn-BA"/>
      </w:rPr>
      <w:t>Pravo preče kupovine kod suvlasništva na nekretninama u pravu Bosne i Hercegovine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72C" w:rsidRPr="00D85967" w:rsidRDefault="00915626" w:rsidP="0073172C">
    <w:pPr>
      <w:pStyle w:val="Header"/>
      <w:jc w:val="right"/>
      <w:rPr>
        <w:rFonts w:ascii="Adobe Garamond Pro" w:hAnsi="Adobe Garamond Pro"/>
        <w:b/>
        <w:sz w:val="20"/>
        <w:szCs w:val="20"/>
      </w:rPr>
    </w:pPr>
    <w:r>
      <w:rPr>
        <w:rFonts w:ascii="Adobe Garamond Pro" w:hAnsi="Adobe Garamond Pro" w:cs="Times New Roman"/>
        <w:b/>
        <w:noProof/>
        <w:sz w:val="20"/>
        <w:szCs w:val="20"/>
        <w:lang w:val="en-US"/>
      </w:rPr>
      <w:pict>
        <v:rect id="Rectangle 15" o:spid="_x0000_s2068" style="position:absolute;left:0;text-align:left;margin-left:-1.95pt;margin-top:-4.75pt;width:6in;height:18.6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hOamgIAADIFAAAOAAAAZHJzL2Uyb0RvYy54bWysVNuO0zAQfUfiHyy/d3Mh6SZR09VulyKk&#10;BVYsfICbOImFYwfbbbog/p3xpC0tvCDES+IZ28dnjs94cbPvJdlxY4VWJY2uQkq4qnQtVFvSz5/W&#10;s4wS65iqmdSKl/SZW3qzfPliMQ4Fj3WnZc0NARBli3EoaefcUASBrTreM3ulB65gstGmZw5C0wa1&#10;YSOg9zKIw3AejNrUg9EVtxay99MkXSJ+0/DKfWgayx2RJQVuDr8Gvxv/DZYLVrSGDZ2oDjTYP7Do&#10;mVBw6AnqnjlGtkb8AdWLymirG3dV6T7QTSMqjjVANVH4WzVPHRs41gLi2OEkk/1/sNX73aMhoi5p&#10;TIliPVzRRxCNqVZyEqVen3GwBSx7Gh6Nr9AOD7r6YonSqw6W8Vtj9NhxVgOryK8PLjb4wMJWshnf&#10;6Rrg2dZplGrfmN4DgghkjzfyfLoRvnekgmSaZPMkhIurYC5+Nc9SpBSw4rh7MNa94bonflBSA+QR&#10;ne0erPNsWHFcguy1FPVaSImBdxlfSUN2DPyxaSPcKrc9UJ1yWRrC8egSSIOXpjSmABp96hHwIHsO&#10;LpU/Qml/2MRjykBpwMzP+SLRI9/zKE7CuzifrefZ9SxZJ+ksvw6zWRjld/k8TPLkfv3Dc4uSohN1&#10;zdWDUPzo1yj5Oz8cOmdyGjqWjCXN0zjFsi/YW9NuTsKABAcVfMnnRfbCQftK0Zc0Oy1ihbfDa1Wj&#10;bI4JOY2DS/ooGWhw/KMqaB7vl8l3G10/g3eMhqsFF8BDA4NOm2+UjNC0JbVft8xwSuRbBf7LoyTx&#10;XY5Bkl7HEJjzmc35DFMVQJXUUTINV256GbaDEW0HJ01+UPoWPNsItJP388QKePsAGhMrODwivvPP&#10;Y1z166lb/gQAAP//AwBQSwMEFAAGAAgAAAAhAPXjnnTgAAAACAEAAA8AAABkcnMvZG93bnJldi54&#10;bWxMj0tPwzAQhO9I/Adrkbi1dhtR0hCn4iE4cKhoeJydZIkj4nWI3Tb99ywnOI1WM5r5Nt9MrhcH&#10;HEPnScNirkAg1b7pqNXw9vo4S0GEaKgxvSfUcMIAm+L8LDdZ44+0w0MZW8ElFDKjwcY4ZFKG2qIz&#10;Ye4HJPY+/ehM5HNsZTOaI5e7Xi6VWklnOuIFawa8t1h/lXun4T2p7HOZfE/bF/XxdGofdsNdYrW+&#10;vJhub0BEnOJfGH7xGR0KZqr8npogeg2zZM1J1vUVCPbTlVqAqDQsr1OQRS7/P1D8AAAA//8DAFBL&#10;AQItABQABgAIAAAAIQC2gziS/gAAAOEBAAATAAAAAAAAAAAAAAAAAAAAAABbQ29udGVudF9UeXBl&#10;c10ueG1sUEsBAi0AFAAGAAgAAAAhADj9If/WAAAAlAEAAAsAAAAAAAAAAAAAAAAALwEAAF9yZWxz&#10;Ly5yZWxzUEsBAi0AFAAGAAgAAAAhAFNGE5qaAgAAMgUAAA4AAAAAAAAAAAAAAAAALgIAAGRycy9l&#10;Mm9Eb2MueG1sUEsBAi0AFAAGAAgAAAAhAPXjnnTgAAAACAEAAA8AAAAAAAAAAAAAAAAA9AQAAGRy&#10;cy9kb3ducmV2LnhtbFBLBQYAAAAABAAEAPMAAAABBgAAAAA=&#10;" fillcolor="#d8d8d8 [2732]" stroked="f"/>
      </w:pict>
    </w:r>
    <w:r w:rsidR="0073172C">
      <w:rPr>
        <w:rFonts w:ascii="Adobe Garamond Pro" w:hAnsi="Adobe Garamond Pro" w:cs="Times New Roman"/>
        <w:b/>
        <w:sz w:val="20"/>
        <w:szCs w:val="20"/>
        <w:lang w:val="bs-Latn-BA"/>
      </w:rPr>
      <w:t>PREGLEDNI</w:t>
    </w:r>
    <w:r w:rsidR="0073172C" w:rsidRPr="00D85967">
      <w:rPr>
        <w:rFonts w:ascii="Adobe Garamond Pro" w:hAnsi="Adobe Garamond Pro" w:cs="Times New Roman"/>
        <w:b/>
        <w:sz w:val="20"/>
        <w:szCs w:val="20"/>
        <w:lang w:val="bs-Latn-BA"/>
      </w:rPr>
      <w:t xml:space="preserve"> NAUČNI RAD</w:t>
    </w:r>
  </w:p>
  <w:p w:rsidR="008700EF" w:rsidRPr="00D85967" w:rsidRDefault="008700EF" w:rsidP="00D85967">
    <w:pPr>
      <w:pStyle w:val="Header"/>
      <w:jc w:val="right"/>
      <w:rPr>
        <w:rFonts w:ascii="Adobe Garamond Pro" w:hAnsi="Adobe Garamond Pro"/>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A5785"/>
    <w:multiLevelType w:val="hybridMultilevel"/>
    <w:tmpl w:val="ED626FF2"/>
    <w:lvl w:ilvl="0" w:tplc="141A000F">
      <w:start w:val="1"/>
      <w:numFmt w:val="decimal"/>
      <w:lvlText w:val="%1."/>
      <w:lvlJc w:val="left"/>
      <w:pPr>
        <w:ind w:left="360" w:hanging="360"/>
      </w:pPr>
      <w:rPr>
        <w:rFonts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 w15:restartNumberingAfterBreak="0">
    <w:nsid w:val="08350E09"/>
    <w:multiLevelType w:val="hybridMultilevel"/>
    <w:tmpl w:val="7DCC81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1D59FE"/>
    <w:multiLevelType w:val="hybridMultilevel"/>
    <w:tmpl w:val="54BC0D78"/>
    <w:lvl w:ilvl="0" w:tplc="1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 w15:restartNumberingAfterBreak="0">
    <w:nsid w:val="12ED34F4"/>
    <w:multiLevelType w:val="hybridMultilevel"/>
    <w:tmpl w:val="5EB6009C"/>
    <w:lvl w:ilvl="0" w:tplc="1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 w15:restartNumberingAfterBreak="0">
    <w:nsid w:val="209B0214"/>
    <w:multiLevelType w:val="hybridMultilevel"/>
    <w:tmpl w:val="C456924C"/>
    <w:lvl w:ilvl="0" w:tplc="1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 w15:restartNumberingAfterBreak="0">
    <w:nsid w:val="239552A5"/>
    <w:multiLevelType w:val="hybridMultilevel"/>
    <w:tmpl w:val="7DCC81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EF09F7"/>
    <w:multiLevelType w:val="multilevel"/>
    <w:tmpl w:val="690083C6"/>
    <w:lvl w:ilvl="0">
      <w:start w:val="1"/>
      <w:numFmt w:val="decimal"/>
      <w:lvlText w:val="%1."/>
      <w:lvlJc w:val="left"/>
      <w:pPr>
        <w:ind w:left="360" w:hanging="360"/>
      </w:pPr>
    </w:lvl>
    <w:lvl w:ilvl="1">
      <w:start w:val="1"/>
      <w:numFmt w:val="decimal"/>
      <w:isLgl/>
      <w:lvlText w:val="%1.%2."/>
      <w:lvlJc w:val="left"/>
      <w:pPr>
        <w:ind w:left="1140" w:hanging="4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7" w15:restartNumberingAfterBreak="0">
    <w:nsid w:val="2C090258"/>
    <w:multiLevelType w:val="hybridMultilevel"/>
    <w:tmpl w:val="1D62ACDC"/>
    <w:lvl w:ilvl="0" w:tplc="141A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2254DFA"/>
    <w:multiLevelType w:val="hybridMultilevel"/>
    <w:tmpl w:val="65F4DCEC"/>
    <w:lvl w:ilvl="0" w:tplc="141A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4FC0221"/>
    <w:multiLevelType w:val="hybridMultilevel"/>
    <w:tmpl w:val="CB80A006"/>
    <w:lvl w:ilvl="0" w:tplc="1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0" w15:restartNumberingAfterBreak="0">
    <w:nsid w:val="589D4EAA"/>
    <w:multiLevelType w:val="hybridMultilevel"/>
    <w:tmpl w:val="2B2CA9C8"/>
    <w:lvl w:ilvl="0" w:tplc="1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15:restartNumberingAfterBreak="0">
    <w:nsid w:val="5A93755C"/>
    <w:multiLevelType w:val="hybridMultilevel"/>
    <w:tmpl w:val="4AAE7E26"/>
    <w:lvl w:ilvl="0" w:tplc="141A0001">
      <w:start w:val="1"/>
      <w:numFmt w:val="bullet"/>
      <w:lvlText w:val=""/>
      <w:lvlJc w:val="left"/>
      <w:pPr>
        <w:ind w:left="-1422" w:hanging="360"/>
      </w:pPr>
      <w:rPr>
        <w:rFonts w:ascii="Symbol" w:hAnsi="Symbol" w:hint="default"/>
      </w:rPr>
    </w:lvl>
    <w:lvl w:ilvl="1" w:tplc="041A0003" w:tentative="1">
      <w:start w:val="1"/>
      <w:numFmt w:val="bullet"/>
      <w:lvlText w:val="o"/>
      <w:lvlJc w:val="left"/>
      <w:pPr>
        <w:ind w:left="-702" w:hanging="360"/>
      </w:pPr>
      <w:rPr>
        <w:rFonts w:ascii="Courier New" w:hAnsi="Courier New" w:cs="Courier New" w:hint="default"/>
      </w:rPr>
    </w:lvl>
    <w:lvl w:ilvl="2" w:tplc="041A0005" w:tentative="1">
      <w:start w:val="1"/>
      <w:numFmt w:val="bullet"/>
      <w:lvlText w:val=""/>
      <w:lvlJc w:val="left"/>
      <w:pPr>
        <w:ind w:left="18" w:hanging="360"/>
      </w:pPr>
      <w:rPr>
        <w:rFonts w:ascii="Wingdings" w:hAnsi="Wingdings" w:hint="default"/>
      </w:rPr>
    </w:lvl>
    <w:lvl w:ilvl="3" w:tplc="041A0001" w:tentative="1">
      <w:start w:val="1"/>
      <w:numFmt w:val="bullet"/>
      <w:lvlText w:val=""/>
      <w:lvlJc w:val="left"/>
      <w:pPr>
        <w:ind w:left="738" w:hanging="360"/>
      </w:pPr>
      <w:rPr>
        <w:rFonts w:ascii="Symbol" w:hAnsi="Symbol" w:hint="default"/>
      </w:rPr>
    </w:lvl>
    <w:lvl w:ilvl="4" w:tplc="041A0003" w:tentative="1">
      <w:start w:val="1"/>
      <w:numFmt w:val="bullet"/>
      <w:lvlText w:val="o"/>
      <w:lvlJc w:val="left"/>
      <w:pPr>
        <w:ind w:left="1458" w:hanging="360"/>
      </w:pPr>
      <w:rPr>
        <w:rFonts w:ascii="Courier New" w:hAnsi="Courier New" w:cs="Courier New" w:hint="default"/>
      </w:rPr>
    </w:lvl>
    <w:lvl w:ilvl="5" w:tplc="041A0005" w:tentative="1">
      <w:start w:val="1"/>
      <w:numFmt w:val="bullet"/>
      <w:lvlText w:val=""/>
      <w:lvlJc w:val="left"/>
      <w:pPr>
        <w:ind w:left="2178" w:hanging="360"/>
      </w:pPr>
      <w:rPr>
        <w:rFonts w:ascii="Wingdings" w:hAnsi="Wingdings" w:hint="default"/>
      </w:rPr>
    </w:lvl>
    <w:lvl w:ilvl="6" w:tplc="041A0001" w:tentative="1">
      <w:start w:val="1"/>
      <w:numFmt w:val="bullet"/>
      <w:lvlText w:val=""/>
      <w:lvlJc w:val="left"/>
      <w:pPr>
        <w:ind w:left="2898" w:hanging="360"/>
      </w:pPr>
      <w:rPr>
        <w:rFonts w:ascii="Symbol" w:hAnsi="Symbol" w:hint="default"/>
      </w:rPr>
    </w:lvl>
    <w:lvl w:ilvl="7" w:tplc="041A0003" w:tentative="1">
      <w:start w:val="1"/>
      <w:numFmt w:val="bullet"/>
      <w:lvlText w:val="o"/>
      <w:lvlJc w:val="left"/>
      <w:pPr>
        <w:ind w:left="3618" w:hanging="360"/>
      </w:pPr>
      <w:rPr>
        <w:rFonts w:ascii="Courier New" w:hAnsi="Courier New" w:cs="Courier New" w:hint="default"/>
      </w:rPr>
    </w:lvl>
    <w:lvl w:ilvl="8" w:tplc="041A0005" w:tentative="1">
      <w:start w:val="1"/>
      <w:numFmt w:val="bullet"/>
      <w:lvlText w:val=""/>
      <w:lvlJc w:val="left"/>
      <w:pPr>
        <w:ind w:left="4338" w:hanging="360"/>
      </w:pPr>
      <w:rPr>
        <w:rFonts w:ascii="Wingdings" w:hAnsi="Wingdings" w:hint="default"/>
      </w:rPr>
    </w:lvl>
  </w:abstractNum>
  <w:abstractNum w:abstractNumId="12" w15:restartNumberingAfterBreak="0">
    <w:nsid w:val="5C8B0446"/>
    <w:multiLevelType w:val="hybridMultilevel"/>
    <w:tmpl w:val="36E2FF54"/>
    <w:lvl w:ilvl="0" w:tplc="141A0001">
      <w:start w:val="1"/>
      <w:numFmt w:val="bullet"/>
      <w:lvlText w:val=""/>
      <w:lvlJc w:val="left"/>
      <w:pPr>
        <w:ind w:left="720" w:hanging="360"/>
      </w:pPr>
      <w:rPr>
        <w:rFonts w:ascii="Symbol" w:hAnsi="Symbol" w:hint="default"/>
      </w:rPr>
    </w:lvl>
    <w:lvl w:ilvl="1" w:tplc="C08C2BC4">
      <w:numFmt w:val="bullet"/>
      <w:lvlText w:val="-"/>
      <w:lvlJc w:val="left"/>
      <w:pPr>
        <w:ind w:left="1440" w:hanging="360"/>
      </w:pPr>
      <w:rPr>
        <w:rFonts w:ascii="Adobe Garamond Pro" w:eastAsiaTheme="minorHAnsi" w:hAnsi="Adobe Garamond Pro" w:cs="Times New Roman"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3" w15:restartNumberingAfterBreak="0">
    <w:nsid w:val="67EA3911"/>
    <w:multiLevelType w:val="hybridMultilevel"/>
    <w:tmpl w:val="97C4C05A"/>
    <w:lvl w:ilvl="0" w:tplc="141A000F">
      <w:start w:val="1"/>
      <w:numFmt w:val="decimal"/>
      <w:lvlText w:val="%1."/>
      <w:lvlJc w:val="left"/>
      <w:pPr>
        <w:ind w:left="360" w:hanging="360"/>
      </w:pPr>
      <w:rPr>
        <w:rFonts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4" w15:restartNumberingAfterBreak="0">
    <w:nsid w:val="7DAC042E"/>
    <w:multiLevelType w:val="hybridMultilevel"/>
    <w:tmpl w:val="DBEC9D3A"/>
    <w:lvl w:ilvl="0" w:tplc="B79EDB7C">
      <w:start w:val="23"/>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5" w15:restartNumberingAfterBreak="0">
    <w:nsid w:val="7ED1762C"/>
    <w:multiLevelType w:val="hybridMultilevel"/>
    <w:tmpl w:val="9C7CD9F2"/>
    <w:lvl w:ilvl="0" w:tplc="141A0001">
      <w:start w:val="1"/>
      <w:numFmt w:val="bullet"/>
      <w:lvlText w:val=""/>
      <w:lvlJc w:val="left"/>
      <w:pPr>
        <w:ind w:left="360" w:hanging="360"/>
      </w:pPr>
      <w:rPr>
        <w:rFonts w:ascii="Symbol" w:hAnsi="Symbol" w:hint="default"/>
      </w:rPr>
    </w:lvl>
    <w:lvl w:ilvl="1" w:tplc="141A0003">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num w:numId="1">
    <w:abstractNumId w:val="12"/>
  </w:num>
  <w:num w:numId="2">
    <w:abstractNumId w:val="4"/>
  </w:num>
  <w:num w:numId="3">
    <w:abstractNumId w:val="2"/>
  </w:num>
  <w:num w:numId="4">
    <w:abstractNumId w:val="11"/>
  </w:num>
  <w:num w:numId="5">
    <w:abstractNumId w:val="3"/>
  </w:num>
  <w:num w:numId="6">
    <w:abstractNumId w:val="8"/>
  </w:num>
  <w:num w:numId="7">
    <w:abstractNumId w:val="10"/>
  </w:num>
  <w:num w:numId="8">
    <w:abstractNumId w:val="15"/>
  </w:num>
  <w:num w:numId="9">
    <w:abstractNumId w:val="7"/>
  </w:num>
  <w:num w:numId="10">
    <w:abstractNumId w:val="9"/>
  </w:num>
  <w:num w:numId="11">
    <w:abstractNumId w:val="13"/>
  </w:num>
  <w:num w:numId="12">
    <w:abstractNumId w:val="0"/>
  </w:num>
  <w:num w:numId="13">
    <w:abstractNumId w:val="6"/>
  </w:num>
  <w:num w:numId="14">
    <w:abstractNumId w:val="14"/>
  </w:num>
  <w:num w:numId="15">
    <w:abstractNumId w:val="1"/>
  </w:num>
  <w:num w:numId="16">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evenAndOddHeaders/>
  <w:drawingGridHorizontalSpacing w:val="110"/>
  <w:displayHorizontalDrawingGridEvery w:val="2"/>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811A8"/>
    <w:rsid w:val="00010DC5"/>
    <w:rsid w:val="00034003"/>
    <w:rsid w:val="000365FB"/>
    <w:rsid w:val="00036A11"/>
    <w:rsid w:val="00044C5F"/>
    <w:rsid w:val="000530A5"/>
    <w:rsid w:val="00053AA9"/>
    <w:rsid w:val="0005550E"/>
    <w:rsid w:val="000672FF"/>
    <w:rsid w:val="00073247"/>
    <w:rsid w:val="000733F7"/>
    <w:rsid w:val="00077FF9"/>
    <w:rsid w:val="00095687"/>
    <w:rsid w:val="000A61F6"/>
    <w:rsid w:val="000B01A3"/>
    <w:rsid w:val="000C0BA7"/>
    <w:rsid w:val="000C691C"/>
    <w:rsid w:val="000D0406"/>
    <w:rsid w:val="000D2F9F"/>
    <w:rsid w:val="000E1571"/>
    <w:rsid w:val="000E7D17"/>
    <w:rsid w:val="000F0373"/>
    <w:rsid w:val="000F1949"/>
    <w:rsid w:val="0011022A"/>
    <w:rsid w:val="00115821"/>
    <w:rsid w:val="00120375"/>
    <w:rsid w:val="00121DA1"/>
    <w:rsid w:val="001374C4"/>
    <w:rsid w:val="00144A6F"/>
    <w:rsid w:val="0016554A"/>
    <w:rsid w:val="00170728"/>
    <w:rsid w:val="0019507B"/>
    <w:rsid w:val="001959A4"/>
    <w:rsid w:val="001A4B4E"/>
    <w:rsid w:val="001B0A65"/>
    <w:rsid w:val="001C6DC9"/>
    <w:rsid w:val="001D22A1"/>
    <w:rsid w:val="001D4039"/>
    <w:rsid w:val="001F0AD6"/>
    <w:rsid w:val="002002DE"/>
    <w:rsid w:val="00205247"/>
    <w:rsid w:val="0023078B"/>
    <w:rsid w:val="00230AB1"/>
    <w:rsid w:val="00243332"/>
    <w:rsid w:val="00260E15"/>
    <w:rsid w:val="00264C3A"/>
    <w:rsid w:val="002675B4"/>
    <w:rsid w:val="002715B8"/>
    <w:rsid w:val="002A04A4"/>
    <w:rsid w:val="002A4A58"/>
    <w:rsid w:val="002D2430"/>
    <w:rsid w:val="002D5F3F"/>
    <w:rsid w:val="002F4AB0"/>
    <w:rsid w:val="00306F6C"/>
    <w:rsid w:val="00323B9C"/>
    <w:rsid w:val="003328EE"/>
    <w:rsid w:val="00346C37"/>
    <w:rsid w:val="003619F7"/>
    <w:rsid w:val="00373213"/>
    <w:rsid w:val="003811A8"/>
    <w:rsid w:val="00394B5C"/>
    <w:rsid w:val="003B1F07"/>
    <w:rsid w:val="003B2BDF"/>
    <w:rsid w:val="003B4EB9"/>
    <w:rsid w:val="003D5794"/>
    <w:rsid w:val="003F7405"/>
    <w:rsid w:val="004014D9"/>
    <w:rsid w:val="004048D6"/>
    <w:rsid w:val="00405BFD"/>
    <w:rsid w:val="00406518"/>
    <w:rsid w:val="0041608E"/>
    <w:rsid w:val="00417778"/>
    <w:rsid w:val="00424836"/>
    <w:rsid w:val="00425200"/>
    <w:rsid w:val="00431A2E"/>
    <w:rsid w:val="0044666F"/>
    <w:rsid w:val="00447F34"/>
    <w:rsid w:val="00447FE0"/>
    <w:rsid w:val="004624E6"/>
    <w:rsid w:val="00462DF4"/>
    <w:rsid w:val="004725BF"/>
    <w:rsid w:val="00472D53"/>
    <w:rsid w:val="00480B27"/>
    <w:rsid w:val="00485325"/>
    <w:rsid w:val="00493C49"/>
    <w:rsid w:val="004A242E"/>
    <w:rsid w:val="004A54A8"/>
    <w:rsid w:val="004A6567"/>
    <w:rsid w:val="004B37E4"/>
    <w:rsid w:val="004B3A89"/>
    <w:rsid w:val="004B720F"/>
    <w:rsid w:val="004C4A36"/>
    <w:rsid w:val="004C7949"/>
    <w:rsid w:val="004D4C89"/>
    <w:rsid w:val="004D6203"/>
    <w:rsid w:val="004E12C9"/>
    <w:rsid w:val="004E6623"/>
    <w:rsid w:val="004F170C"/>
    <w:rsid w:val="00530415"/>
    <w:rsid w:val="00535A2B"/>
    <w:rsid w:val="00556080"/>
    <w:rsid w:val="00560AF8"/>
    <w:rsid w:val="005662F7"/>
    <w:rsid w:val="005706BE"/>
    <w:rsid w:val="00571462"/>
    <w:rsid w:val="00592DA0"/>
    <w:rsid w:val="00596A8C"/>
    <w:rsid w:val="005A2213"/>
    <w:rsid w:val="005B3CF2"/>
    <w:rsid w:val="005B43FA"/>
    <w:rsid w:val="005C0F1F"/>
    <w:rsid w:val="005C544F"/>
    <w:rsid w:val="005D698D"/>
    <w:rsid w:val="005E23E9"/>
    <w:rsid w:val="0060537C"/>
    <w:rsid w:val="00613E74"/>
    <w:rsid w:val="0063245A"/>
    <w:rsid w:val="006510A9"/>
    <w:rsid w:val="006529B1"/>
    <w:rsid w:val="00662AC2"/>
    <w:rsid w:val="006663D5"/>
    <w:rsid w:val="00676F1F"/>
    <w:rsid w:val="0068169D"/>
    <w:rsid w:val="0068313D"/>
    <w:rsid w:val="006969FE"/>
    <w:rsid w:val="00697EAB"/>
    <w:rsid w:val="006B0527"/>
    <w:rsid w:val="006B1CD1"/>
    <w:rsid w:val="006B542A"/>
    <w:rsid w:val="006C081B"/>
    <w:rsid w:val="006E1427"/>
    <w:rsid w:val="006E45FF"/>
    <w:rsid w:val="006E52D9"/>
    <w:rsid w:val="006E622C"/>
    <w:rsid w:val="006F2712"/>
    <w:rsid w:val="00705BAA"/>
    <w:rsid w:val="0071078B"/>
    <w:rsid w:val="00713C82"/>
    <w:rsid w:val="00714555"/>
    <w:rsid w:val="007236FD"/>
    <w:rsid w:val="0073172C"/>
    <w:rsid w:val="0074603D"/>
    <w:rsid w:val="00767A1F"/>
    <w:rsid w:val="00780596"/>
    <w:rsid w:val="007933BA"/>
    <w:rsid w:val="007B3197"/>
    <w:rsid w:val="007B7B96"/>
    <w:rsid w:val="007C24B3"/>
    <w:rsid w:val="007D053A"/>
    <w:rsid w:val="007D1016"/>
    <w:rsid w:val="007D6BA9"/>
    <w:rsid w:val="007E3554"/>
    <w:rsid w:val="007E6140"/>
    <w:rsid w:val="007F7E16"/>
    <w:rsid w:val="0081074D"/>
    <w:rsid w:val="00815E51"/>
    <w:rsid w:val="008225F3"/>
    <w:rsid w:val="00831954"/>
    <w:rsid w:val="008358CA"/>
    <w:rsid w:val="00850431"/>
    <w:rsid w:val="00860F7D"/>
    <w:rsid w:val="00866181"/>
    <w:rsid w:val="008700EF"/>
    <w:rsid w:val="008945B7"/>
    <w:rsid w:val="008A1803"/>
    <w:rsid w:val="008B1D50"/>
    <w:rsid w:val="008B4F28"/>
    <w:rsid w:val="008C4302"/>
    <w:rsid w:val="009063AF"/>
    <w:rsid w:val="00915626"/>
    <w:rsid w:val="00932021"/>
    <w:rsid w:val="009469F4"/>
    <w:rsid w:val="00946D5B"/>
    <w:rsid w:val="009548B8"/>
    <w:rsid w:val="00960B99"/>
    <w:rsid w:val="00970A7F"/>
    <w:rsid w:val="00972546"/>
    <w:rsid w:val="00977EC3"/>
    <w:rsid w:val="00977F0F"/>
    <w:rsid w:val="0099111C"/>
    <w:rsid w:val="00994CB2"/>
    <w:rsid w:val="00996510"/>
    <w:rsid w:val="009D12E0"/>
    <w:rsid w:val="009E3956"/>
    <w:rsid w:val="009F6487"/>
    <w:rsid w:val="00A14817"/>
    <w:rsid w:val="00A32E3C"/>
    <w:rsid w:val="00A40D8E"/>
    <w:rsid w:val="00A458A5"/>
    <w:rsid w:val="00A54D12"/>
    <w:rsid w:val="00A73AFF"/>
    <w:rsid w:val="00A76D41"/>
    <w:rsid w:val="00A83BDB"/>
    <w:rsid w:val="00A950AC"/>
    <w:rsid w:val="00AA3155"/>
    <w:rsid w:val="00AA44A0"/>
    <w:rsid w:val="00AB6FB7"/>
    <w:rsid w:val="00AC5885"/>
    <w:rsid w:val="00AD05B4"/>
    <w:rsid w:val="00AD0E8A"/>
    <w:rsid w:val="00B010C5"/>
    <w:rsid w:val="00B011A2"/>
    <w:rsid w:val="00B0732E"/>
    <w:rsid w:val="00B073DF"/>
    <w:rsid w:val="00B1266B"/>
    <w:rsid w:val="00B27D25"/>
    <w:rsid w:val="00B30DF6"/>
    <w:rsid w:val="00B34A1A"/>
    <w:rsid w:val="00B412BB"/>
    <w:rsid w:val="00B65FBC"/>
    <w:rsid w:val="00B67B1C"/>
    <w:rsid w:val="00B67F55"/>
    <w:rsid w:val="00B84D33"/>
    <w:rsid w:val="00B875E2"/>
    <w:rsid w:val="00B9129F"/>
    <w:rsid w:val="00BA6278"/>
    <w:rsid w:val="00BB0CA7"/>
    <w:rsid w:val="00BB257C"/>
    <w:rsid w:val="00BB50C0"/>
    <w:rsid w:val="00BC543C"/>
    <w:rsid w:val="00BD4C8D"/>
    <w:rsid w:val="00BE7F6D"/>
    <w:rsid w:val="00BF0675"/>
    <w:rsid w:val="00BF5820"/>
    <w:rsid w:val="00BF5AC4"/>
    <w:rsid w:val="00C3459A"/>
    <w:rsid w:val="00C35FC7"/>
    <w:rsid w:val="00C36926"/>
    <w:rsid w:val="00C36995"/>
    <w:rsid w:val="00C52253"/>
    <w:rsid w:val="00C608B0"/>
    <w:rsid w:val="00C91AFD"/>
    <w:rsid w:val="00CB22F2"/>
    <w:rsid w:val="00CB5B2F"/>
    <w:rsid w:val="00CD19B6"/>
    <w:rsid w:val="00CD34F5"/>
    <w:rsid w:val="00CD4D07"/>
    <w:rsid w:val="00CE2DC8"/>
    <w:rsid w:val="00D02705"/>
    <w:rsid w:val="00D0625D"/>
    <w:rsid w:val="00D106B5"/>
    <w:rsid w:val="00D12AEB"/>
    <w:rsid w:val="00D13677"/>
    <w:rsid w:val="00D40931"/>
    <w:rsid w:val="00D53755"/>
    <w:rsid w:val="00D56704"/>
    <w:rsid w:val="00D65A31"/>
    <w:rsid w:val="00D76604"/>
    <w:rsid w:val="00D85967"/>
    <w:rsid w:val="00D92C4B"/>
    <w:rsid w:val="00D93FE7"/>
    <w:rsid w:val="00D97725"/>
    <w:rsid w:val="00DC3D12"/>
    <w:rsid w:val="00DC55CE"/>
    <w:rsid w:val="00DD5964"/>
    <w:rsid w:val="00DE357D"/>
    <w:rsid w:val="00DF646E"/>
    <w:rsid w:val="00E02286"/>
    <w:rsid w:val="00E027F5"/>
    <w:rsid w:val="00E030D6"/>
    <w:rsid w:val="00E178B6"/>
    <w:rsid w:val="00E21F7D"/>
    <w:rsid w:val="00E25C98"/>
    <w:rsid w:val="00E35914"/>
    <w:rsid w:val="00E466D0"/>
    <w:rsid w:val="00E47911"/>
    <w:rsid w:val="00E606B1"/>
    <w:rsid w:val="00E61646"/>
    <w:rsid w:val="00E66AEC"/>
    <w:rsid w:val="00E7368D"/>
    <w:rsid w:val="00E74C96"/>
    <w:rsid w:val="00E8374E"/>
    <w:rsid w:val="00E920F2"/>
    <w:rsid w:val="00E96B26"/>
    <w:rsid w:val="00EB05E2"/>
    <w:rsid w:val="00EB3168"/>
    <w:rsid w:val="00EC400A"/>
    <w:rsid w:val="00ED36B9"/>
    <w:rsid w:val="00EE50AB"/>
    <w:rsid w:val="00EF689E"/>
    <w:rsid w:val="00F03719"/>
    <w:rsid w:val="00F22211"/>
    <w:rsid w:val="00F471AB"/>
    <w:rsid w:val="00F728FA"/>
    <w:rsid w:val="00F81670"/>
    <w:rsid w:val="00F92B2D"/>
    <w:rsid w:val="00F9432A"/>
    <w:rsid w:val="00F94BCA"/>
    <w:rsid w:val="00FA1370"/>
    <w:rsid w:val="00FA7F26"/>
    <w:rsid w:val="00FB1BA5"/>
    <w:rsid w:val="00FC23CB"/>
    <w:rsid w:val="00FE1916"/>
    <w:rsid w:val="00FE57C1"/>
    <w:rsid w:val="00FE6B29"/>
    <w:rsid w:val="00FF1829"/>
    <w:rsid w:val="00FF280B"/>
    <w:rsid w:val="00FF6528"/>
    <w:rsid w:val="00FF6BA4"/>
    <w:rsid w:val="00FF6ECF"/>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1"/>
    </o:shapelayout>
  </w:shapeDefaults>
  <w:decimalSymbol w:val="."/>
  <w:listSeparator w:val=","/>
  <w14:docId w14:val="378C7208"/>
  <w15:docId w15:val="{1C4EED6C-3785-4CC7-A58D-5CBD4A659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B22F2"/>
    <w:rPr>
      <w:lang w:val="hr-HR"/>
    </w:rPr>
  </w:style>
  <w:style w:type="paragraph" w:styleId="Heading1">
    <w:name w:val="heading 1"/>
    <w:basedOn w:val="Normal"/>
    <w:next w:val="Normal"/>
    <w:link w:val="Heading1Char"/>
    <w:uiPriority w:val="99"/>
    <w:qFormat/>
    <w:rsid w:val="00BF5AC4"/>
    <w:pPr>
      <w:keepNext/>
      <w:spacing w:before="240" w:after="60" w:line="240" w:lineRule="auto"/>
      <w:outlineLvl w:val="0"/>
    </w:pPr>
    <w:rPr>
      <w:rFonts w:ascii="Cambria" w:eastAsia="Times New Roman" w:hAnsi="Cambria" w:cs="Times New Roman"/>
      <w:b/>
      <w:bCs/>
      <w:kern w:val="32"/>
      <w:sz w:val="32"/>
      <w:szCs w:val="32"/>
      <w:lang w:eastAsia="hr-HR"/>
    </w:rPr>
  </w:style>
  <w:style w:type="paragraph" w:styleId="Heading2">
    <w:name w:val="heading 2"/>
    <w:basedOn w:val="Normal"/>
    <w:next w:val="Normal"/>
    <w:link w:val="Heading2Char"/>
    <w:uiPriority w:val="99"/>
    <w:unhideWhenUsed/>
    <w:qFormat/>
    <w:rsid w:val="004725BF"/>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2D243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B22F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40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039"/>
    <w:rPr>
      <w:rFonts w:ascii="Tahoma" w:hAnsi="Tahoma" w:cs="Tahoma"/>
      <w:sz w:val="16"/>
      <w:szCs w:val="16"/>
    </w:rPr>
  </w:style>
  <w:style w:type="paragraph" w:styleId="Header">
    <w:name w:val="header"/>
    <w:basedOn w:val="Normal"/>
    <w:link w:val="HeaderChar"/>
    <w:uiPriority w:val="99"/>
    <w:unhideWhenUsed/>
    <w:rsid w:val="000C69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91C"/>
  </w:style>
  <w:style w:type="paragraph" w:styleId="Footer">
    <w:name w:val="footer"/>
    <w:basedOn w:val="Normal"/>
    <w:link w:val="FooterChar"/>
    <w:uiPriority w:val="99"/>
    <w:unhideWhenUsed/>
    <w:rsid w:val="000C69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91C"/>
  </w:style>
  <w:style w:type="character" w:styleId="Hyperlink">
    <w:name w:val="Hyperlink"/>
    <w:basedOn w:val="DefaultParagraphFont"/>
    <w:uiPriority w:val="99"/>
    <w:rsid w:val="0005550E"/>
    <w:rPr>
      <w:color w:val="0000FF"/>
      <w:u w:val="single"/>
    </w:rPr>
  </w:style>
  <w:style w:type="paragraph" w:customStyle="1" w:styleId="Default">
    <w:name w:val="Default"/>
    <w:rsid w:val="0005550E"/>
    <w:pPr>
      <w:tabs>
        <w:tab w:val="left" w:pos="709"/>
      </w:tabs>
      <w:suppressAutoHyphens/>
      <w:spacing w:line="276" w:lineRule="atLeast"/>
    </w:pPr>
    <w:rPr>
      <w:rFonts w:ascii="Garamond" w:eastAsia="Times New Roman" w:hAnsi="Garamond" w:cs="Garamond"/>
      <w:color w:val="000000"/>
      <w:sz w:val="24"/>
      <w:szCs w:val="24"/>
      <w:lang w:val="tr-TR"/>
    </w:rPr>
  </w:style>
  <w:style w:type="character" w:customStyle="1" w:styleId="apple-converted-space">
    <w:name w:val="apple-converted-space"/>
    <w:basedOn w:val="DefaultParagraphFont"/>
    <w:rsid w:val="0005550E"/>
  </w:style>
  <w:style w:type="paragraph" w:styleId="NoSpacing">
    <w:name w:val="No Spacing"/>
    <w:link w:val="NoSpacingChar"/>
    <w:uiPriority w:val="1"/>
    <w:qFormat/>
    <w:rsid w:val="00D40931"/>
    <w:pPr>
      <w:spacing w:after="0" w:line="240" w:lineRule="auto"/>
    </w:pPr>
    <w:rPr>
      <w:rFonts w:ascii="Calibri" w:eastAsia="Calibri" w:hAnsi="Calibri" w:cs="Times New Roman"/>
      <w:lang w:val="hr-HR"/>
    </w:rPr>
  </w:style>
  <w:style w:type="character" w:customStyle="1" w:styleId="NoSpacingChar">
    <w:name w:val="No Spacing Char"/>
    <w:basedOn w:val="DefaultParagraphFont"/>
    <w:link w:val="NoSpacing"/>
    <w:uiPriority w:val="1"/>
    <w:rsid w:val="00D40931"/>
    <w:rPr>
      <w:rFonts w:ascii="Calibri" w:eastAsia="Calibri" w:hAnsi="Calibri" w:cs="Times New Roman"/>
      <w:lang w:val="hr-HR"/>
    </w:rPr>
  </w:style>
  <w:style w:type="character" w:customStyle="1" w:styleId="Heading1Char">
    <w:name w:val="Heading 1 Char"/>
    <w:basedOn w:val="DefaultParagraphFont"/>
    <w:link w:val="Heading1"/>
    <w:uiPriority w:val="99"/>
    <w:rsid w:val="00BF5AC4"/>
    <w:rPr>
      <w:rFonts w:ascii="Cambria" w:eastAsia="Times New Roman" w:hAnsi="Cambria" w:cs="Times New Roman"/>
      <w:b/>
      <w:bCs/>
      <w:kern w:val="32"/>
      <w:sz w:val="32"/>
      <w:szCs w:val="32"/>
      <w:lang w:val="hr-HR" w:eastAsia="hr-HR"/>
    </w:rPr>
  </w:style>
  <w:style w:type="paragraph" w:styleId="ListParagraph">
    <w:name w:val="List Paragraph"/>
    <w:basedOn w:val="Normal"/>
    <w:link w:val="ListParagraphChar"/>
    <w:uiPriority w:val="34"/>
    <w:qFormat/>
    <w:rsid w:val="00BF5AC4"/>
    <w:pPr>
      <w:ind w:left="720"/>
      <w:contextualSpacing/>
    </w:pPr>
  </w:style>
  <w:style w:type="character" w:styleId="Strong">
    <w:name w:val="Strong"/>
    <w:basedOn w:val="DefaultParagraphFont"/>
    <w:uiPriority w:val="22"/>
    <w:qFormat/>
    <w:rsid w:val="00BF5AC4"/>
    <w:rPr>
      <w:rFonts w:cs="Times New Roman"/>
      <w:b/>
      <w:bCs/>
    </w:rPr>
  </w:style>
  <w:style w:type="paragraph" w:styleId="Caption">
    <w:name w:val="caption"/>
    <w:basedOn w:val="Normal"/>
    <w:next w:val="Normal"/>
    <w:uiPriority w:val="99"/>
    <w:qFormat/>
    <w:rsid w:val="00BF5AC4"/>
    <w:pPr>
      <w:spacing w:after="0" w:line="240" w:lineRule="auto"/>
    </w:pPr>
    <w:rPr>
      <w:rFonts w:ascii="Times New Roman" w:eastAsia="Times New Roman" w:hAnsi="Times New Roman" w:cs="Times New Roman"/>
      <w:b/>
      <w:bCs/>
      <w:sz w:val="20"/>
      <w:szCs w:val="20"/>
      <w:lang w:eastAsia="hr-HR"/>
    </w:rPr>
  </w:style>
  <w:style w:type="character" w:styleId="CommentReference">
    <w:name w:val="annotation reference"/>
    <w:basedOn w:val="DefaultParagraphFont"/>
    <w:uiPriority w:val="99"/>
    <w:semiHidden/>
    <w:rsid w:val="00BF5AC4"/>
    <w:rPr>
      <w:rFonts w:cs="Times New Roman"/>
      <w:sz w:val="16"/>
      <w:szCs w:val="16"/>
    </w:rPr>
  </w:style>
  <w:style w:type="paragraph" w:styleId="CommentText">
    <w:name w:val="annotation text"/>
    <w:basedOn w:val="Normal"/>
    <w:link w:val="CommentTextChar"/>
    <w:uiPriority w:val="99"/>
    <w:semiHidden/>
    <w:rsid w:val="00BF5AC4"/>
    <w:pPr>
      <w:spacing w:after="0" w:line="240" w:lineRule="auto"/>
    </w:pPr>
    <w:rPr>
      <w:rFonts w:ascii="Times New Roman" w:eastAsia="Times New Roman" w:hAnsi="Times New Roman" w:cs="Times New Roman"/>
      <w:sz w:val="20"/>
      <w:szCs w:val="20"/>
      <w:lang w:eastAsia="hr-HR"/>
    </w:rPr>
  </w:style>
  <w:style w:type="character" w:customStyle="1" w:styleId="CommentTextChar">
    <w:name w:val="Comment Text Char"/>
    <w:basedOn w:val="DefaultParagraphFont"/>
    <w:link w:val="CommentText"/>
    <w:uiPriority w:val="99"/>
    <w:semiHidden/>
    <w:rsid w:val="00BF5AC4"/>
    <w:rPr>
      <w:rFonts w:ascii="Times New Roman" w:eastAsia="Times New Roman" w:hAnsi="Times New Roman" w:cs="Times New Roman"/>
      <w:sz w:val="20"/>
      <w:szCs w:val="20"/>
      <w:lang w:val="hr-HR" w:eastAsia="hr-HR"/>
    </w:rPr>
  </w:style>
  <w:style w:type="table" w:styleId="TableGrid">
    <w:name w:val="Table Grid"/>
    <w:basedOn w:val="TableNormal"/>
    <w:uiPriority w:val="59"/>
    <w:rsid w:val="00BF5AC4"/>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2-Accent1">
    <w:name w:val="Medium List 2 Accent 1"/>
    <w:basedOn w:val="TableNormal"/>
    <w:uiPriority w:val="66"/>
    <w:rsid w:val="00BF5AC4"/>
    <w:pPr>
      <w:spacing w:after="0" w:line="240" w:lineRule="auto"/>
    </w:pPr>
    <w:rPr>
      <w:rFonts w:asciiTheme="majorHAnsi" w:eastAsiaTheme="majorEastAsia" w:hAnsiTheme="majorHAnsi" w:cstheme="majorBidi"/>
      <w:color w:val="000000" w:themeColor="text1"/>
      <w:lang w:val="hr-H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FootnoteText">
    <w:name w:val="footnote text"/>
    <w:aliases w:val="dipnot metni sol 3cm,single space,footnote text"/>
    <w:basedOn w:val="Normal"/>
    <w:link w:val="FootnoteTextChar"/>
    <w:rsid w:val="00BF5AC4"/>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aliases w:val="dipnot metni sol 3cm Char,single space Char,footnote text Char"/>
    <w:basedOn w:val="DefaultParagraphFont"/>
    <w:link w:val="FootnoteText"/>
    <w:rsid w:val="00BF5AC4"/>
    <w:rPr>
      <w:rFonts w:ascii="Times New Roman" w:eastAsia="Times New Roman" w:hAnsi="Times New Roman" w:cs="Times New Roman"/>
      <w:sz w:val="20"/>
      <w:szCs w:val="20"/>
      <w:lang w:val="en-GB" w:eastAsia="en-GB"/>
    </w:rPr>
  </w:style>
  <w:style w:type="character" w:styleId="FootnoteReference">
    <w:name w:val="footnote reference"/>
    <w:basedOn w:val="DefaultParagraphFont"/>
    <w:rsid w:val="00BF5AC4"/>
    <w:rPr>
      <w:vertAlign w:val="superscript"/>
    </w:rPr>
  </w:style>
  <w:style w:type="table" w:customStyle="1" w:styleId="LightShading1">
    <w:name w:val="Light Shading1"/>
    <w:basedOn w:val="TableNormal"/>
    <w:uiPriority w:val="60"/>
    <w:rsid w:val="00BF5AC4"/>
    <w:pPr>
      <w:spacing w:after="0" w:line="240" w:lineRule="auto"/>
    </w:pPr>
    <w:rPr>
      <w:color w:val="000000" w:themeColor="text1" w:themeShade="BF"/>
      <w:lang w:val="hr-H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EndnoteReference">
    <w:name w:val="endnote reference"/>
    <w:uiPriority w:val="99"/>
    <w:semiHidden/>
    <w:unhideWhenUsed/>
    <w:rsid w:val="00996510"/>
    <w:rPr>
      <w:vertAlign w:val="superscript"/>
    </w:rPr>
  </w:style>
  <w:style w:type="paragraph" w:styleId="EndnoteText">
    <w:name w:val="endnote text"/>
    <w:basedOn w:val="Normal"/>
    <w:link w:val="EndnoteTextChar"/>
    <w:uiPriority w:val="99"/>
    <w:semiHidden/>
    <w:unhideWhenUsed/>
    <w:rsid w:val="00996510"/>
    <w:pPr>
      <w:spacing w:after="0" w:line="240" w:lineRule="auto"/>
    </w:pPr>
    <w:rPr>
      <w:rFonts w:ascii="Calibri" w:eastAsia="Calibri" w:hAnsi="Calibri" w:cs="Times New Roman"/>
      <w:sz w:val="20"/>
      <w:szCs w:val="20"/>
      <w:lang w:val="bs-Latn-BA"/>
    </w:rPr>
  </w:style>
  <w:style w:type="character" w:customStyle="1" w:styleId="EndnoteTextChar">
    <w:name w:val="Endnote Text Char"/>
    <w:basedOn w:val="DefaultParagraphFont"/>
    <w:link w:val="EndnoteText"/>
    <w:uiPriority w:val="99"/>
    <w:semiHidden/>
    <w:rsid w:val="00996510"/>
    <w:rPr>
      <w:rFonts w:ascii="Calibri" w:eastAsia="Calibri" w:hAnsi="Calibri" w:cs="Times New Roman"/>
      <w:sz w:val="20"/>
      <w:szCs w:val="20"/>
      <w:lang w:val="bs-Latn-BA"/>
    </w:rPr>
  </w:style>
  <w:style w:type="character" w:customStyle="1" w:styleId="Heading2Char">
    <w:name w:val="Heading 2 Char"/>
    <w:basedOn w:val="DefaultParagraphFont"/>
    <w:link w:val="Heading2"/>
    <w:uiPriority w:val="99"/>
    <w:rsid w:val="004725BF"/>
    <w:rPr>
      <w:rFonts w:ascii="Cambria" w:eastAsia="Times New Roman" w:hAnsi="Cambria" w:cs="Times New Roman"/>
      <w:b/>
      <w:bCs/>
      <w:i/>
      <w:iCs/>
      <w:sz w:val="28"/>
      <w:szCs w:val="28"/>
    </w:rPr>
  </w:style>
  <w:style w:type="paragraph" w:customStyle="1" w:styleId="hyg">
    <w:name w:val="hyg"/>
    <w:basedOn w:val="Normal"/>
    <w:rsid w:val="004725BF"/>
    <w:pPr>
      <w:spacing w:before="100" w:beforeAutospacing="1" w:after="100" w:afterAutospacing="1" w:line="240" w:lineRule="auto"/>
      <w:jc w:val="both"/>
    </w:pPr>
    <w:rPr>
      <w:rFonts w:ascii="Verdana" w:eastAsia="Times New Roman" w:hAnsi="Verdana" w:cs="Times New Roman"/>
      <w:color w:val="000000"/>
      <w:sz w:val="18"/>
      <w:szCs w:val="18"/>
      <w:lang w:val="en-GB" w:eastAsia="tr-TR"/>
    </w:rPr>
  </w:style>
  <w:style w:type="paragraph" w:styleId="NormalWeb">
    <w:name w:val="Normal (Web)"/>
    <w:basedOn w:val="Normal"/>
    <w:uiPriority w:val="99"/>
    <w:rsid w:val="004725BF"/>
    <w:pPr>
      <w:spacing w:before="100" w:beforeAutospacing="1" w:after="100" w:afterAutospacing="1" w:line="240" w:lineRule="auto"/>
    </w:pPr>
    <w:rPr>
      <w:rFonts w:ascii="Times New Roman" w:eastAsia="Times New Roman" w:hAnsi="Times New Roman" w:cs="Times New Roman"/>
      <w:sz w:val="24"/>
      <w:szCs w:val="24"/>
      <w:lang w:val="en-GB" w:eastAsia="tr-TR"/>
    </w:rPr>
  </w:style>
  <w:style w:type="character" w:styleId="Emphasis">
    <w:name w:val="Emphasis"/>
    <w:uiPriority w:val="20"/>
    <w:qFormat/>
    <w:rsid w:val="004725BF"/>
    <w:rPr>
      <w:b/>
      <w:bCs/>
      <w:i w:val="0"/>
      <w:iCs w:val="0"/>
    </w:rPr>
  </w:style>
  <w:style w:type="character" w:customStyle="1" w:styleId="st">
    <w:name w:val="st"/>
    <w:basedOn w:val="DefaultParagraphFont"/>
    <w:rsid w:val="004725BF"/>
  </w:style>
  <w:style w:type="character" w:customStyle="1" w:styleId="hit">
    <w:name w:val="hit"/>
    <w:basedOn w:val="DefaultParagraphFont"/>
    <w:rsid w:val="004725BF"/>
  </w:style>
  <w:style w:type="character" w:customStyle="1" w:styleId="st1">
    <w:name w:val="st1"/>
    <w:basedOn w:val="DefaultParagraphFont"/>
    <w:uiPriority w:val="99"/>
    <w:rsid w:val="004725BF"/>
  </w:style>
  <w:style w:type="character" w:customStyle="1" w:styleId="hps">
    <w:name w:val="hps"/>
    <w:rsid w:val="004725BF"/>
  </w:style>
  <w:style w:type="character" w:customStyle="1" w:styleId="subpgtxt">
    <w:name w:val="subpg_txt"/>
    <w:rsid w:val="004725BF"/>
  </w:style>
  <w:style w:type="paragraph" w:styleId="CommentSubject">
    <w:name w:val="annotation subject"/>
    <w:basedOn w:val="CommentText"/>
    <w:next w:val="CommentText"/>
    <w:link w:val="CommentSubjectChar"/>
    <w:uiPriority w:val="99"/>
    <w:semiHidden/>
    <w:unhideWhenUsed/>
    <w:rsid w:val="004725BF"/>
    <w:pPr>
      <w:spacing w:after="200" w:line="276" w:lineRule="auto"/>
    </w:pPr>
    <w:rPr>
      <w:rFonts w:ascii="Calibri" w:eastAsia="Calibri" w:hAnsi="Calibri"/>
      <w:b/>
      <w:bCs/>
      <w:lang w:val="en-GB" w:eastAsia="en-US"/>
    </w:rPr>
  </w:style>
  <w:style w:type="character" w:customStyle="1" w:styleId="CommentSubjectChar">
    <w:name w:val="Comment Subject Char"/>
    <w:basedOn w:val="CommentTextChar"/>
    <w:link w:val="CommentSubject"/>
    <w:uiPriority w:val="99"/>
    <w:semiHidden/>
    <w:rsid w:val="004725BF"/>
    <w:rPr>
      <w:rFonts w:ascii="Calibri" w:eastAsia="Calibri" w:hAnsi="Calibri" w:cs="Times New Roman"/>
      <w:b/>
      <w:bCs/>
      <w:sz w:val="20"/>
      <w:szCs w:val="20"/>
      <w:lang w:val="en-GB" w:eastAsia="hr-HR"/>
    </w:rPr>
  </w:style>
  <w:style w:type="character" w:customStyle="1" w:styleId="a1">
    <w:name w:val="a1"/>
    <w:rsid w:val="00CD34F5"/>
    <w:rPr>
      <w:bdr w:val="none" w:sz="0" w:space="0" w:color="auto" w:frame="1"/>
    </w:rPr>
  </w:style>
  <w:style w:type="paragraph" w:customStyle="1" w:styleId="Style3">
    <w:name w:val="Style3"/>
    <w:basedOn w:val="Normal"/>
    <w:uiPriority w:val="99"/>
    <w:rsid w:val="00CD34F5"/>
    <w:pPr>
      <w:widowControl w:val="0"/>
      <w:autoSpaceDE w:val="0"/>
      <w:autoSpaceDN w:val="0"/>
      <w:adjustRightInd w:val="0"/>
      <w:spacing w:after="0" w:line="240" w:lineRule="auto"/>
      <w:jc w:val="right"/>
    </w:pPr>
    <w:rPr>
      <w:rFonts w:ascii="Times New Roman" w:eastAsia="Times New Roman" w:hAnsi="Times New Roman" w:cs="Times New Roman"/>
      <w:sz w:val="24"/>
      <w:szCs w:val="24"/>
      <w:lang w:val="tr-TR" w:eastAsia="tr-TR"/>
    </w:rPr>
  </w:style>
  <w:style w:type="paragraph" w:customStyle="1" w:styleId="Style6">
    <w:name w:val="Style6"/>
    <w:basedOn w:val="Normal"/>
    <w:uiPriority w:val="99"/>
    <w:rsid w:val="00CD34F5"/>
    <w:pPr>
      <w:widowControl w:val="0"/>
      <w:autoSpaceDE w:val="0"/>
      <w:autoSpaceDN w:val="0"/>
      <w:adjustRightInd w:val="0"/>
      <w:spacing w:after="0" w:line="199" w:lineRule="exact"/>
      <w:ind w:firstLine="394"/>
      <w:jc w:val="both"/>
    </w:pPr>
    <w:rPr>
      <w:rFonts w:ascii="Times New Roman" w:eastAsia="Times New Roman" w:hAnsi="Times New Roman" w:cs="Times New Roman"/>
      <w:sz w:val="24"/>
      <w:szCs w:val="24"/>
      <w:lang w:val="tr-TR" w:eastAsia="tr-TR"/>
    </w:rPr>
  </w:style>
  <w:style w:type="paragraph" w:customStyle="1" w:styleId="Style16">
    <w:name w:val="Style16"/>
    <w:basedOn w:val="Normal"/>
    <w:uiPriority w:val="99"/>
    <w:rsid w:val="00CD34F5"/>
    <w:pPr>
      <w:widowControl w:val="0"/>
      <w:autoSpaceDE w:val="0"/>
      <w:autoSpaceDN w:val="0"/>
      <w:adjustRightInd w:val="0"/>
      <w:spacing w:after="0" w:line="283" w:lineRule="exact"/>
      <w:jc w:val="both"/>
    </w:pPr>
    <w:rPr>
      <w:rFonts w:ascii="Times New Roman" w:eastAsia="Times New Roman" w:hAnsi="Times New Roman" w:cs="Times New Roman"/>
      <w:sz w:val="24"/>
      <w:szCs w:val="24"/>
      <w:lang w:val="tr-TR" w:eastAsia="tr-TR"/>
    </w:rPr>
  </w:style>
  <w:style w:type="paragraph" w:customStyle="1" w:styleId="Style28">
    <w:name w:val="Style28"/>
    <w:basedOn w:val="Normal"/>
    <w:uiPriority w:val="99"/>
    <w:rsid w:val="00CD34F5"/>
    <w:pPr>
      <w:widowControl w:val="0"/>
      <w:autoSpaceDE w:val="0"/>
      <w:autoSpaceDN w:val="0"/>
      <w:adjustRightInd w:val="0"/>
      <w:spacing w:after="0" w:line="180" w:lineRule="exact"/>
      <w:ind w:firstLine="398"/>
    </w:pPr>
    <w:rPr>
      <w:rFonts w:ascii="Times New Roman" w:eastAsia="Times New Roman" w:hAnsi="Times New Roman" w:cs="Times New Roman"/>
      <w:sz w:val="24"/>
      <w:szCs w:val="24"/>
      <w:lang w:val="tr-TR" w:eastAsia="tr-TR"/>
    </w:rPr>
  </w:style>
  <w:style w:type="character" w:customStyle="1" w:styleId="FontStyle34">
    <w:name w:val="Font Style34"/>
    <w:uiPriority w:val="99"/>
    <w:rsid w:val="00CD34F5"/>
    <w:rPr>
      <w:rFonts w:ascii="Times New Roman" w:hAnsi="Times New Roman" w:cs="Times New Roman"/>
      <w:smallCaps/>
      <w:spacing w:val="-10"/>
      <w:sz w:val="18"/>
      <w:szCs w:val="18"/>
    </w:rPr>
  </w:style>
  <w:style w:type="character" w:customStyle="1" w:styleId="FontStyle39">
    <w:name w:val="Font Style39"/>
    <w:uiPriority w:val="99"/>
    <w:rsid w:val="00CD34F5"/>
    <w:rPr>
      <w:rFonts w:ascii="Times New Roman" w:hAnsi="Times New Roman" w:cs="Times New Roman"/>
      <w:sz w:val="16"/>
      <w:szCs w:val="16"/>
    </w:rPr>
  </w:style>
  <w:style w:type="character" w:customStyle="1" w:styleId="FontStyle46">
    <w:name w:val="Font Style46"/>
    <w:uiPriority w:val="99"/>
    <w:rsid w:val="00CD34F5"/>
    <w:rPr>
      <w:rFonts w:ascii="Times New Roman" w:hAnsi="Times New Roman" w:cs="Times New Roman"/>
      <w:sz w:val="20"/>
      <w:szCs w:val="20"/>
    </w:rPr>
  </w:style>
  <w:style w:type="character" w:customStyle="1" w:styleId="FontStyle47">
    <w:name w:val="Font Style47"/>
    <w:uiPriority w:val="99"/>
    <w:rsid w:val="00CD34F5"/>
    <w:rPr>
      <w:rFonts w:ascii="Times New Roman" w:hAnsi="Times New Roman" w:cs="Times New Roman"/>
      <w:b/>
      <w:bCs/>
      <w:sz w:val="20"/>
      <w:szCs w:val="20"/>
    </w:rPr>
  </w:style>
  <w:style w:type="character" w:customStyle="1" w:styleId="object">
    <w:name w:val="object"/>
    <w:rsid w:val="004D6203"/>
  </w:style>
  <w:style w:type="character" w:customStyle="1" w:styleId="shorttext">
    <w:name w:val="short_text"/>
    <w:uiPriority w:val="99"/>
    <w:rsid w:val="004624E6"/>
    <w:rPr>
      <w:rFonts w:cs="Times New Roman"/>
    </w:rPr>
  </w:style>
  <w:style w:type="paragraph" w:styleId="Date">
    <w:name w:val="Date"/>
    <w:basedOn w:val="Normal"/>
    <w:next w:val="Normal"/>
    <w:link w:val="DateChar"/>
    <w:uiPriority w:val="99"/>
    <w:semiHidden/>
    <w:rsid w:val="004624E6"/>
    <w:rPr>
      <w:rFonts w:ascii="Calibri" w:eastAsia="Times New Roman" w:hAnsi="Calibri" w:cs="Times New Roman"/>
      <w:lang w:val="tr-TR" w:eastAsia="tr-TR"/>
    </w:rPr>
  </w:style>
  <w:style w:type="character" w:customStyle="1" w:styleId="DateChar">
    <w:name w:val="Date Char"/>
    <w:basedOn w:val="DefaultParagraphFont"/>
    <w:link w:val="Date"/>
    <w:uiPriority w:val="99"/>
    <w:semiHidden/>
    <w:rsid w:val="004624E6"/>
    <w:rPr>
      <w:rFonts w:ascii="Calibri" w:eastAsia="Times New Roman" w:hAnsi="Calibri" w:cs="Times New Roman"/>
      <w:lang w:val="tr-TR" w:eastAsia="tr-TR"/>
    </w:rPr>
  </w:style>
  <w:style w:type="paragraph" w:customStyle="1" w:styleId="MTDisplayEquation">
    <w:name w:val="MTDisplayEquation"/>
    <w:basedOn w:val="Normal"/>
    <w:next w:val="Normal"/>
    <w:link w:val="MTDisplayEquationChar"/>
    <w:uiPriority w:val="99"/>
    <w:rsid w:val="004624E6"/>
    <w:pPr>
      <w:tabs>
        <w:tab w:val="center" w:pos="4540"/>
        <w:tab w:val="right" w:pos="9080"/>
      </w:tabs>
      <w:autoSpaceDE w:val="0"/>
      <w:autoSpaceDN w:val="0"/>
      <w:adjustRightInd w:val="0"/>
      <w:spacing w:after="0" w:line="360" w:lineRule="auto"/>
      <w:jc w:val="both"/>
    </w:pPr>
    <w:rPr>
      <w:rFonts w:ascii="Times New Roman" w:eastAsia="Times New Roman" w:hAnsi="Times New Roman" w:cs="Times New Roman"/>
      <w:color w:val="000000"/>
      <w:sz w:val="24"/>
      <w:szCs w:val="24"/>
      <w:lang w:val="tr-TR" w:eastAsia="tr-TR"/>
    </w:rPr>
  </w:style>
  <w:style w:type="character" w:customStyle="1" w:styleId="MTDisplayEquationChar">
    <w:name w:val="MTDisplayEquation Char"/>
    <w:link w:val="MTDisplayEquation"/>
    <w:uiPriority w:val="99"/>
    <w:locked/>
    <w:rsid w:val="004624E6"/>
    <w:rPr>
      <w:rFonts w:ascii="Times New Roman" w:eastAsia="Times New Roman" w:hAnsi="Times New Roman" w:cs="Times New Roman"/>
      <w:color w:val="000000"/>
      <w:sz w:val="24"/>
      <w:szCs w:val="24"/>
      <w:lang w:val="tr-TR" w:eastAsia="tr-TR"/>
    </w:rPr>
  </w:style>
  <w:style w:type="paragraph" w:customStyle="1" w:styleId="Style21">
    <w:name w:val="Style21"/>
    <w:basedOn w:val="Normal"/>
    <w:uiPriority w:val="99"/>
    <w:rsid w:val="004624E6"/>
    <w:pPr>
      <w:widowControl w:val="0"/>
      <w:autoSpaceDE w:val="0"/>
      <w:autoSpaceDN w:val="0"/>
      <w:adjustRightInd w:val="0"/>
      <w:spacing w:after="0" w:line="208" w:lineRule="exact"/>
      <w:ind w:firstLine="240"/>
      <w:jc w:val="both"/>
    </w:pPr>
    <w:rPr>
      <w:rFonts w:ascii="Times New Roman" w:eastAsia="Times New Roman" w:hAnsi="Times New Roman" w:cs="Times New Roman"/>
      <w:sz w:val="24"/>
      <w:szCs w:val="24"/>
      <w:lang w:val="tr-TR" w:eastAsia="tr-TR"/>
    </w:rPr>
  </w:style>
  <w:style w:type="character" w:styleId="FollowedHyperlink">
    <w:name w:val="FollowedHyperlink"/>
    <w:uiPriority w:val="99"/>
    <w:semiHidden/>
    <w:rsid w:val="004624E6"/>
    <w:rPr>
      <w:rFonts w:cs="Times New Roman"/>
      <w:color w:val="800080"/>
      <w:u w:val="single"/>
    </w:rPr>
  </w:style>
  <w:style w:type="character" w:customStyle="1" w:styleId="medium-normal">
    <w:name w:val="medium-normal"/>
    <w:uiPriority w:val="99"/>
    <w:rsid w:val="004624E6"/>
    <w:rPr>
      <w:rFonts w:cs="Times New Roman"/>
    </w:rPr>
  </w:style>
  <w:style w:type="character" w:styleId="PlaceholderText">
    <w:name w:val="Placeholder Text"/>
    <w:uiPriority w:val="99"/>
    <w:semiHidden/>
    <w:rsid w:val="004624E6"/>
    <w:rPr>
      <w:rFonts w:cs="Times New Roman"/>
      <w:color w:val="808080"/>
    </w:rPr>
  </w:style>
  <w:style w:type="character" w:customStyle="1" w:styleId="createdby">
    <w:name w:val="createdby"/>
    <w:rsid w:val="004B3A89"/>
    <w:rPr>
      <w:vanish w:val="0"/>
      <w:webHidden w:val="0"/>
      <w:specVanish/>
    </w:rPr>
  </w:style>
  <w:style w:type="character" w:customStyle="1" w:styleId="createdate">
    <w:name w:val="createdate"/>
    <w:rsid w:val="004B3A89"/>
    <w:rPr>
      <w:vanish w:val="0"/>
      <w:webHidden w:val="0"/>
      <w:specVanish/>
    </w:rPr>
  </w:style>
  <w:style w:type="character" w:customStyle="1" w:styleId="l62">
    <w:name w:val="l62"/>
    <w:rsid w:val="004B3A89"/>
    <w:rPr>
      <w:rFonts w:ascii="Comic Sans MS" w:hAnsi="Comic Sans MS" w:hint="default"/>
      <w:b w:val="0"/>
      <w:bCs w:val="0"/>
      <w:i w:val="0"/>
      <w:iCs w:val="0"/>
      <w:vanish w:val="0"/>
      <w:webHidden w:val="0"/>
      <w:bdr w:val="none" w:sz="0" w:space="0" w:color="auto" w:frame="1"/>
      <w:specVanish w:val="0"/>
    </w:rPr>
  </w:style>
  <w:style w:type="character" w:customStyle="1" w:styleId="Heading3Char">
    <w:name w:val="Heading 3 Char"/>
    <w:basedOn w:val="DefaultParagraphFont"/>
    <w:link w:val="Heading3"/>
    <w:uiPriority w:val="9"/>
    <w:rsid w:val="002D2430"/>
    <w:rPr>
      <w:rFonts w:asciiTheme="majorHAnsi" w:eastAsiaTheme="majorEastAsia" w:hAnsiTheme="majorHAnsi" w:cstheme="majorBidi"/>
      <w:b/>
      <w:bCs/>
      <w:color w:val="4F81BD" w:themeColor="accent1"/>
      <w:lang w:val="hr-HR"/>
    </w:rPr>
  </w:style>
  <w:style w:type="paragraph" w:styleId="Title">
    <w:name w:val="Title"/>
    <w:basedOn w:val="Normal"/>
    <w:next w:val="Normal"/>
    <w:link w:val="TitleChar"/>
    <w:uiPriority w:val="99"/>
    <w:qFormat/>
    <w:rsid w:val="002D2430"/>
    <w:pPr>
      <w:spacing w:before="240" w:after="60" w:line="240" w:lineRule="auto"/>
      <w:jc w:val="center"/>
      <w:outlineLvl w:val="0"/>
    </w:pPr>
    <w:rPr>
      <w:rFonts w:ascii="Cambria" w:eastAsia="Times New Roman" w:hAnsi="Cambria" w:cs="Times New Roman"/>
      <w:b/>
      <w:bCs/>
      <w:kern w:val="28"/>
      <w:sz w:val="32"/>
      <w:szCs w:val="32"/>
      <w:lang w:val="en-US" w:eastAsia="hr-BA"/>
    </w:rPr>
  </w:style>
  <w:style w:type="character" w:customStyle="1" w:styleId="TitleChar">
    <w:name w:val="Title Char"/>
    <w:basedOn w:val="DefaultParagraphFont"/>
    <w:link w:val="Title"/>
    <w:uiPriority w:val="99"/>
    <w:rsid w:val="002D2430"/>
    <w:rPr>
      <w:rFonts w:ascii="Cambria" w:eastAsia="Times New Roman" w:hAnsi="Cambria" w:cs="Times New Roman"/>
      <w:b/>
      <w:bCs/>
      <w:kern w:val="28"/>
      <w:sz w:val="32"/>
      <w:szCs w:val="32"/>
      <w:lang w:eastAsia="hr-BA"/>
    </w:rPr>
  </w:style>
  <w:style w:type="character" w:customStyle="1" w:styleId="naslov">
    <w:name w:val="naslov"/>
    <w:basedOn w:val="DefaultParagraphFont"/>
    <w:rsid w:val="002D2430"/>
  </w:style>
  <w:style w:type="character" w:customStyle="1" w:styleId="ListParagraphChar">
    <w:name w:val="List Paragraph Char"/>
    <w:link w:val="ListParagraph"/>
    <w:uiPriority w:val="34"/>
    <w:rsid w:val="00A950AC"/>
    <w:rPr>
      <w:lang w:val="hr-HR"/>
    </w:rPr>
  </w:style>
  <w:style w:type="paragraph" w:customStyle="1" w:styleId="c01pointnumerotealtn">
    <w:name w:val="c01pointnumerotealtn"/>
    <w:basedOn w:val="Normal"/>
    <w:rsid w:val="00535A2B"/>
    <w:pPr>
      <w:spacing w:before="100" w:beforeAutospacing="1" w:after="100" w:afterAutospacing="1" w:line="240" w:lineRule="auto"/>
    </w:pPr>
    <w:rPr>
      <w:rFonts w:ascii="Times New Roman" w:eastAsia="Times New Roman" w:hAnsi="Times New Roman" w:cs="Times New Roman"/>
      <w:sz w:val="24"/>
      <w:szCs w:val="24"/>
      <w:lang w:val="bs-Latn-BA" w:eastAsia="bs-Latn-BA"/>
    </w:rPr>
  </w:style>
  <w:style w:type="paragraph" w:customStyle="1" w:styleId="c04titre1">
    <w:name w:val="c04titre1"/>
    <w:basedOn w:val="Normal"/>
    <w:rsid w:val="00535A2B"/>
    <w:pPr>
      <w:spacing w:before="100" w:beforeAutospacing="1" w:after="100" w:afterAutospacing="1" w:line="240" w:lineRule="auto"/>
    </w:pPr>
    <w:rPr>
      <w:rFonts w:ascii="Times New Roman" w:eastAsia="Times New Roman" w:hAnsi="Times New Roman" w:cs="Times New Roman"/>
      <w:sz w:val="24"/>
      <w:szCs w:val="24"/>
      <w:lang w:val="bs-Latn-BA" w:eastAsia="bs-Latn-BA"/>
    </w:rPr>
  </w:style>
  <w:style w:type="character" w:customStyle="1" w:styleId="Heading4Char">
    <w:name w:val="Heading 4 Char"/>
    <w:basedOn w:val="DefaultParagraphFont"/>
    <w:link w:val="Heading4"/>
    <w:uiPriority w:val="9"/>
    <w:semiHidden/>
    <w:rsid w:val="00CB22F2"/>
    <w:rPr>
      <w:rFonts w:asciiTheme="majorHAnsi" w:eastAsiaTheme="majorEastAsia" w:hAnsiTheme="majorHAnsi" w:cstheme="majorBidi"/>
      <w:b/>
      <w:bCs/>
      <w:i/>
      <w:iCs/>
      <w:color w:val="4F81BD" w:themeColor="accent1"/>
      <w:lang w:val="hr-HR"/>
    </w:rPr>
  </w:style>
  <w:style w:type="paragraph" w:customStyle="1" w:styleId="CM1">
    <w:name w:val="CM1"/>
    <w:basedOn w:val="Default"/>
    <w:next w:val="Default"/>
    <w:uiPriority w:val="99"/>
    <w:rsid w:val="00CB22F2"/>
    <w:pPr>
      <w:tabs>
        <w:tab w:val="clear" w:pos="709"/>
      </w:tabs>
      <w:suppressAutoHyphens w:val="0"/>
      <w:autoSpaceDE w:val="0"/>
      <w:autoSpaceDN w:val="0"/>
      <w:adjustRightInd w:val="0"/>
      <w:spacing w:after="0" w:line="240" w:lineRule="auto"/>
    </w:pPr>
    <w:rPr>
      <w:rFonts w:ascii="EUAlbertina" w:eastAsiaTheme="minorEastAsia" w:hAnsi="EUAlbertina" w:cstheme="minorBidi"/>
      <w:color w:val="auto"/>
      <w:lang w:val="hr-HR" w:eastAsia="hr-HR"/>
    </w:rPr>
  </w:style>
  <w:style w:type="paragraph" w:customStyle="1" w:styleId="CM3">
    <w:name w:val="CM3"/>
    <w:basedOn w:val="Default"/>
    <w:next w:val="Default"/>
    <w:uiPriority w:val="99"/>
    <w:rsid w:val="00CB22F2"/>
    <w:pPr>
      <w:tabs>
        <w:tab w:val="clear" w:pos="709"/>
      </w:tabs>
      <w:suppressAutoHyphens w:val="0"/>
      <w:autoSpaceDE w:val="0"/>
      <w:autoSpaceDN w:val="0"/>
      <w:adjustRightInd w:val="0"/>
      <w:spacing w:after="0" w:line="240" w:lineRule="auto"/>
    </w:pPr>
    <w:rPr>
      <w:rFonts w:ascii="EUAlbertina" w:eastAsiaTheme="minorEastAsia" w:hAnsi="EUAlbertina" w:cstheme="minorBidi"/>
      <w:color w:val="auto"/>
      <w:lang w:val="hr-HR" w:eastAsia="hr-HR"/>
    </w:rPr>
  </w:style>
  <w:style w:type="paragraph" w:customStyle="1" w:styleId="abstrakt">
    <w:name w:val="abstrakt"/>
    <w:basedOn w:val="Normal"/>
    <w:rsid w:val="002F4AB0"/>
    <w:pPr>
      <w:spacing w:before="100" w:beforeAutospacing="1" w:after="100" w:afterAutospacing="1" w:line="240" w:lineRule="auto"/>
    </w:pPr>
    <w:rPr>
      <w:rFonts w:ascii="Times New Roman" w:eastAsia="Times New Roman" w:hAnsi="Times New Roman" w:cs="Times New Roman"/>
      <w:sz w:val="24"/>
      <w:szCs w:val="24"/>
      <w:lang w:val="bs-Latn-BA" w:eastAsia="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8AFD6-3D9C-473B-BE2E-468311B09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TotalTime>
  <Pages>22</Pages>
  <Words>4851</Words>
  <Characters>27654</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acamdzic</dc:creator>
  <cp:lastModifiedBy>User</cp:lastModifiedBy>
  <cp:revision>27</cp:revision>
  <dcterms:created xsi:type="dcterms:W3CDTF">2014-05-09T09:21:00Z</dcterms:created>
  <dcterms:modified xsi:type="dcterms:W3CDTF">2017-03-03T15:14:00Z</dcterms:modified>
</cp:coreProperties>
</file>