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33B" w:rsidRPr="005B233B" w:rsidRDefault="005B233B" w:rsidP="005B233B">
      <w:pPr>
        <w:pStyle w:val="KonuBal"/>
        <w:jc w:val="center"/>
        <w:outlineLvl w:val="0"/>
        <w:rPr>
          <w:rFonts w:ascii="Times New Roman" w:hAnsi="Times New Roman" w:cs="Times New Roman"/>
          <w:b/>
          <w:sz w:val="22"/>
          <w:szCs w:val="20"/>
          <w:lang w:val="en-US"/>
        </w:rPr>
      </w:pPr>
      <w:bookmarkStart w:id="0" w:name="_Toc354517949"/>
      <w:r w:rsidRPr="005B233B">
        <w:rPr>
          <w:rFonts w:ascii="Times New Roman" w:hAnsi="Times New Roman" w:cs="Times New Roman"/>
          <w:sz w:val="28"/>
          <w:szCs w:val="24"/>
          <w:lang w:val="en-US"/>
        </w:rPr>
        <w:t>Development of Fisheries and Aquaculture in Albania</w:t>
      </w:r>
      <w:bookmarkEnd w:id="0"/>
    </w:p>
    <w:p w:rsidR="005B233B" w:rsidRPr="005B233B" w:rsidRDefault="005B233B" w:rsidP="005B233B">
      <w:pPr>
        <w:pStyle w:val="AralkYok"/>
        <w:spacing w:line="240" w:lineRule="auto"/>
        <w:jc w:val="center"/>
        <w:outlineLvl w:val="1"/>
        <w:rPr>
          <w:rFonts w:ascii="Times New Roman" w:hAnsi="Times New Roman"/>
          <w:b/>
        </w:rPr>
      </w:pPr>
      <w:bookmarkStart w:id="1" w:name="_Toc354517950"/>
      <w:bookmarkStart w:id="2" w:name="_GoBack"/>
      <w:proofErr w:type="spellStart"/>
      <w:r w:rsidRPr="005B233B">
        <w:rPr>
          <w:rFonts w:ascii="Times New Roman" w:hAnsi="Times New Roman"/>
          <w:b/>
        </w:rPr>
        <w:t>Xhafa</w:t>
      </w:r>
      <w:proofErr w:type="spellEnd"/>
      <w:r w:rsidRPr="005B233B">
        <w:rPr>
          <w:rFonts w:ascii="Times New Roman" w:hAnsi="Times New Roman"/>
          <w:b/>
        </w:rPr>
        <w:t xml:space="preserve"> </w:t>
      </w:r>
      <w:proofErr w:type="spellStart"/>
      <w:r w:rsidRPr="005B233B">
        <w:rPr>
          <w:rFonts w:ascii="Times New Roman" w:hAnsi="Times New Roman"/>
          <w:b/>
        </w:rPr>
        <w:t>Sonila</w:t>
      </w:r>
      <w:bookmarkEnd w:id="1"/>
      <w:proofErr w:type="spellEnd"/>
    </w:p>
    <w:bookmarkEnd w:id="2"/>
    <w:p w:rsidR="005B233B" w:rsidRPr="005B233B" w:rsidRDefault="005B233B" w:rsidP="005B233B">
      <w:pPr>
        <w:pStyle w:val="AralkYok"/>
        <w:spacing w:line="240" w:lineRule="auto"/>
        <w:jc w:val="center"/>
        <w:rPr>
          <w:rFonts w:ascii="Times New Roman" w:hAnsi="Times New Roman"/>
          <w:i/>
        </w:rPr>
      </w:pPr>
      <w:r w:rsidRPr="005B233B">
        <w:rPr>
          <w:rFonts w:ascii="Times New Roman" w:hAnsi="Times New Roman"/>
          <w:i/>
        </w:rPr>
        <w:t>University of Tirana, Tirana, Albania</w:t>
      </w:r>
    </w:p>
    <w:p w:rsidR="005B233B" w:rsidRPr="005B233B" w:rsidRDefault="008A400A" w:rsidP="005B233B">
      <w:pPr>
        <w:pStyle w:val="AralkYok"/>
        <w:spacing w:line="240" w:lineRule="auto"/>
        <w:jc w:val="center"/>
        <w:rPr>
          <w:rFonts w:ascii="Times New Roman" w:hAnsi="Times New Roman"/>
        </w:rPr>
      </w:pPr>
      <w:hyperlink r:id="rId9" w:history="1">
        <w:r w:rsidR="005B233B" w:rsidRPr="005B233B">
          <w:rPr>
            <w:rStyle w:val="Kpr"/>
            <w:rFonts w:ascii="Times New Roman" w:hAnsi="Times New Roman"/>
          </w:rPr>
          <w:t>sonilaxhafa@gmail.com</w:t>
        </w:r>
      </w:hyperlink>
    </w:p>
    <w:p w:rsidR="005B233B" w:rsidRPr="005B233B" w:rsidRDefault="005B233B" w:rsidP="005B233B">
      <w:pPr>
        <w:pStyle w:val="AralkYok"/>
        <w:spacing w:line="240" w:lineRule="auto"/>
        <w:jc w:val="center"/>
        <w:rPr>
          <w:rFonts w:ascii="Times New Roman" w:hAnsi="Times New Roman"/>
        </w:rPr>
      </w:pPr>
    </w:p>
    <w:p w:rsidR="005B233B" w:rsidRPr="005B233B" w:rsidRDefault="005B233B" w:rsidP="005B233B">
      <w:pPr>
        <w:pStyle w:val="AralkYok"/>
        <w:spacing w:line="240" w:lineRule="auto"/>
        <w:jc w:val="center"/>
        <w:outlineLvl w:val="1"/>
        <w:rPr>
          <w:rFonts w:ascii="Times New Roman" w:hAnsi="Times New Roman"/>
          <w:b/>
        </w:rPr>
      </w:pPr>
      <w:bookmarkStart w:id="3" w:name="_Toc354517951"/>
      <w:proofErr w:type="spellStart"/>
      <w:r w:rsidRPr="005B233B">
        <w:rPr>
          <w:rFonts w:ascii="Times New Roman" w:hAnsi="Times New Roman"/>
          <w:b/>
        </w:rPr>
        <w:t>Albana</w:t>
      </w:r>
      <w:proofErr w:type="spellEnd"/>
      <w:r w:rsidRPr="005B233B">
        <w:rPr>
          <w:rFonts w:ascii="Times New Roman" w:hAnsi="Times New Roman"/>
          <w:b/>
        </w:rPr>
        <w:t xml:space="preserve"> </w:t>
      </w:r>
      <w:proofErr w:type="spellStart"/>
      <w:r w:rsidRPr="005B233B">
        <w:rPr>
          <w:rFonts w:ascii="Times New Roman" w:hAnsi="Times New Roman"/>
          <w:b/>
        </w:rPr>
        <w:t>Kosovrasti</w:t>
      </w:r>
      <w:bookmarkEnd w:id="3"/>
      <w:proofErr w:type="spellEnd"/>
    </w:p>
    <w:p w:rsidR="005B233B" w:rsidRPr="005B233B" w:rsidRDefault="005B233B" w:rsidP="005B233B">
      <w:pPr>
        <w:pStyle w:val="AralkYok"/>
        <w:spacing w:line="240" w:lineRule="auto"/>
        <w:jc w:val="center"/>
        <w:rPr>
          <w:rFonts w:ascii="Times New Roman" w:hAnsi="Times New Roman"/>
          <w:i/>
        </w:rPr>
      </w:pPr>
      <w:r w:rsidRPr="005B233B">
        <w:rPr>
          <w:rFonts w:ascii="Times New Roman" w:hAnsi="Times New Roman"/>
          <w:i/>
        </w:rPr>
        <w:t>University of Tirana, Tirana, Albania</w:t>
      </w:r>
    </w:p>
    <w:p w:rsidR="005B233B" w:rsidRPr="005B233B" w:rsidRDefault="008A400A" w:rsidP="005B233B">
      <w:pPr>
        <w:pStyle w:val="AralkYok"/>
        <w:spacing w:line="240" w:lineRule="auto"/>
        <w:jc w:val="center"/>
        <w:rPr>
          <w:rStyle w:val="Kpr"/>
          <w:rFonts w:ascii="Times New Roman" w:hAnsi="Times New Roman"/>
          <w:u w:val="none"/>
          <w:shd w:val="clear" w:color="auto" w:fill="FFFFFF"/>
        </w:rPr>
      </w:pPr>
      <w:hyperlink r:id="rId10" w:history="1">
        <w:r w:rsidR="005B233B" w:rsidRPr="005B233B">
          <w:rPr>
            <w:rStyle w:val="Kpr"/>
            <w:rFonts w:ascii="Times New Roman" w:hAnsi="Times New Roman"/>
            <w:bCs/>
            <w:shd w:val="clear" w:color="auto" w:fill="FFFFFF"/>
          </w:rPr>
          <w:t>albana</w:t>
        </w:r>
        <w:r w:rsidR="005B233B" w:rsidRPr="005B233B">
          <w:rPr>
            <w:rStyle w:val="Kpr"/>
            <w:rFonts w:ascii="Times New Roman" w:hAnsi="Times New Roman"/>
            <w:shd w:val="clear" w:color="auto" w:fill="FFFFFF"/>
          </w:rPr>
          <w:t>.kosovrasti@unitir.edu.al</w:t>
        </w:r>
      </w:hyperlink>
    </w:p>
    <w:p w:rsidR="005B233B" w:rsidRPr="005B233B" w:rsidRDefault="005B233B" w:rsidP="005B233B">
      <w:pPr>
        <w:pStyle w:val="AralkYok"/>
        <w:spacing w:line="240" w:lineRule="auto"/>
        <w:jc w:val="center"/>
        <w:rPr>
          <w:rFonts w:ascii="Times New Roman" w:hAnsi="Times New Roman"/>
          <w:sz w:val="20"/>
          <w:szCs w:val="20"/>
          <w:shd w:val="clear" w:color="auto" w:fill="FFFFFF"/>
        </w:rPr>
      </w:pPr>
    </w:p>
    <w:p w:rsidR="00B976C6" w:rsidRPr="005B233B" w:rsidRDefault="0027743E" w:rsidP="00B976C6">
      <w:pPr>
        <w:ind w:left="680" w:right="680"/>
        <w:jc w:val="center"/>
        <w:rPr>
          <w:b/>
          <w:noProof/>
          <w:sz w:val="22"/>
          <w:szCs w:val="22"/>
          <w:lang w:val="en-US"/>
        </w:rPr>
      </w:pPr>
      <w:r w:rsidRPr="005B233B">
        <w:rPr>
          <w:b/>
          <w:noProof/>
          <w:sz w:val="22"/>
          <w:szCs w:val="22"/>
          <w:lang w:val="en-US"/>
        </w:rPr>
        <w:t>Abstract</w:t>
      </w:r>
    </w:p>
    <w:p w:rsidR="005B233B" w:rsidRPr="005B233B" w:rsidRDefault="005B233B" w:rsidP="005B233B">
      <w:pPr>
        <w:ind w:right="680"/>
        <w:jc w:val="both"/>
        <w:rPr>
          <w:noProof/>
          <w:sz w:val="22"/>
          <w:szCs w:val="22"/>
          <w:lang w:val="en-US"/>
        </w:rPr>
      </w:pPr>
    </w:p>
    <w:p w:rsidR="005B233B" w:rsidRPr="005B233B" w:rsidRDefault="005B233B" w:rsidP="005B233B">
      <w:pPr>
        <w:ind w:left="680" w:right="680"/>
        <w:jc w:val="both"/>
        <w:rPr>
          <w:color w:val="000000"/>
          <w:sz w:val="22"/>
          <w:szCs w:val="22"/>
        </w:rPr>
      </w:pPr>
      <w:r w:rsidRPr="005B233B">
        <w:rPr>
          <w:color w:val="000000"/>
          <w:sz w:val="22"/>
          <w:szCs w:val="22"/>
        </w:rPr>
        <w:t xml:space="preserve">Albania has </w:t>
      </w:r>
      <w:proofErr w:type="spellStart"/>
      <w:r w:rsidRPr="005B233B">
        <w:rPr>
          <w:color w:val="000000"/>
          <w:sz w:val="22"/>
          <w:szCs w:val="22"/>
        </w:rPr>
        <w:t>great</w:t>
      </w:r>
      <w:proofErr w:type="spellEnd"/>
      <w:r w:rsidRPr="005B233B">
        <w:rPr>
          <w:color w:val="000000"/>
          <w:sz w:val="22"/>
          <w:szCs w:val="22"/>
        </w:rPr>
        <w:t xml:space="preserve"> </w:t>
      </w:r>
      <w:proofErr w:type="spellStart"/>
      <w:r w:rsidRPr="005B233B">
        <w:rPr>
          <w:color w:val="000000"/>
          <w:sz w:val="22"/>
          <w:szCs w:val="22"/>
        </w:rPr>
        <w:t>infrastructure</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natural</w:t>
      </w:r>
      <w:proofErr w:type="spellEnd"/>
      <w:r w:rsidRPr="005B233B">
        <w:rPr>
          <w:color w:val="000000"/>
          <w:sz w:val="22"/>
          <w:szCs w:val="22"/>
        </w:rPr>
        <w:t xml:space="preserve"> </w:t>
      </w:r>
      <w:proofErr w:type="spellStart"/>
      <w:r w:rsidRPr="005B233B">
        <w:rPr>
          <w:color w:val="000000"/>
          <w:sz w:val="22"/>
          <w:szCs w:val="22"/>
        </w:rPr>
        <w:t>resources</w:t>
      </w:r>
      <w:proofErr w:type="spellEnd"/>
      <w:r w:rsidRPr="005B233B">
        <w:rPr>
          <w:color w:val="000000"/>
          <w:sz w:val="22"/>
          <w:szCs w:val="22"/>
        </w:rPr>
        <w:t xml:space="preserve"> </w:t>
      </w:r>
      <w:proofErr w:type="spellStart"/>
      <w:r w:rsidRPr="005B233B">
        <w:rPr>
          <w:color w:val="000000"/>
          <w:sz w:val="22"/>
          <w:szCs w:val="22"/>
        </w:rPr>
        <w:t>for</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development</w:t>
      </w:r>
      <w:proofErr w:type="spellEnd"/>
      <w:r w:rsidRPr="005B233B">
        <w:rPr>
          <w:color w:val="000000"/>
          <w:sz w:val="22"/>
          <w:szCs w:val="22"/>
        </w:rPr>
        <w:t xml:space="preserve"> of </w:t>
      </w:r>
      <w:proofErr w:type="spellStart"/>
      <w:r w:rsidRPr="005B233B">
        <w:rPr>
          <w:color w:val="000000"/>
          <w:sz w:val="22"/>
          <w:szCs w:val="22"/>
        </w:rPr>
        <w:t>fisheries</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aquaculture</w:t>
      </w:r>
      <w:proofErr w:type="spellEnd"/>
      <w:r w:rsidRPr="005B233B">
        <w:rPr>
          <w:color w:val="000000"/>
          <w:sz w:val="22"/>
          <w:szCs w:val="22"/>
        </w:rPr>
        <w:t xml:space="preserve"> </w:t>
      </w:r>
      <w:proofErr w:type="spellStart"/>
      <w:r w:rsidRPr="005B233B">
        <w:rPr>
          <w:color w:val="000000"/>
          <w:sz w:val="22"/>
          <w:szCs w:val="22"/>
        </w:rPr>
        <w:t>sector</w:t>
      </w:r>
      <w:proofErr w:type="spellEnd"/>
      <w:r w:rsidRPr="005B233B">
        <w:rPr>
          <w:color w:val="000000"/>
          <w:sz w:val="22"/>
          <w:szCs w:val="22"/>
        </w:rPr>
        <w:t xml:space="preserve">, </w:t>
      </w:r>
      <w:proofErr w:type="spellStart"/>
      <w:r w:rsidRPr="005B233B">
        <w:rPr>
          <w:color w:val="000000"/>
          <w:sz w:val="22"/>
          <w:szCs w:val="22"/>
        </w:rPr>
        <w:t>commerce</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industry</w:t>
      </w:r>
      <w:proofErr w:type="spellEnd"/>
      <w:r w:rsidRPr="005B233B">
        <w:rPr>
          <w:color w:val="000000"/>
          <w:sz w:val="22"/>
          <w:szCs w:val="22"/>
        </w:rPr>
        <w:t xml:space="preserve"> of </w:t>
      </w:r>
      <w:proofErr w:type="spellStart"/>
      <w:r w:rsidRPr="005B233B">
        <w:rPr>
          <w:color w:val="000000"/>
          <w:sz w:val="22"/>
          <w:szCs w:val="22"/>
        </w:rPr>
        <w:t>fishery</w:t>
      </w:r>
      <w:proofErr w:type="spellEnd"/>
      <w:r w:rsidRPr="005B233B">
        <w:rPr>
          <w:color w:val="000000"/>
          <w:sz w:val="22"/>
          <w:szCs w:val="22"/>
        </w:rPr>
        <w:t xml:space="preserve"> </w:t>
      </w:r>
      <w:proofErr w:type="spellStart"/>
      <w:r w:rsidRPr="005B233B">
        <w:rPr>
          <w:color w:val="000000"/>
          <w:sz w:val="22"/>
          <w:szCs w:val="22"/>
        </w:rPr>
        <w:t>processing</w:t>
      </w:r>
      <w:proofErr w:type="spellEnd"/>
      <w:r w:rsidRPr="005B233B">
        <w:rPr>
          <w:color w:val="000000"/>
          <w:sz w:val="22"/>
          <w:szCs w:val="22"/>
        </w:rPr>
        <w:t xml:space="preserve"> </w:t>
      </w:r>
      <w:proofErr w:type="spellStart"/>
      <w:r w:rsidRPr="005B233B">
        <w:rPr>
          <w:color w:val="000000"/>
          <w:sz w:val="22"/>
          <w:szCs w:val="22"/>
        </w:rPr>
        <w:t>products</w:t>
      </w:r>
      <w:proofErr w:type="spellEnd"/>
      <w:r w:rsidRPr="005B233B">
        <w:rPr>
          <w:color w:val="000000"/>
          <w:sz w:val="22"/>
          <w:szCs w:val="22"/>
        </w:rPr>
        <w:t xml:space="preserve"> </w:t>
      </w:r>
      <w:proofErr w:type="spellStart"/>
      <w:r w:rsidRPr="005B233B">
        <w:rPr>
          <w:color w:val="000000"/>
          <w:sz w:val="22"/>
          <w:szCs w:val="22"/>
        </w:rPr>
        <w:t>etc</w:t>
      </w:r>
      <w:proofErr w:type="spellEnd"/>
      <w:r w:rsidRPr="005B233B">
        <w:rPr>
          <w:color w:val="000000"/>
          <w:sz w:val="22"/>
          <w:szCs w:val="22"/>
        </w:rPr>
        <w:t xml:space="preserve">. </w:t>
      </w:r>
      <w:proofErr w:type="spellStart"/>
      <w:r w:rsidRPr="005B233B">
        <w:rPr>
          <w:color w:val="000000"/>
          <w:sz w:val="22"/>
          <w:szCs w:val="22"/>
        </w:rPr>
        <w:t>So</w:t>
      </w:r>
      <w:proofErr w:type="spellEnd"/>
      <w:r w:rsidRPr="005B233B">
        <w:rPr>
          <w:color w:val="000000"/>
          <w:sz w:val="22"/>
          <w:szCs w:val="22"/>
        </w:rPr>
        <w:t xml:space="preserve"> Albania has a </w:t>
      </w:r>
      <w:proofErr w:type="spellStart"/>
      <w:r w:rsidRPr="005B233B">
        <w:rPr>
          <w:color w:val="000000"/>
          <w:sz w:val="22"/>
          <w:szCs w:val="22"/>
        </w:rPr>
        <w:t>coastline</w:t>
      </w:r>
      <w:proofErr w:type="spellEnd"/>
      <w:r w:rsidRPr="005B233B">
        <w:rPr>
          <w:color w:val="000000"/>
          <w:sz w:val="22"/>
          <w:szCs w:val="22"/>
        </w:rPr>
        <w:t xml:space="preserve"> of </w:t>
      </w:r>
      <w:proofErr w:type="spellStart"/>
      <w:r w:rsidRPr="005B233B">
        <w:rPr>
          <w:color w:val="000000"/>
          <w:sz w:val="22"/>
          <w:szCs w:val="22"/>
        </w:rPr>
        <w:t>about</w:t>
      </w:r>
      <w:proofErr w:type="spellEnd"/>
      <w:r w:rsidRPr="005B233B">
        <w:rPr>
          <w:color w:val="000000"/>
          <w:sz w:val="22"/>
          <w:szCs w:val="22"/>
        </w:rPr>
        <w:t xml:space="preserve"> 474 km </w:t>
      </w:r>
      <w:proofErr w:type="spellStart"/>
      <w:r w:rsidRPr="005B233B">
        <w:rPr>
          <w:color w:val="000000"/>
          <w:sz w:val="22"/>
          <w:szCs w:val="22"/>
        </w:rPr>
        <w:t>long</w:t>
      </w:r>
      <w:proofErr w:type="spellEnd"/>
      <w:r w:rsidRPr="005B233B">
        <w:rPr>
          <w:color w:val="000000"/>
          <w:sz w:val="22"/>
          <w:szCs w:val="22"/>
        </w:rPr>
        <w:t xml:space="preserve">, an </w:t>
      </w:r>
      <w:proofErr w:type="spellStart"/>
      <w:r w:rsidRPr="005B233B">
        <w:rPr>
          <w:color w:val="000000"/>
          <w:sz w:val="22"/>
          <w:szCs w:val="22"/>
        </w:rPr>
        <w:t>extensive</w:t>
      </w:r>
      <w:proofErr w:type="spellEnd"/>
      <w:r w:rsidRPr="005B233B">
        <w:rPr>
          <w:color w:val="000000"/>
          <w:sz w:val="22"/>
          <w:szCs w:val="22"/>
        </w:rPr>
        <w:t xml:space="preserve"> network of </w:t>
      </w:r>
      <w:proofErr w:type="spellStart"/>
      <w:r w:rsidRPr="005B233B">
        <w:rPr>
          <w:color w:val="000000"/>
          <w:sz w:val="22"/>
          <w:szCs w:val="22"/>
        </w:rPr>
        <w:t>hydrography</w:t>
      </w:r>
      <w:proofErr w:type="spellEnd"/>
      <w:r w:rsidRPr="005B233B">
        <w:rPr>
          <w:color w:val="000000"/>
          <w:sz w:val="22"/>
          <w:szCs w:val="22"/>
        </w:rPr>
        <w:t xml:space="preserve">. </w:t>
      </w:r>
    </w:p>
    <w:p w:rsidR="005B233B" w:rsidRPr="005B233B" w:rsidRDefault="005B233B" w:rsidP="005B233B">
      <w:pPr>
        <w:ind w:left="680" w:right="680"/>
        <w:jc w:val="both"/>
        <w:rPr>
          <w:color w:val="000000"/>
          <w:sz w:val="22"/>
          <w:szCs w:val="22"/>
        </w:rPr>
      </w:pPr>
    </w:p>
    <w:p w:rsidR="005B233B" w:rsidRPr="005B233B" w:rsidRDefault="005B233B" w:rsidP="005B233B">
      <w:pPr>
        <w:ind w:left="680" w:right="680"/>
        <w:jc w:val="both"/>
        <w:rPr>
          <w:color w:val="000000"/>
          <w:sz w:val="22"/>
          <w:szCs w:val="22"/>
        </w:rPr>
      </w:pPr>
      <w:proofErr w:type="spellStart"/>
      <w:r w:rsidRPr="005B233B">
        <w:rPr>
          <w:color w:val="000000"/>
          <w:sz w:val="22"/>
          <w:szCs w:val="22"/>
        </w:rPr>
        <w:t>It</w:t>
      </w:r>
      <w:proofErr w:type="spellEnd"/>
      <w:r w:rsidRPr="005B233B">
        <w:rPr>
          <w:color w:val="000000"/>
          <w:sz w:val="22"/>
          <w:szCs w:val="22"/>
        </w:rPr>
        <w:t xml:space="preserve"> </w:t>
      </w:r>
      <w:proofErr w:type="spellStart"/>
      <w:r w:rsidRPr="005B233B">
        <w:rPr>
          <w:color w:val="000000"/>
          <w:sz w:val="22"/>
          <w:szCs w:val="22"/>
        </w:rPr>
        <w:t>ranks</w:t>
      </w:r>
      <w:proofErr w:type="spellEnd"/>
      <w:r w:rsidRPr="005B233B">
        <w:rPr>
          <w:color w:val="000000"/>
          <w:sz w:val="22"/>
          <w:szCs w:val="22"/>
        </w:rPr>
        <w:t xml:space="preserve"> in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first</w:t>
      </w:r>
      <w:proofErr w:type="spellEnd"/>
      <w:r w:rsidRPr="005B233B">
        <w:rPr>
          <w:color w:val="000000"/>
          <w:sz w:val="22"/>
          <w:szCs w:val="22"/>
        </w:rPr>
        <w:t xml:space="preserve"> </w:t>
      </w:r>
      <w:proofErr w:type="spellStart"/>
      <w:r w:rsidRPr="005B233B">
        <w:rPr>
          <w:color w:val="000000"/>
          <w:sz w:val="22"/>
          <w:szCs w:val="22"/>
        </w:rPr>
        <w:t>countries</w:t>
      </w:r>
      <w:proofErr w:type="spellEnd"/>
      <w:r w:rsidRPr="005B233B">
        <w:rPr>
          <w:color w:val="000000"/>
          <w:sz w:val="22"/>
          <w:szCs w:val="22"/>
        </w:rPr>
        <w:t xml:space="preserve"> in Europe in </w:t>
      </w:r>
      <w:proofErr w:type="spellStart"/>
      <w:r w:rsidRPr="005B233B">
        <w:rPr>
          <w:color w:val="000000"/>
          <w:sz w:val="22"/>
          <w:szCs w:val="22"/>
        </w:rPr>
        <w:t>terms</w:t>
      </w:r>
      <w:proofErr w:type="spellEnd"/>
      <w:r w:rsidRPr="005B233B">
        <w:rPr>
          <w:color w:val="000000"/>
          <w:sz w:val="22"/>
          <w:szCs w:val="22"/>
        </w:rPr>
        <w:t xml:space="preserve"> of </w:t>
      </w:r>
      <w:proofErr w:type="spellStart"/>
      <w:r w:rsidRPr="005B233B">
        <w:rPr>
          <w:color w:val="000000"/>
          <w:sz w:val="22"/>
          <w:szCs w:val="22"/>
        </w:rPr>
        <w:t>water</w:t>
      </w:r>
      <w:proofErr w:type="spellEnd"/>
      <w:r w:rsidRPr="005B233B">
        <w:rPr>
          <w:color w:val="000000"/>
          <w:sz w:val="22"/>
          <w:szCs w:val="22"/>
        </w:rPr>
        <w:t xml:space="preserve"> </w:t>
      </w:r>
      <w:proofErr w:type="spellStart"/>
      <w:r w:rsidRPr="005B233B">
        <w:rPr>
          <w:color w:val="000000"/>
          <w:sz w:val="22"/>
          <w:szCs w:val="22"/>
        </w:rPr>
        <w:t>resources</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hydrographic</w:t>
      </w:r>
      <w:proofErr w:type="spellEnd"/>
      <w:r w:rsidRPr="005B233B">
        <w:rPr>
          <w:color w:val="000000"/>
          <w:sz w:val="22"/>
          <w:szCs w:val="22"/>
        </w:rPr>
        <w:t xml:space="preserve"> </w:t>
      </w:r>
      <w:proofErr w:type="spellStart"/>
      <w:r w:rsidRPr="005B233B">
        <w:rPr>
          <w:color w:val="000000"/>
          <w:sz w:val="22"/>
          <w:szCs w:val="22"/>
        </w:rPr>
        <w:t>basin</w:t>
      </w:r>
      <w:proofErr w:type="spellEnd"/>
      <w:r w:rsidRPr="005B233B">
        <w:rPr>
          <w:color w:val="000000"/>
          <w:sz w:val="22"/>
          <w:szCs w:val="22"/>
        </w:rPr>
        <w:t xml:space="preserve"> of Albania has an </w:t>
      </w:r>
      <w:proofErr w:type="spellStart"/>
      <w:r w:rsidRPr="005B233B">
        <w:rPr>
          <w:color w:val="000000"/>
          <w:sz w:val="22"/>
          <w:szCs w:val="22"/>
        </w:rPr>
        <w:t>area</w:t>
      </w:r>
      <w:proofErr w:type="spellEnd"/>
      <w:r w:rsidRPr="005B233B">
        <w:rPr>
          <w:color w:val="000000"/>
          <w:sz w:val="22"/>
          <w:szCs w:val="22"/>
        </w:rPr>
        <w:t xml:space="preserve"> of 43 300 km² </w:t>
      </w:r>
      <w:proofErr w:type="spellStart"/>
      <w:r w:rsidRPr="005B233B">
        <w:rPr>
          <w:color w:val="000000"/>
          <w:sz w:val="22"/>
          <w:szCs w:val="22"/>
        </w:rPr>
        <w:t>or</w:t>
      </w:r>
      <w:proofErr w:type="spellEnd"/>
      <w:r w:rsidRPr="005B233B">
        <w:rPr>
          <w:color w:val="000000"/>
          <w:sz w:val="22"/>
          <w:szCs w:val="22"/>
        </w:rPr>
        <w:t xml:space="preserve"> 57% </w:t>
      </w:r>
      <w:proofErr w:type="spellStart"/>
      <w:r w:rsidRPr="005B233B">
        <w:rPr>
          <w:color w:val="000000"/>
          <w:sz w:val="22"/>
          <w:szCs w:val="22"/>
        </w:rPr>
        <w:t>more</w:t>
      </w:r>
      <w:proofErr w:type="spellEnd"/>
      <w:r w:rsidRPr="005B233B">
        <w:rPr>
          <w:color w:val="000000"/>
          <w:sz w:val="22"/>
          <w:szCs w:val="22"/>
        </w:rPr>
        <w:t xml:space="preserve"> </w:t>
      </w:r>
      <w:proofErr w:type="spellStart"/>
      <w:r w:rsidRPr="005B233B">
        <w:rPr>
          <w:color w:val="000000"/>
          <w:sz w:val="22"/>
          <w:szCs w:val="22"/>
        </w:rPr>
        <w:t>than</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territory</w:t>
      </w:r>
      <w:proofErr w:type="spellEnd"/>
      <w:r w:rsidRPr="005B233B">
        <w:rPr>
          <w:color w:val="000000"/>
          <w:sz w:val="22"/>
          <w:szCs w:val="22"/>
        </w:rPr>
        <w:t xml:space="preserve"> of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state</w:t>
      </w:r>
      <w:proofErr w:type="spellEnd"/>
      <w:r w:rsidRPr="005B233B">
        <w:rPr>
          <w:color w:val="000000"/>
          <w:sz w:val="22"/>
          <w:szCs w:val="22"/>
        </w:rPr>
        <w:t xml:space="preserve"> of </w:t>
      </w:r>
      <w:proofErr w:type="spellStart"/>
      <w:r w:rsidRPr="005B233B">
        <w:rPr>
          <w:color w:val="000000"/>
          <w:sz w:val="22"/>
          <w:szCs w:val="22"/>
        </w:rPr>
        <w:t>our</w:t>
      </w:r>
      <w:proofErr w:type="spellEnd"/>
      <w:r w:rsidRPr="005B233B">
        <w:rPr>
          <w:color w:val="000000"/>
          <w:sz w:val="22"/>
          <w:szCs w:val="22"/>
        </w:rPr>
        <w:t xml:space="preserve"> </w:t>
      </w:r>
      <w:proofErr w:type="spellStart"/>
      <w:r w:rsidRPr="005B233B">
        <w:rPr>
          <w:color w:val="000000"/>
          <w:sz w:val="22"/>
          <w:szCs w:val="22"/>
        </w:rPr>
        <w:t>country</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50.000 km </w:t>
      </w:r>
      <w:proofErr w:type="spellStart"/>
      <w:r w:rsidRPr="005B233B">
        <w:rPr>
          <w:color w:val="000000"/>
          <w:sz w:val="22"/>
          <w:szCs w:val="22"/>
        </w:rPr>
        <w:t>rivers</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streams</w:t>
      </w:r>
      <w:proofErr w:type="spellEnd"/>
      <w:r w:rsidRPr="005B233B">
        <w:rPr>
          <w:color w:val="000000"/>
          <w:sz w:val="22"/>
          <w:szCs w:val="22"/>
        </w:rPr>
        <w:t xml:space="preserve">, 1,100 km² </w:t>
      </w:r>
      <w:proofErr w:type="spellStart"/>
      <w:r w:rsidRPr="005B233B">
        <w:rPr>
          <w:color w:val="000000"/>
          <w:sz w:val="22"/>
          <w:szCs w:val="22"/>
        </w:rPr>
        <w:t>surface</w:t>
      </w:r>
      <w:proofErr w:type="spellEnd"/>
      <w:r w:rsidRPr="005B233B">
        <w:rPr>
          <w:color w:val="000000"/>
          <w:sz w:val="22"/>
          <w:szCs w:val="22"/>
        </w:rPr>
        <w:t xml:space="preserve"> of lake </w:t>
      </w:r>
      <w:proofErr w:type="spellStart"/>
      <w:r w:rsidRPr="005B233B">
        <w:rPr>
          <w:color w:val="000000"/>
          <w:sz w:val="22"/>
          <w:szCs w:val="22"/>
        </w:rPr>
        <w:t>water</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sufficient</w:t>
      </w:r>
      <w:proofErr w:type="spellEnd"/>
      <w:r w:rsidRPr="005B233B">
        <w:rPr>
          <w:color w:val="000000"/>
          <w:sz w:val="22"/>
          <w:szCs w:val="22"/>
        </w:rPr>
        <w:t xml:space="preserve"> </w:t>
      </w:r>
      <w:proofErr w:type="spellStart"/>
      <w:r w:rsidRPr="005B233B">
        <w:rPr>
          <w:color w:val="000000"/>
          <w:sz w:val="22"/>
          <w:szCs w:val="22"/>
        </w:rPr>
        <w:t>artificial</w:t>
      </w:r>
      <w:proofErr w:type="spellEnd"/>
      <w:r w:rsidRPr="005B233B">
        <w:rPr>
          <w:color w:val="000000"/>
          <w:sz w:val="22"/>
          <w:szCs w:val="22"/>
        </w:rPr>
        <w:t xml:space="preserve"> </w:t>
      </w:r>
      <w:proofErr w:type="spellStart"/>
      <w:r w:rsidRPr="005B233B">
        <w:rPr>
          <w:color w:val="000000"/>
          <w:sz w:val="22"/>
          <w:szCs w:val="22"/>
        </w:rPr>
        <w:t>reservoirs</w:t>
      </w:r>
      <w:proofErr w:type="spellEnd"/>
      <w:r w:rsidRPr="005B233B">
        <w:rPr>
          <w:color w:val="000000"/>
          <w:sz w:val="22"/>
          <w:szCs w:val="22"/>
        </w:rPr>
        <w:t>.</w:t>
      </w:r>
    </w:p>
    <w:p w:rsidR="005B233B" w:rsidRPr="005B233B" w:rsidRDefault="005B233B" w:rsidP="005B233B">
      <w:pPr>
        <w:ind w:left="680" w:right="680"/>
        <w:jc w:val="both"/>
        <w:rPr>
          <w:color w:val="000000"/>
          <w:sz w:val="22"/>
          <w:szCs w:val="22"/>
        </w:rPr>
      </w:pPr>
    </w:p>
    <w:p w:rsidR="005B233B" w:rsidRPr="005B233B" w:rsidRDefault="005B233B" w:rsidP="005B233B">
      <w:pPr>
        <w:ind w:left="680" w:right="680"/>
        <w:jc w:val="both"/>
        <w:rPr>
          <w:color w:val="000000"/>
          <w:sz w:val="22"/>
          <w:szCs w:val="22"/>
        </w:rPr>
      </w:pPr>
      <w:proofErr w:type="spellStart"/>
      <w:r w:rsidRPr="005B233B">
        <w:rPr>
          <w:color w:val="000000"/>
          <w:sz w:val="22"/>
          <w:szCs w:val="22"/>
        </w:rPr>
        <w:t>In</w:t>
      </w:r>
      <w:proofErr w:type="spellEnd"/>
      <w:r w:rsidRPr="005B233B">
        <w:rPr>
          <w:color w:val="000000"/>
          <w:sz w:val="22"/>
          <w:szCs w:val="22"/>
        </w:rPr>
        <w:t xml:space="preserve"> </w:t>
      </w:r>
      <w:proofErr w:type="spellStart"/>
      <w:r w:rsidRPr="005B233B">
        <w:rPr>
          <w:color w:val="000000"/>
          <w:sz w:val="22"/>
          <w:szCs w:val="22"/>
        </w:rPr>
        <w:t>this</w:t>
      </w:r>
      <w:proofErr w:type="spellEnd"/>
      <w:r w:rsidRPr="005B233B">
        <w:rPr>
          <w:color w:val="000000"/>
          <w:sz w:val="22"/>
          <w:szCs w:val="22"/>
        </w:rPr>
        <w:t xml:space="preserve"> </w:t>
      </w:r>
      <w:proofErr w:type="spellStart"/>
      <w:r w:rsidRPr="005B233B">
        <w:rPr>
          <w:color w:val="000000"/>
          <w:sz w:val="22"/>
          <w:szCs w:val="22"/>
        </w:rPr>
        <w:t>article</w:t>
      </w:r>
      <w:proofErr w:type="spellEnd"/>
      <w:r w:rsidRPr="005B233B">
        <w:rPr>
          <w:color w:val="000000"/>
          <w:sz w:val="22"/>
          <w:szCs w:val="22"/>
        </w:rPr>
        <w:t xml:space="preserve"> </w:t>
      </w:r>
      <w:proofErr w:type="spellStart"/>
      <w:r w:rsidRPr="005B233B">
        <w:rPr>
          <w:color w:val="000000"/>
          <w:sz w:val="22"/>
          <w:szCs w:val="22"/>
        </w:rPr>
        <w:t>all</w:t>
      </w:r>
      <w:proofErr w:type="spellEnd"/>
      <w:r w:rsidRPr="005B233B">
        <w:rPr>
          <w:color w:val="000000"/>
          <w:sz w:val="22"/>
          <w:szCs w:val="22"/>
        </w:rPr>
        <w:t xml:space="preserve"> </w:t>
      </w:r>
      <w:proofErr w:type="spellStart"/>
      <w:r w:rsidRPr="005B233B">
        <w:rPr>
          <w:color w:val="000000"/>
          <w:sz w:val="22"/>
          <w:szCs w:val="22"/>
        </w:rPr>
        <w:t>these</w:t>
      </w:r>
      <w:proofErr w:type="spellEnd"/>
      <w:r w:rsidRPr="005B233B">
        <w:rPr>
          <w:color w:val="000000"/>
          <w:sz w:val="22"/>
          <w:szCs w:val="22"/>
        </w:rPr>
        <w:t xml:space="preserve"> </w:t>
      </w:r>
      <w:proofErr w:type="spellStart"/>
      <w:r w:rsidRPr="005B233B">
        <w:rPr>
          <w:color w:val="000000"/>
          <w:sz w:val="22"/>
          <w:szCs w:val="22"/>
        </w:rPr>
        <w:t>resources</w:t>
      </w:r>
      <w:proofErr w:type="spellEnd"/>
      <w:r w:rsidRPr="005B233B">
        <w:rPr>
          <w:color w:val="000000"/>
          <w:sz w:val="22"/>
          <w:szCs w:val="22"/>
        </w:rPr>
        <w:t xml:space="preserve"> </w:t>
      </w:r>
      <w:proofErr w:type="spellStart"/>
      <w:r w:rsidRPr="005B233B">
        <w:rPr>
          <w:color w:val="000000"/>
          <w:sz w:val="22"/>
          <w:szCs w:val="22"/>
        </w:rPr>
        <w:t>will</w:t>
      </w:r>
      <w:proofErr w:type="spellEnd"/>
      <w:r w:rsidRPr="005B233B">
        <w:rPr>
          <w:color w:val="000000"/>
          <w:sz w:val="22"/>
          <w:szCs w:val="22"/>
        </w:rPr>
        <w:t xml:space="preserve"> be </w:t>
      </w:r>
      <w:proofErr w:type="spellStart"/>
      <w:r w:rsidRPr="005B233B">
        <w:rPr>
          <w:color w:val="000000"/>
          <w:sz w:val="22"/>
          <w:szCs w:val="22"/>
        </w:rPr>
        <w:t>analyzed</w:t>
      </w:r>
      <w:proofErr w:type="spellEnd"/>
      <w:r w:rsidRPr="005B233B">
        <w:rPr>
          <w:color w:val="000000"/>
          <w:sz w:val="22"/>
          <w:szCs w:val="22"/>
        </w:rPr>
        <w:t xml:space="preserve"> in </w:t>
      </w:r>
      <w:proofErr w:type="spellStart"/>
      <w:r w:rsidRPr="005B233B">
        <w:rPr>
          <w:color w:val="000000"/>
          <w:sz w:val="22"/>
          <w:szCs w:val="22"/>
        </w:rPr>
        <w:t>detail</w:t>
      </w:r>
      <w:proofErr w:type="spellEnd"/>
      <w:r w:rsidRPr="005B233B">
        <w:rPr>
          <w:color w:val="000000"/>
          <w:sz w:val="22"/>
          <w:szCs w:val="22"/>
        </w:rPr>
        <w:t xml:space="preserve">; it </w:t>
      </w:r>
      <w:proofErr w:type="spellStart"/>
      <w:r w:rsidRPr="005B233B">
        <w:rPr>
          <w:color w:val="000000"/>
          <w:sz w:val="22"/>
          <w:szCs w:val="22"/>
        </w:rPr>
        <w:t>will</w:t>
      </w:r>
      <w:proofErr w:type="spellEnd"/>
      <w:r w:rsidRPr="005B233B">
        <w:rPr>
          <w:color w:val="000000"/>
          <w:sz w:val="22"/>
          <w:szCs w:val="22"/>
        </w:rPr>
        <w:t xml:space="preserve"> be </w:t>
      </w:r>
      <w:proofErr w:type="spellStart"/>
      <w:r w:rsidRPr="005B233B">
        <w:rPr>
          <w:color w:val="000000"/>
          <w:sz w:val="22"/>
          <w:szCs w:val="22"/>
        </w:rPr>
        <w:t>also</w:t>
      </w:r>
      <w:proofErr w:type="spellEnd"/>
      <w:r w:rsidRPr="005B233B">
        <w:rPr>
          <w:color w:val="000000"/>
          <w:sz w:val="22"/>
          <w:szCs w:val="22"/>
        </w:rPr>
        <w:t xml:space="preserve"> </w:t>
      </w:r>
      <w:proofErr w:type="spellStart"/>
      <w:r w:rsidRPr="005B233B">
        <w:rPr>
          <w:color w:val="000000"/>
          <w:sz w:val="22"/>
          <w:szCs w:val="22"/>
        </w:rPr>
        <w:t>analyzed</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identification</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further</w:t>
      </w:r>
      <w:proofErr w:type="spellEnd"/>
      <w:r w:rsidRPr="005B233B">
        <w:rPr>
          <w:color w:val="000000"/>
          <w:sz w:val="22"/>
          <w:szCs w:val="22"/>
        </w:rPr>
        <w:t xml:space="preserve"> </w:t>
      </w:r>
      <w:proofErr w:type="spellStart"/>
      <w:r w:rsidRPr="005B233B">
        <w:rPr>
          <w:color w:val="000000"/>
          <w:sz w:val="22"/>
          <w:szCs w:val="22"/>
        </w:rPr>
        <w:t>development</w:t>
      </w:r>
      <w:proofErr w:type="spellEnd"/>
      <w:r w:rsidRPr="005B233B">
        <w:rPr>
          <w:color w:val="000000"/>
          <w:sz w:val="22"/>
          <w:szCs w:val="22"/>
        </w:rPr>
        <w:t xml:space="preserve"> of </w:t>
      </w:r>
      <w:proofErr w:type="spellStart"/>
      <w:r w:rsidRPr="005B233B">
        <w:rPr>
          <w:color w:val="000000"/>
          <w:sz w:val="22"/>
          <w:szCs w:val="22"/>
        </w:rPr>
        <w:t>these</w:t>
      </w:r>
      <w:proofErr w:type="spellEnd"/>
      <w:r w:rsidRPr="005B233B">
        <w:rPr>
          <w:color w:val="000000"/>
          <w:sz w:val="22"/>
          <w:szCs w:val="22"/>
        </w:rPr>
        <w:t xml:space="preserve"> </w:t>
      </w:r>
      <w:proofErr w:type="spellStart"/>
      <w:r w:rsidRPr="005B233B">
        <w:rPr>
          <w:color w:val="000000"/>
          <w:sz w:val="22"/>
          <w:szCs w:val="22"/>
        </w:rPr>
        <w:t>resources</w:t>
      </w:r>
      <w:proofErr w:type="spellEnd"/>
      <w:r w:rsidRPr="005B233B">
        <w:rPr>
          <w:color w:val="000000"/>
          <w:sz w:val="22"/>
          <w:szCs w:val="22"/>
        </w:rPr>
        <w:t xml:space="preserve">, </w:t>
      </w:r>
      <w:proofErr w:type="spellStart"/>
      <w:r w:rsidRPr="005B233B">
        <w:rPr>
          <w:color w:val="000000"/>
          <w:sz w:val="22"/>
          <w:szCs w:val="22"/>
        </w:rPr>
        <w:t>which</w:t>
      </w:r>
      <w:proofErr w:type="spellEnd"/>
      <w:r w:rsidRPr="005B233B">
        <w:rPr>
          <w:color w:val="000000"/>
          <w:sz w:val="22"/>
          <w:szCs w:val="22"/>
        </w:rPr>
        <w:t xml:space="preserve"> </w:t>
      </w:r>
      <w:proofErr w:type="spellStart"/>
      <w:r w:rsidRPr="005B233B">
        <w:rPr>
          <w:color w:val="000000"/>
          <w:sz w:val="22"/>
          <w:szCs w:val="22"/>
        </w:rPr>
        <w:t>have</w:t>
      </w:r>
      <w:proofErr w:type="spellEnd"/>
      <w:r w:rsidRPr="005B233B">
        <w:rPr>
          <w:color w:val="000000"/>
          <w:sz w:val="22"/>
          <w:szCs w:val="22"/>
        </w:rPr>
        <w:t xml:space="preserve"> </w:t>
      </w:r>
      <w:proofErr w:type="spellStart"/>
      <w:r w:rsidRPr="005B233B">
        <w:rPr>
          <w:color w:val="000000"/>
          <w:sz w:val="22"/>
          <w:szCs w:val="22"/>
        </w:rPr>
        <w:t>special</w:t>
      </w:r>
      <w:proofErr w:type="spellEnd"/>
      <w:r w:rsidRPr="005B233B">
        <w:rPr>
          <w:color w:val="000000"/>
          <w:sz w:val="22"/>
          <w:szCs w:val="22"/>
        </w:rPr>
        <w:t xml:space="preserve"> </w:t>
      </w:r>
      <w:proofErr w:type="spellStart"/>
      <w:r w:rsidRPr="005B233B">
        <w:rPr>
          <w:color w:val="000000"/>
          <w:sz w:val="22"/>
          <w:szCs w:val="22"/>
        </w:rPr>
        <w:t>importance</w:t>
      </w:r>
      <w:proofErr w:type="spellEnd"/>
      <w:r w:rsidRPr="005B233B">
        <w:rPr>
          <w:color w:val="000000"/>
          <w:sz w:val="22"/>
          <w:szCs w:val="22"/>
        </w:rPr>
        <w:t xml:space="preserve"> in </w:t>
      </w:r>
      <w:proofErr w:type="spellStart"/>
      <w:r w:rsidRPr="005B233B">
        <w:rPr>
          <w:color w:val="000000"/>
          <w:sz w:val="22"/>
          <w:szCs w:val="22"/>
        </w:rPr>
        <w:t>building</w:t>
      </w:r>
      <w:proofErr w:type="spellEnd"/>
      <w:r w:rsidRPr="005B233B">
        <w:rPr>
          <w:color w:val="000000"/>
          <w:sz w:val="22"/>
          <w:szCs w:val="22"/>
        </w:rPr>
        <w:t xml:space="preserve"> </w:t>
      </w:r>
      <w:proofErr w:type="spellStart"/>
      <w:r w:rsidRPr="005B233B">
        <w:rPr>
          <w:color w:val="000000"/>
          <w:sz w:val="22"/>
          <w:szCs w:val="22"/>
        </w:rPr>
        <w:t>strategies</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policies</w:t>
      </w:r>
      <w:proofErr w:type="spellEnd"/>
      <w:r w:rsidRPr="005B233B">
        <w:rPr>
          <w:color w:val="000000"/>
          <w:sz w:val="22"/>
          <w:szCs w:val="22"/>
        </w:rPr>
        <w:t xml:space="preserve"> in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direction</w:t>
      </w:r>
      <w:proofErr w:type="spellEnd"/>
      <w:r w:rsidRPr="005B233B">
        <w:rPr>
          <w:color w:val="000000"/>
          <w:sz w:val="22"/>
          <w:szCs w:val="22"/>
        </w:rPr>
        <w:t xml:space="preserve"> of </w:t>
      </w:r>
      <w:proofErr w:type="spellStart"/>
      <w:r w:rsidRPr="005B233B">
        <w:rPr>
          <w:color w:val="000000"/>
          <w:sz w:val="22"/>
          <w:szCs w:val="22"/>
        </w:rPr>
        <w:t>further</w:t>
      </w:r>
      <w:proofErr w:type="spellEnd"/>
      <w:r w:rsidRPr="005B233B">
        <w:rPr>
          <w:color w:val="000000"/>
          <w:sz w:val="22"/>
          <w:szCs w:val="22"/>
        </w:rPr>
        <w:t xml:space="preserve"> </w:t>
      </w:r>
      <w:proofErr w:type="spellStart"/>
      <w:r w:rsidRPr="005B233B">
        <w:rPr>
          <w:color w:val="000000"/>
          <w:sz w:val="22"/>
          <w:szCs w:val="22"/>
        </w:rPr>
        <w:t>development</w:t>
      </w:r>
      <w:proofErr w:type="spellEnd"/>
      <w:r w:rsidRPr="005B233B">
        <w:rPr>
          <w:color w:val="000000"/>
          <w:sz w:val="22"/>
          <w:szCs w:val="22"/>
        </w:rPr>
        <w:t xml:space="preserve"> of </w:t>
      </w:r>
      <w:proofErr w:type="spellStart"/>
      <w:r w:rsidRPr="005B233B">
        <w:rPr>
          <w:color w:val="000000"/>
          <w:sz w:val="22"/>
          <w:szCs w:val="22"/>
        </w:rPr>
        <w:t>this</w:t>
      </w:r>
      <w:proofErr w:type="spellEnd"/>
      <w:r w:rsidRPr="005B233B">
        <w:rPr>
          <w:color w:val="000000"/>
          <w:sz w:val="22"/>
          <w:szCs w:val="22"/>
        </w:rPr>
        <w:t xml:space="preserve"> </w:t>
      </w:r>
      <w:proofErr w:type="spellStart"/>
      <w:r w:rsidRPr="005B233B">
        <w:rPr>
          <w:color w:val="000000"/>
          <w:sz w:val="22"/>
          <w:szCs w:val="22"/>
        </w:rPr>
        <w:t>sector</w:t>
      </w:r>
      <w:proofErr w:type="spellEnd"/>
      <w:r w:rsidRPr="005B233B">
        <w:rPr>
          <w:color w:val="000000"/>
          <w:sz w:val="22"/>
          <w:szCs w:val="22"/>
        </w:rPr>
        <w:t xml:space="preserve"> </w:t>
      </w:r>
      <w:proofErr w:type="spellStart"/>
      <w:r w:rsidRPr="005B233B">
        <w:rPr>
          <w:color w:val="000000"/>
          <w:sz w:val="22"/>
          <w:szCs w:val="22"/>
        </w:rPr>
        <w:t>aiming</w:t>
      </w:r>
      <w:proofErr w:type="spellEnd"/>
      <w:r w:rsidRPr="005B233B">
        <w:rPr>
          <w:color w:val="000000"/>
          <w:sz w:val="22"/>
          <w:szCs w:val="22"/>
        </w:rPr>
        <w:t xml:space="preserve"> at </w:t>
      </w:r>
      <w:proofErr w:type="spellStart"/>
      <w:r w:rsidRPr="005B233B">
        <w:rPr>
          <w:color w:val="000000"/>
          <w:sz w:val="22"/>
          <w:szCs w:val="22"/>
        </w:rPr>
        <w:t>increasing</w:t>
      </w:r>
      <w:proofErr w:type="spellEnd"/>
      <w:r w:rsidRPr="005B233B">
        <w:rPr>
          <w:color w:val="000000"/>
          <w:sz w:val="22"/>
          <w:szCs w:val="22"/>
        </w:rPr>
        <w:t xml:space="preserve"> </w:t>
      </w:r>
      <w:proofErr w:type="spellStart"/>
      <w:r w:rsidRPr="005B233B">
        <w:rPr>
          <w:color w:val="000000"/>
          <w:sz w:val="22"/>
          <w:szCs w:val="22"/>
        </w:rPr>
        <w:t>production</w:t>
      </w:r>
      <w:proofErr w:type="spellEnd"/>
      <w:r w:rsidRPr="005B233B">
        <w:rPr>
          <w:color w:val="000000"/>
          <w:sz w:val="22"/>
          <w:szCs w:val="22"/>
        </w:rPr>
        <w:t xml:space="preserve">, </w:t>
      </w:r>
      <w:proofErr w:type="spellStart"/>
      <w:r w:rsidRPr="005B233B">
        <w:rPr>
          <w:color w:val="000000"/>
          <w:sz w:val="22"/>
          <w:szCs w:val="22"/>
        </w:rPr>
        <w:t>paying</w:t>
      </w:r>
      <w:proofErr w:type="spellEnd"/>
      <w:r w:rsidRPr="005B233B">
        <w:rPr>
          <w:color w:val="000000"/>
          <w:sz w:val="22"/>
          <w:szCs w:val="22"/>
        </w:rPr>
        <w:t xml:space="preserve"> </w:t>
      </w:r>
      <w:proofErr w:type="spellStart"/>
      <w:r w:rsidRPr="005B233B">
        <w:rPr>
          <w:color w:val="000000"/>
          <w:sz w:val="22"/>
          <w:szCs w:val="22"/>
        </w:rPr>
        <w:t>attention</w:t>
      </w:r>
      <w:proofErr w:type="spellEnd"/>
      <w:r w:rsidRPr="005B233B">
        <w:rPr>
          <w:color w:val="000000"/>
          <w:sz w:val="22"/>
          <w:szCs w:val="22"/>
        </w:rPr>
        <w:t xml:space="preserve"> </w:t>
      </w:r>
      <w:proofErr w:type="spellStart"/>
      <w:r w:rsidRPr="005B233B">
        <w:rPr>
          <w:color w:val="000000"/>
          <w:sz w:val="22"/>
          <w:szCs w:val="22"/>
        </w:rPr>
        <w:t>to</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sustainable</w:t>
      </w:r>
      <w:proofErr w:type="spellEnd"/>
      <w:r w:rsidRPr="005B233B">
        <w:rPr>
          <w:color w:val="000000"/>
          <w:sz w:val="22"/>
          <w:szCs w:val="22"/>
        </w:rPr>
        <w:t xml:space="preserve"> </w:t>
      </w:r>
      <w:proofErr w:type="spellStart"/>
      <w:r w:rsidRPr="005B233B">
        <w:rPr>
          <w:color w:val="000000"/>
          <w:sz w:val="22"/>
          <w:szCs w:val="22"/>
        </w:rPr>
        <w:t>use</w:t>
      </w:r>
      <w:proofErr w:type="spellEnd"/>
      <w:r w:rsidRPr="005B233B">
        <w:rPr>
          <w:color w:val="000000"/>
          <w:sz w:val="22"/>
          <w:szCs w:val="22"/>
        </w:rPr>
        <w:t xml:space="preserve"> of </w:t>
      </w:r>
      <w:proofErr w:type="spellStart"/>
      <w:r w:rsidRPr="005B233B">
        <w:rPr>
          <w:color w:val="000000"/>
          <w:sz w:val="22"/>
          <w:szCs w:val="22"/>
        </w:rPr>
        <w:t>these</w:t>
      </w:r>
      <w:proofErr w:type="spellEnd"/>
      <w:r w:rsidRPr="005B233B">
        <w:rPr>
          <w:color w:val="000000"/>
          <w:sz w:val="22"/>
          <w:szCs w:val="22"/>
        </w:rPr>
        <w:t xml:space="preserve"> </w:t>
      </w:r>
      <w:proofErr w:type="spellStart"/>
      <w:r w:rsidRPr="005B233B">
        <w:rPr>
          <w:color w:val="000000"/>
          <w:sz w:val="22"/>
          <w:szCs w:val="22"/>
        </w:rPr>
        <w:t>resources</w:t>
      </w:r>
      <w:proofErr w:type="spellEnd"/>
      <w:r w:rsidRPr="005B233B">
        <w:rPr>
          <w:color w:val="000000"/>
          <w:sz w:val="22"/>
          <w:szCs w:val="22"/>
        </w:rPr>
        <w:t xml:space="preserve"> </w:t>
      </w:r>
      <w:proofErr w:type="spellStart"/>
      <w:r w:rsidRPr="005B233B">
        <w:rPr>
          <w:color w:val="000000"/>
          <w:sz w:val="22"/>
          <w:szCs w:val="22"/>
        </w:rPr>
        <w:t>without</w:t>
      </w:r>
      <w:proofErr w:type="spellEnd"/>
      <w:r w:rsidRPr="005B233B">
        <w:rPr>
          <w:color w:val="000000"/>
          <w:sz w:val="22"/>
          <w:szCs w:val="22"/>
        </w:rPr>
        <w:t xml:space="preserve"> </w:t>
      </w:r>
      <w:proofErr w:type="spellStart"/>
      <w:r w:rsidRPr="005B233B">
        <w:rPr>
          <w:color w:val="000000"/>
          <w:sz w:val="22"/>
          <w:szCs w:val="22"/>
        </w:rPr>
        <w:t>damage</w:t>
      </w:r>
      <w:proofErr w:type="spellEnd"/>
      <w:r w:rsidRPr="005B233B">
        <w:rPr>
          <w:color w:val="000000"/>
          <w:sz w:val="22"/>
          <w:szCs w:val="22"/>
        </w:rPr>
        <w:t xml:space="preserve"> on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biodiversity</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environment</w:t>
      </w:r>
      <w:proofErr w:type="spellEnd"/>
      <w:r w:rsidRPr="005B233B">
        <w:rPr>
          <w:color w:val="000000"/>
          <w:sz w:val="22"/>
          <w:szCs w:val="22"/>
        </w:rPr>
        <w:t>.</w:t>
      </w:r>
    </w:p>
    <w:p w:rsidR="005B233B" w:rsidRPr="005B233B" w:rsidRDefault="005B233B" w:rsidP="005B233B">
      <w:pPr>
        <w:ind w:left="680" w:right="680"/>
        <w:jc w:val="both"/>
        <w:rPr>
          <w:color w:val="000000"/>
          <w:sz w:val="22"/>
          <w:szCs w:val="22"/>
        </w:rPr>
      </w:pPr>
    </w:p>
    <w:p w:rsidR="005B233B" w:rsidRPr="005B233B" w:rsidRDefault="005B233B" w:rsidP="005B233B">
      <w:pPr>
        <w:ind w:left="680" w:right="680"/>
        <w:jc w:val="both"/>
        <w:rPr>
          <w:color w:val="000000"/>
          <w:sz w:val="22"/>
          <w:szCs w:val="22"/>
        </w:rPr>
      </w:pPr>
      <w:proofErr w:type="spellStart"/>
      <w:r w:rsidRPr="005B233B">
        <w:rPr>
          <w:color w:val="000000"/>
          <w:sz w:val="22"/>
          <w:szCs w:val="22"/>
        </w:rPr>
        <w:t>Research</w:t>
      </w:r>
      <w:proofErr w:type="spellEnd"/>
      <w:r w:rsidRPr="005B233B">
        <w:rPr>
          <w:color w:val="000000"/>
          <w:sz w:val="22"/>
          <w:szCs w:val="22"/>
        </w:rPr>
        <w:t xml:space="preserve"> in </w:t>
      </w:r>
      <w:proofErr w:type="spellStart"/>
      <w:r w:rsidRPr="005B233B">
        <w:rPr>
          <w:color w:val="000000"/>
          <w:sz w:val="22"/>
          <w:szCs w:val="22"/>
        </w:rPr>
        <w:t>this</w:t>
      </w:r>
      <w:proofErr w:type="spellEnd"/>
      <w:r w:rsidRPr="005B233B">
        <w:rPr>
          <w:color w:val="000000"/>
          <w:sz w:val="22"/>
          <w:szCs w:val="22"/>
        </w:rPr>
        <w:t xml:space="preserve"> </w:t>
      </w:r>
      <w:proofErr w:type="spellStart"/>
      <w:r w:rsidRPr="005B233B">
        <w:rPr>
          <w:color w:val="000000"/>
          <w:sz w:val="22"/>
          <w:szCs w:val="22"/>
        </w:rPr>
        <w:t>field</w:t>
      </w:r>
      <w:proofErr w:type="spellEnd"/>
      <w:r w:rsidRPr="005B233B">
        <w:rPr>
          <w:color w:val="000000"/>
          <w:sz w:val="22"/>
          <w:szCs w:val="22"/>
        </w:rPr>
        <w:t xml:space="preserve"> is </w:t>
      </w:r>
      <w:proofErr w:type="spellStart"/>
      <w:r w:rsidRPr="005B233B">
        <w:rPr>
          <w:color w:val="000000"/>
          <w:sz w:val="22"/>
          <w:szCs w:val="22"/>
        </w:rPr>
        <w:t>carried</w:t>
      </w:r>
      <w:proofErr w:type="spellEnd"/>
      <w:r w:rsidRPr="005B233B">
        <w:rPr>
          <w:color w:val="000000"/>
          <w:sz w:val="22"/>
          <w:szCs w:val="22"/>
        </w:rPr>
        <w:t xml:space="preserve"> </w:t>
      </w:r>
      <w:proofErr w:type="spellStart"/>
      <w:r w:rsidRPr="005B233B">
        <w:rPr>
          <w:color w:val="000000"/>
          <w:sz w:val="22"/>
          <w:szCs w:val="22"/>
        </w:rPr>
        <w:t>out</w:t>
      </w:r>
      <w:proofErr w:type="spellEnd"/>
      <w:r w:rsidRPr="005B233B">
        <w:rPr>
          <w:color w:val="000000"/>
          <w:sz w:val="22"/>
          <w:szCs w:val="22"/>
        </w:rPr>
        <w:t xml:space="preserve"> </w:t>
      </w:r>
      <w:proofErr w:type="spellStart"/>
      <w:r w:rsidRPr="005B233B">
        <w:rPr>
          <w:color w:val="000000"/>
          <w:sz w:val="22"/>
          <w:szCs w:val="22"/>
        </w:rPr>
        <w:t>mainly</w:t>
      </w:r>
      <w:proofErr w:type="spellEnd"/>
      <w:r w:rsidRPr="005B233B">
        <w:rPr>
          <w:color w:val="000000"/>
          <w:sz w:val="22"/>
          <w:szCs w:val="22"/>
        </w:rPr>
        <w:t xml:space="preserve"> </w:t>
      </w:r>
      <w:proofErr w:type="spellStart"/>
      <w:r w:rsidRPr="005B233B">
        <w:rPr>
          <w:color w:val="000000"/>
          <w:sz w:val="22"/>
          <w:szCs w:val="22"/>
        </w:rPr>
        <w:t>by</w:t>
      </w:r>
      <w:proofErr w:type="spellEnd"/>
      <w:r w:rsidRPr="005B233B">
        <w:rPr>
          <w:color w:val="000000"/>
          <w:sz w:val="22"/>
          <w:szCs w:val="22"/>
        </w:rPr>
        <w:t xml:space="preserve"> </w:t>
      </w:r>
      <w:proofErr w:type="spellStart"/>
      <w:r w:rsidRPr="005B233B">
        <w:rPr>
          <w:color w:val="000000"/>
          <w:sz w:val="22"/>
          <w:szCs w:val="22"/>
        </w:rPr>
        <w:t>universities</w:t>
      </w:r>
      <w:proofErr w:type="spellEnd"/>
      <w:r w:rsidRPr="005B233B">
        <w:rPr>
          <w:color w:val="000000"/>
          <w:sz w:val="22"/>
          <w:szCs w:val="22"/>
        </w:rPr>
        <w:t xml:space="preserve">, </w:t>
      </w:r>
      <w:proofErr w:type="spellStart"/>
      <w:r w:rsidRPr="005B233B">
        <w:rPr>
          <w:color w:val="000000"/>
          <w:sz w:val="22"/>
          <w:szCs w:val="22"/>
        </w:rPr>
        <w:t>mostly</w:t>
      </w:r>
      <w:proofErr w:type="spellEnd"/>
      <w:r w:rsidRPr="005B233B">
        <w:rPr>
          <w:color w:val="000000"/>
          <w:sz w:val="22"/>
          <w:szCs w:val="22"/>
        </w:rPr>
        <w:t xml:space="preserve"> </w:t>
      </w:r>
      <w:proofErr w:type="spellStart"/>
      <w:r w:rsidRPr="005B233B">
        <w:rPr>
          <w:color w:val="000000"/>
          <w:sz w:val="22"/>
          <w:szCs w:val="22"/>
        </w:rPr>
        <w:t>from</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Agricultural</w:t>
      </w:r>
      <w:proofErr w:type="spellEnd"/>
      <w:r w:rsidRPr="005B233B">
        <w:rPr>
          <w:color w:val="000000"/>
          <w:sz w:val="22"/>
          <w:szCs w:val="22"/>
        </w:rPr>
        <w:t xml:space="preserve"> </w:t>
      </w:r>
      <w:proofErr w:type="spellStart"/>
      <w:r w:rsidRPr="005B233B">
        <w:rPr>
          <w:color w:val="000000"/>
          <w:sz w:val="22"/>
          <w:szCs w:val="22"/>
        </w:rPr>
        <w:t>University</w:t>
      </w:r>
      <w:proofErr w:type="spellEnd"/>
      <w:r w:rsidRPr="005B233B">
        <w:rPr>
          <w:color w:val="000000"/>
          <w:sz w:val="22"/>
          <w:szCs w:val="22"/>
        </w:rPr>
        <w:t xml:space="preserve"> of Tirana.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Ministry</w:t>
      </w:r>
      <w:proofErr w:type="spellEnd"/>
      <w:r w:rsidRPr="005B233B">
        <w:rPr>
          <w:color w:val="000000"/>
          <w:sz w:val="22"/>
          <w:szCs w:val="22"/>
        </w:rPr>
        <w:t xml:space="preserve"> of </w:t>
      </w:r>
      <w:proofErr w:type="spellStart"/>
      <w:r w:rsidRPr="005B233B">
        <w:rPr>
          <w:color w:val="000000"/>
          <w:sz w:val="22"/>
          <w:szCs w:val="22"/>
        </w:rPr>
        <w:t>Agriculture</w:t>
      </w:r>
      <w:proofErr w:type="spellEnd"/>
      <w:r w:rsidRPr="005B233B">
        <w:rPr>
          <w:color w:val="000000"/>
          <w:sz w:val="22"/>
          <w:szCs w:val="22"/>
        </w:rPr>
        <w:t xml:space="preserve"> in </w:t>
      </w:r>
      <w:proofErr w:type="spellStart"/>
      <w:r w:rsidRPr="005B233B">
        <w:rPr>
          <w:color w:val="000000"/>
          <w:sz w:val="22"/>
          <w:szCs w:val="22"/>
        </w:rPr>
        <w:t>collaboration</w:t>
      </w:r>
      <w:proofErr w:type="spellEnd"/>
      <w:r w:rsidRPr="005B233B">
        <w:rPr>
          <w:color w:val="000000"/>
          <w:sz w:val="22"/>
          <w:szCs w:val="22"/>
        </w:rPr>
        <w:t xml:space="preserve"> </w:t>
      </w:r>
      <w:proofErr w:type="spellStart"/>
      <w:r w:rsidRPr="005B233B">
        <w:rPr>
          <w:color w:val="000000"/>
          <w:sz w:val="22"/>
          <w:szCs w:val="22"/>
        </w:rPr>
        <w:t>with</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Ministry</w:t>
      </w:r>
      <w:proofErr w:type="spellEnd"/>
      <w:r w:rsidRPr="005B233B">
        <w:rPr>
          <w:color w:val="000000"/>
          <w:sz w:val="22"/>
          <w:szCs w:val="22"/>
        </w:rPr>
        <w:t xml:space="preserve"> of Environment </w:t>
      </w:r>
      <w:proofErr w:type="spellStart"/>
      <w:r w:rsidRPr="005B233B">
        <w:rPr>
          <w:color w:val="000000"/>
          <w:sz w:val="22"/>
          <w:szCs w:val="22"/>
        </w:rPr>
        <w:t>Forests</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Water</w:t>
      </w:r>
      <w:proofErr w:type="spellEnd"/>
      <w:r w:rsidRPr="005B233B">
        <w:rPr>
          <w:color w:val="000000"/>
          <w:sz w:val="22"/>
          <w:szCs w:val="22"/>
        </w:rPr>
        <w:t xml:space="preserve"> Administration, has </w:t>
      </w:r>
      <w:proofErr w:type="spellStart"/>
      <w:r w:rsidRPr="005B233B">
        <w:rPr>
          <w:color w:val="000000"/>
          <w:sz w:val="22"/>
          <w:szCs w:val="22"/>
        </w:rPr>
        <w:t>played</w:t>
      </w:r>
      <w:proofErr w:type="spellEnd"/>
      <w:r w:rsidRPr="005B233B">
        <w:rPr>
          <w:color w:val="000000"/>
          <w:sz w:val="22"/>
          <w:szCs w:val="22"/>
        </w:rPr>
        <w:t xml:space="preserve"> an </w:t>
      </w:r>
      <w:proofErr w:type="spellStart"/>
      <w:r w:rsidRPr="005B233B">
        <w:rPr>
          <w:color w:val="000000"/>
          <w:sz w:val="22"/>
          <w:szCs w:val="22"/>
        </w:rPr>
        <w:t>important</w:t>
      </w:r>
      <w:proofErr w:type="spellEnd"/>
      <w:r w:rsidRPr="005B233B">
        <w:rPr>
          <w:color w:val="000000"/>
          <w:sz w:val="22"/>
          <w:szCs w:val="22"/>
        </w:rPr>
        <w:t xml:space="preserve"> role in </w:t>
      </w:r>
      <w:proofErr w:type="spellStart"/>
      <w:r w:rsidRPr="005B233B">
        <w:rPr>
          <w:color w:val="000000"/>
          <w:sz w:val="22"/>
          <w:szCs w:val="22"/>
        </w:rPr>
        <w:t>constructing</w:t>
      </w:r>
      <w:proofErr w:type="spellEnd"/>
      <w:r w:rsidRPr="005B233B">
        <w:rPr>
          <w:color w:val="000000"/>
          <w:sz w:val="22"/>
          <w:szCs w:val="22"/>
        </w:rPr>
        <w:t xml:space="preserve"> </w:t>
      </w:r>
      <w:proofErr w:type="spellStart"/>
      <w:r w:rsidRPr="005B233B">
        <w:rPr>
          <w:color w:val="000000"/>
          <w:sz w:val="22"/>
          <w:szCs w:val="22"/>
        </w:rPr>
        <w:t>strategies</w:t>
      </w:r>
      <w:proofErr w:type="spellEnd"/>
      <w:r w:rsidRPr="005B233B">
        <w:rPr>
          <w:color w:val="000000"/>
          <w:sz w:val="22"/>
          <w:szCs w:val="22"/>
        </w:rPr>
        <w:t xml:space="preserve"> </w:t>
      </w:r>
      <w:proofErr w:type="spellStart"/>
      <w:r w:rsidRPr="005B233B">
        <w:rPr>
          <w:color w:val="000000"/>
          <w:sz w:val="22"/>
          <w:szCs w:val="22"/>
        </w:rPr>
        <w:t>for</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development</w:t>
      </w:r>
      <w:proofErr w:type="spellEnd"/>
      <w:r w:rsidRPr="005B233B">
        <w:rPr>
          <w:color w:val="000000"/>
          <w:sz w:val="22"/>
          <w:szCs w:val="22"/>
        </w:rPr>
        <w:t xml:space="preserve"> of </w:t>
      </w:r>
      <w:proofErr w:type="spellStart"/>
      <w:r w:rsidRPr="005B233B">
        <w:rPr>
          <w:color w:val="000000"/>
          <w:sz w:val="22"/>
          <w:szCs w:val="22"/>
        </w:rPr>
        <w:t>this</w:t>
      </w:r>
      <w:proofErr w:type="spellEnd"/>
      <w:r w:rsidRPr="005B233B">
        <w:rPr>
          <w:color w:val="000000"/>
          <w:sz w:val="22"/>
          <w:szCs w:val="22"/>
        </w:rPr>
        <w:t xml:space="preserve"> </w:t>
      </w:r>
      <w:proofErr w:type="spellStart"/>
      <w:r w:rsidRPr="005B233B">
        <w:rPr>
          <w:color w:val="000000"/>
          <w:sz w:val="22"/>
          <w:szCs w:val="22"/>
        </w:rPr>
        <w:t>sector</w:t>
      </w:r>
      <w:proofErr w:type="spellEnd"/>
      <w:r w:rsidRPr="005B233B">
        <w:rPr>
          <w:color w:val="000000"/>
          <w:sz w:val="22"/>
          <w:szCs w:val="22"/>
        </w:rPr>
        <w:t xml:space="preserve"> as </w:t>
      </w:r>
      <w:proofErr w:type="spellStart"/>
      <w:r w:rsidRPr="005B233B">
        <w:rPr>
          <w:color w:val="000000"/>
          <w:sz w:val="22"/>
          <w:szCs w:val="22"/>
        </w:rPr>
        <w:t>well</w:t>
      </w:r>
      <w:proofErr w:type="spellEnd"/>
      <w:r w:rsidRPr="005B233B">
        <w:rPr>
          <w:color w:val="000000"/>
          <w:sz w:val="22"/>
          <w:szCs w:val="22"/>
        </w:rPr>
        <w:t xml:space="preserve"> as </w:t>
      </w:r>
      <w:proofErr w:type="spellStart"/>
      <w:r w:rsidRPr="005B233B">
        <w:rPr>
          <w:color w:val="000000"/>
          <w:sz w:val="22"/>
          <w:szCs w:val="22"/>
        </w:rPr>
        <w:t>commerce</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industry</w:t>
      </w:r>
      <w:proofErr w:type="spellEnd"/>
      <w:r w:rsidRPr="005B233B">
        <w:rPr>
          <w:color w:val="000000"/>
          <w:sz w:val="22"/>
          <w:szCs w:val="22"/>
        </w:rPr>
        <w:t xml:space="preserve"> of </w:t>
      </w:r>
      <w:proofErr w:type="spellStart"/>
      <w:r w:rsidRPr="005B233B">
        <w:rPr>
          <w:color w:val="000000"/>
          <w:sz w:val="22"/>
          <w:szCs w:val="22"/>
        </w:rPr>
        <w:t>fishery</w:t>
      </w:r>
      <w:proofErr w:type="spellEnd"/>
      <w:r w:rsidRPr="005B233B">
        <w:rPr>
          <w:color w:val="000000"/>
          <w:sz w:val="22"/>
          <w:szCs w:val="22"/>
        </w:rPr>
        <w:t xml:space="preserve"> </w:t>
      </w:r>
      <w:proofErr w:type="spellStart"/>
      <w:r w:rsidRPr="005B233B">
        <w:rPr>
          <w:color w:val="000000"/>
          <w:sz w:val="22"/>
          <w:szCs w:val="22"/>
        </w:rPr>
        <w:t>products</w:t>
      </w:r>
      <w:proofErr w:type="spellEnd"/>
      <w:r w:rsidRPr="005B233B">
        <w:rPr>
          <w:color w:val="000000"/>
          <w:sz w:val="22"/>
          <w:szCs w:val="22"/>
        </w:rPr>
        <w:t xml:space="preserve"> </w:t>
      </w:r>
      <w:proofErr w:type="spellStart"/>
      <w:r w:rsidRPr="005B233B">
        <w:rPr>
          <w:color w:val="000000"/>
          <w:sz w:val="22"/>
          <w:szCs w:val="22"/>
        </w:rPr>
        <w:t>processing</w:t>
      </w:r>
      <w:proofErr w:type="spellEnd"/>
      <w:r w:rsidRPr="005B233B">
        <w:rPr>
          <w:color w:val="000000"/>
          <w:sz w:val="22"/>
          <w:szCs w:val="22"/>
        </w:rPr>
        <w:t xml:space="preserve"> </w:t>
      </w:r>
      <w:proofErr w:type="spellStart"/>
      <w:r w:rsidRPr="005B233B">
        <w:rPr>
          <w:color w:val="000000"/>
          <w:sz w:val="22"/>
          <w:szCs w:val="22"/>
        </w:rPr>
        <w:t>through</w:t>
      </w:r>
      <w:proofErr w:type="spellEnd"/>
      <w:r w:rsidRPr="005B233B">
        <w:rPr>
          <w:color w:val="000000"/>
          <w:sz w:val="22"/>
          <w:szCs w:val="22"/>
        </w:rPr>
        <w:t xml:space="preserve"> </w:t>
      </w:r>
      <w:proofErr w:type="spellStart"/>
      <w:r w:rsidRPr="005B233B">
        <w:rPr>
          <w:color w:val="000000"/>
          <w:sz w:val="22"/>
          <w:szCs w:val="22"/>
        </w:rPr>
        <w:t>projects</w:t>
      </w:r>
      <w:proofErr w:type="spellEnd"/>
      <w:r w:rsidRPr="005B233B">
        <w:rPr>
          <w:color w:val="000000"/>
          <w:sz w:val="22"/>
          <w:szCs w:val="22"/>
        </w:rPr>
        <w:t xml:space="preserve"> MEDITS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AdriaMed</w:t>
      </w:r>
      <w:proofErr w:type="spellEnd"/>
      <w:r w:rsidRPr="005B233B">
        <w:rPr>
          <w:color w:val="000000"/>
          <w:sz w:val="22"/>
          <w:szCs w:val="22"/>
        </w:rPr>
        <w:t xml:space="preserve"> </w:t>
      </w:r>
      <w:proofErr w:type="spellStart"/>
      <w:r w:rsidRPr="005B233B">
        <w:rPr>
          <w:color w:val="000000"/>
          <w:sz w:val="22"/>
          <w:szCs w:val="22"/>
        </w:rPr>
        <w:t>where</w:t>
      </w:r>
      <w:proofErr w:type="spellEnd"/>
      <w:r w:rsidRPr="005B233B">
        <w:rPr>
          <w:color w:val="000000"/>
          <w:sz w:val="22"/>
          <w:szCs w:val="22"/>
        </w:rPr>
        <w:t xml:space="preserve"> an </w:t>
      </w:r>
      <w:proofErr w:type="spellStart"/>
      <w:r w:rsidRPr="005B233B">
        <w:rPr>
          <w:color w:val="000000"/>
          <w:sz w:val="22"/>
          <w:szCs w:val="22"/>
        </w:rPr>
        <w:t>important</w:t>
      </w:r>
      <w:proofErr w:type="spellEnd"/>
      <w:r w:rsidRPr="005B233B">
        <w:rPr>
          <w:color w:val="000000"/>
          <w:sz w:val="22"/>
          <w:szCs w:val="22"/>
        </w:rPr>
        <w:t xml:space="preserve"> </w:t>
      </w:r>
      <w:proofErr w:type="spellStart"/>
      <w:r w:rsidRPr="005B233B">
        <w:rPr>
          <w:color w:val="000000"/>
          <w:sz w:val="22"/>
          <w:szCs w:val="22"/>
        </w:rPr>
        <w:t>place</w:t>
      </w:r>
      <w:proofErr w:type="spellEnd"/>
      <w:r w:rsidRPr="005B233B">
        <w:rPr>
          <w:color w:val="000000"/>
          <w:sz w:val="22"/>
          <w:szCs w:val="22"/>
        </w:rPr>
        <w:t xml:space="preserve"> has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study</w:t>
      </w:r>
      <w:proofErr w:type="spellEnd"/>
      <w:r w:rsidRPr="005B233B">
        <w:rPr>
          <w:color w:val="000000"/>
          <w:sz w:val="22"/>
          <w:szCs w:val="22"/>
        </w:rPr>
        <w:t xml:space="preserve"> of </w:t>
      </w:r>
      <w:proofErr w:type="spellStart"/>
      <w:r w:rsidRPr="005B233B">
        <w:rPr>
          <w:color w:val="000000"/>
          <w:sz w:val="22"/>
          <w:szCs w:val="22"/>
        </w:rPr>
        <w:t>ecological</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environmental</w:t>
      </w:r>
      <w:proofErr w:type="spellEnd"/>
      <w:r w:rsidRPr="005B233B">
        <w:rPr>
          <w:color w:val="000000"/>
          <w:sz w:val="22"/>
          <w:szCs w:val="22"/>
        </w:rPr>
        <w:t xml:space="preserve"> </w:t>
      </w:r>
      <w:proofErr w:type="spellStart"/>
      <w:r w:rsidRPr="005B233B">
        <w:rPr>
          <w:color w:val="000000"/>
          <w:sz w:val="22"/>
          <w:szCs w:val="22"/>
        </w:rPr>
        <w:t>effects</w:t>
      </w:r>
      <w:proofErr w:type="spellEnd"/>
      <w:r w:rsidRPr="005B233B">
        <w:rPr>
          <w:color w:val="000000"/>
          <w:sz w:val="22"/>
          <w:szCs w:val="22"/>
        </w:rPr>
        <w:t xml:space="preserve">, </w:t>
      </w:r>
      <w:proofErr w:type="spellStart"/>
      <w:r w:rsidRPr="005B233B">
        <w:rPr>
          <w:color w:val="000000"/>
          <w:sz w:val="22"/>
          <w:szCs w:val="22"/>
        </w:rPr>
        <w:t>mainly</w:t>
      </w:r>
      <w:proofErr w:type="spellEnd"/>
      <w:r w:rsidRPr="005B233B">
        <w:rPr>
          <w:color w:val="000000"/>
          <w:sz w:val="22"/>
          <w:szCs w:val="22"/>
        </w:rPr>
        <w:t xml:space="preserve"> in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lagoons</w:t>
      </w:r>
      <w:proofErr w:type="spellEnd"/>
      <w:r w:rsidRPr="005B233B">
        <w:rPr>
          <w:color w:val="000000"/>
          <w:sz w:val="22"/>
          <w:szCs w:val="22"/>
        </w:rPr>
        <w:t xml:space="preserve"> in </w:t>
      </w:r>
      <w:proofErr w:type="spellStart"/>
      <w:r w:rsidRPr="005B233B">
        <w:rPr>
          <w:color w:val="000000"/>
          <w:sz w:val="22"/>
          <w:szCs w:val="22"/>
        </w:rPr>
        <w:t>cases</w:t>
      </w:r>
      <w:proofErr w:type="spellEnd"/>
      <w:r w:rsidRPr="005B233B">
        <w:rPr>
          <w:color w:val="000000"/>
          <w:sz w:val="22"/>
          <w:szCs w:val="22"/>
        </w:rPr>
        <w:t xml:space="preserve"> of </w:t>
      </w:r>
      <w:proofErr w:type="spellStart"/>
      <w:r w:rsidRPr="005B233B">
        <w:rPr>
          <w:color w:val="000000"/>
          <w:sz w:val="22"/>
          <w:szCs w:val="22"/>
        </w:rPr>
        <w:t>fishing</w:t>
      </w:r>
      <w:proofErr w:type="spellEnd"/>
      <w:r w:rsidRPr="005B233B">
        <w:rPr>
          <w:color w:val="000000"/>
          <w:sz w:val="22"/>
          <w:szCs w:val="22"/>
        </w:rPr>
        <w:t xml:space="preserve"> </w:t>
      </w:r>
      <w:proofErr w:type="spellStart"/>
      <w:r w:rsidRPr="005B233B">
        <w:rPr>
          <w:color w:val="000000"/>
          <w:sz w:val="22"/>
          <w:szCs w:val="22"/>
        </w:rPr>
        <w:t>beyond</w:t>
      </w:r>
      <w:proofErr w:type="spellEnd"/>
      <w:r w:rsidRPr="005B233B">
        <w:rPr>
          <w:color w:val="000000"/>
          <w:sz w:val="22"/>
          <w:szCs w:val="22"/>
        </w:rPr>
        <w:t xml:space="preserve"> </w:t>
      </w:r>
      <w:proofErr w:type="spellStart"/>
      <w:r w:rsidRPr="005B233B">
        <w:rPr>
          <w:color w:val="000000"/>
          <w:sz w:val="22"/>
          <w:szCs w:val="22"/>
        </w:rPr>
        <w:t>manufacturing</w:t>
      </w:r>
      <w:proofErr w:type="spellEnd"/>
      <w:r w:rsidRPr="005B233B">
        <w:rPr>
          <w:color w:val="000000"/>
          <w:sz w:val="22"/>
          <w:szCs w:val="22"/>
        </w:rPr>
        <w:t xml:space="preserve"> </w:t>
      </w:r>
      <w:proofErr w:type="spellStart"/>
      <w:r w:rsidRPr="005B233B">
        <w:rPr>
          <w:color w:val="000000"/>
          <w:sz w:val="22"/>
          <w:szCs w:val="22"/>
        </w:rPr>
        <w:t>capacity</w:t>
      </w:r>
      <w:proofErr w:type="spellEnd"/>
      <w:r w:rsidRPr="005B233B">
        <w:rPr>
          <w:color w:val="000000"/>
          <w:sz w:val="22"/>
          <w:szCs w:val="22"/>
        </w:rPr>
        <w:t>.</w:t>
      </w:r>
    </w:p>
    <w:p w:rsidR="005B233B" w:rsidRPr="005B233B" w:rsidRDefault="005B233B" w:rsidP="005B233B">
      <w:pPr>
        <w:ind w:left="680" w:right="680"/>
        <w:jc w:val="both"/>
        <w:rPr>
          <w:color w:val="000000"/>
          <w:sz w:val="22"/>
          <w:szCs w:val="22"/>
        </w:rPr>
      </w:pPr>
    </w:p>
    <w:p w:rsidR="005B233B" w:rsidRPr="005B233B" w:rsidRDefault="005B233B" w:rsidP="005B233B">
      <w:pPr>
        <w:ind w:left="680" w:right="680"/>
        <w:jc w:val="both"/>
        <w:rPr>
          <w:color w:val="000000"/>
          <w:sz w:val="22"/>
          <w:szCs w:val="22"/>
        </w:rPr>
      </w:pPr>
      <w:proofErr w:type="spellStart"/>
      <w:r w:rsidRPr="005B233B">
        <w:rPr>
          <w:color w:val="000000"/>
          <w:sz w:val="22"/>
          <w:szCs w:val="22"/>
        </w:rPr>
        <w:t>Very</w:t>
      </w:r>
      <w:proofErr w:type="spellEnd"/>
      <w:r w:rsidRPr="005B233B">
        <w:rPr>
          <w:color w:val="000000"/>
          <w:sz w:val="22"/>
          <w:szCs w:val="22"/>
        </w:rPr>
        <w:t xml:space="preserve"> </w:t>
      </w:r>
      <w:proofErr w:type="spellStart"/>
      <w:r w:rsidRPr="005B233B">
        <w:rPr>
          <w:color w:val="000000"/>
          <w:sz w:val="22"/>
          <w:szCs w:val="22"/>
        </w:rPr>
        <w:t>important</w:t>
      </w:r>
      <w:proofErr w:type="spellEnd"/>
      <w:r w:rsidRPr="005B233B">
        <w:rPr>
          <w:color w:val="000000"/>
          <w:sz w:val="22"/>
          <w:szCs w:val="22"/>
        </w:rPr>
        <w:t xml:space="preserve"> </w:t>
      </w:r>
      <w:proofErr w:type="spellStart"/>
      <w:r w:rsidRPr="005B233B">
        <w:rPr>
          <w:color w:val="000000"/>
          <w:sz w:val="22"/>
          <w:szCs w:val="22"/>
        </w:rPr>
        <w:t>are</w:t>
      </w:r>
      <w:proofErr w:type="spellEnd"/>
      <w:r w:rsidRPr="005B233B">
        <w:rPr>
          <w:color w:val="000000"/>
          <w:sz w:val="22"/>
          <w:szCs w:val="22"/>
        </w:rPr>
        <w:t xml:space="preserve"> </w:t>
      </w:r>
      <w:proofErr w:type="spellStart"/>
      <w:r w:rsidRPr="005B233B">
        <w:rPr>
          <w:color w:val="000000"/>
          <w:sz w:val="22"/>
          <w:szCs w:val="22"/>
        </w:rPr>
        <w:t>also</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infrastructure</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human</w:t>
      </w:r>
      <w:proofErr w:type="spellEnd"/>
      <w:r w:rsidRPr="005B233B">
        <w:rPr>
          <w:color w:val="000000"/>
          <w:sz w:val="22"/>
          <w:szCs w:val="22"/>
        </w:rPr>
        <w:t xml:space="preserve"> </w:t>
      </w:r>
      <w:proofErr w:type="spellStart"/>
      <w:r w:rsidRPr="005B233B">
        <w:rPr>
          <w:color w:val="000000"/>
          <w:sz w:val="22"/>
          <w:szCs w:val="22"/>
        </w:rPr>
        <w:t>resources</w:t>
      </w:r>
      <w:proofErr w:type="spellEnd"/>
      <w:r w:rsidRPr="005B233B">
        <w:rPr>
          <w:color w:val="000000"/>
          <w:sz w:val="22"/>
          <w:szCs w:val="22"/>
        </w:rPr>
        <w:t xml:space="preserve">, </w:t>
      </w:r>
      <w:proofErr w:type="spellStart"/>
      <w:r w:rsidRPr="005B233B">
        <w:rPr>
          <w:color w:val="000000"/>
          <w:sz w:val="22"/>
          <w:szCs w:val="22"/>
        </w:rPr>
        <w:t>which</w:t>
      </w:r>
      <w:proofErr w:type="spellEnd"/>
      <w:r w:rsidRPr="005B233B">
        <w:rPr>
          <w:color w:val="000000"/>
          <w:sz w:val="22"/>
          <w:szCs w:val="22"/>
        </w:rPr>
        <w:t xml:space="preserve"> </w:t>
      </w:r>
      <w:proofErr w:type="spellStart"/>
      <w:r w:rsidRPr="005B233B">
        <w:rPr>
          <w:color w:val="000000"/>
          <w:sz w:val="22"/>
          <w:szCs w:val="22"/>
        </w:rPr>
        <w:t>give</w:t>
      </w:r>
      <w:proofErr w:type="spellEnd"/>
      <w:r w:rsidRPr="005B233B">
        <w:rPr>
          <w:color w:val="000000"/>
          <w:sz w:val="22"/>
          <w:szCs w:val="22"/>
        </w:rPr>
        <w:t xml:space="preserve"> </w:t>
      </w:r>
      <w:proofErr w:type="spellStart"/>
      <w:r w:rsidRPr="005B233B">
        <w:rPr>
          <w:color w:val="000000"/>
          <w:sz w:val="22"/>
          <w:szCs w:val="22"/>
        </w:rPr>
        <w:t>weight</w:t>
      </w:r>
      <w:proofErr w:type="spellEnd"/>
      <w:r w:rsidRPr="005B233B">
        <w:rPr>
          <w:color w:val="000000"/>
          <w:sz w:val="22"/>
          <w:szCs w:val="22"/>
        </w:rPr>
        <w:t xml:space="preserve"> </w:t>
      </w:r>
      <w:proofErr w:type="spellStart"/>
      <w:r w:rsidRPr="005B233B">
        <w:rPr>
          <w:color w:val="000000"/>
          <w:sz w:val="22"/>
          <w:szCs w:val="22"/>
        </w:rPr>
        <w:t>to</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development</w:t>
      </w:r>
      <w:proofErr w:type="spellEnd"/>
      <w:r w:rsidRPr="005B233B">
        <w:rPr>
          <w:color w:val="000000"/>
          <w:sz w:val="22"/>
          <w:szCs w:val="22"/>
        </w:rPr>
        <w:t xml:space="preserve"> of </w:t>
      </w:r>
      <w:proofErr w:type="spellStart"/>
      <w:r w:rsidRPr="005B233B">
        <w:rPr>
          <w:color w:val="000000"/>
          <w:sz w:val="22"/>
          <w:szCs w:val="22"/>
        </w:rPr>
        <w:t>this</w:t>
      </w:r>
      <w:proofErr w:type="spellEnd"/>
      <w:r w:rsidRPr="005B233B">
        <w:rPr>
          <w:color w:val="000000"/>
          <w:sz w:val="22"/>
          <w:szCs w:val="22"/>
        </w:rPr>
        <w:t xml:space="preserve"> </w:t>
      </w:r>
      <w:proofErr w:type="spellStart"/>
      <w:r w:rsidRPr="005B233B">
        <w:rPr>
          <w:color w:val="000000"/>
          <w:sz w:val="22"/>
          <w:szCs w:val="22"/>
        </w:rPr>
        <w:t>sector</w:t>
      </w:r>
      <w:proofErr w:type="spellEnd"/>
      <w:r w:rsidRPr="005B233B">
        <w:rPr>
          <w:color w:val="000000"/>
          <w:sz w:val="22"/>
          <w:szCs w:val="22"/>
        </w:rPr>
        <w:t xml:space="preserve">. </w:t>
      </w:r>
      <w:proofErr w:type="spellStart"/>
      <w:r w:rsidRPr="005B233B">
        <w:rPr>
          <w:color w:val="000000"/>
          <w:sz w:val="22"/>
          <w:szCs w:val="22"/>
        </w:rPr>
        <w:t>In</w:t>
      </w:r>
      <w:proofErr w:type="spellEnd"/>
      <w:r w:rsidRPr="005B233B">
        <w:rPr>
          <w:color w:val="000000"/>
          <w:sz w:val="22"/>
          <w:szCs w:val="22"/>
        </w:rPr>
        <w:t xml:space="preserve"> </w:t>
      </w:r>
      <w:proofErr w:type="spellStart"/>
      <w:r w:rsidRPr="005B233B">
        <w:rPr>
          <w:color w:val="000000"/>
          <w:sz w:val="22"/>
          <w:szCs w:val="22"/>
        </w:rPr>
        <w:t>this</w:t>
      </w:r>
      <w:proofErr w:type="spellEnd"/>
      <w:r w:rsidRPr="005B233B">
        <w:rPr>
          <w:color w:val="000000"/>
          <w:sz w:val="22"/>
          <w:szCs w:val="22"/>
        </w:rPr>
        <w:t xml:space="preserve"> </w:t>
      </w:r>
      <w:proofErr w:type="spellStart"/>
      <w:r w:rsidRPr="005B233B">
        <w:rPr>
          <w:color w:val="000000"/>
          <w:sz w:val="22"/>
          <w:szCs w:val="22"/>
        </w:rPr>
        <w:t>country</w:t>
      </w:r>
      <w:proofErr w:type="spellEnd"/>
      <w:r w:rsidRPr="005B233B">
        <w:rPr>
          <w:color w:val="000000"/>
          <w:sz w:val="22"/>
          <w:szCs w:val="22"/>
        </w:rPr>
        <w:t xml:space="preserve"> </w:t>
      </w:r>
      <w:proofErr w:type="spellStart"/>
      <w:r w:rsidRPr="005B233B">
        <w:rPr>
          <w:color w:val="000000"/>
          <w:sz w:val="22"/>
          <w:szCs w:val="22"/>
        </w:rPr>
        <w:t>there</w:t>
      </w:r>
      <w:proofErr w:type="spellEnd"/>
      <w:r w:rsidRPr="005B233B">
        <w:rPr>
          <w:color w:val="000000"/>
          <w:sz w:val="22"/>
          <w:szCs w:val="22"/>
        </w:rPr>
        <w:t xml:space="preserve"> </w:t>
      </w:r>
      <w:proofErr w:type="spellStart"/>
      <w:r w:rsidRPr="005B233B">
        <w:rPr>
          <w:color w:val="000000"/>
          <w:sz w:val="22"/>
          <w:szCs w:val="22"/>
        </w:rPr>
        <w:t>are</w:t>
      </w:r>
      <w:proofErr w:type="spellEnd"/>
      <w:r w:rsidRPr="005B233B">
        <w:rPr>
          <w:color w:val="000000"/>
          <w:sz w:val="22"/>
          <w:szCs w:val="22"/>
        </w:rPr>
        <w:t xml:space="preserve"> 4 </w:t>
      </w:r>
      <w:proofErr w:type="spellStart"/>
      <w:r w:rsidRPr="005B233B">
        <w:rPr>
          <w:color w:val="000000"/>
          <w:sz w:val="22"/>
          <w:szCs w:val="22"/>
        </w:rPr>
        <w:t>ports</w:t>
      </w:r>
      <w:proofErr w:type="spellEnd"/>
      <w:r w:rsidRPr="005B233B">
        <w:rPr>
          <w:color w:val="000000"/>
          <w:sz w:val="22"/>
          <w:szCs w:val="22"/>
        </w:rPr>
        <w:t xml:space="preserve"> </w:t>
      </w:r>
      <w:proofErr w:type="spellStart"/>
      <w:r w:rsidRPr="005B233B">
        <w:rPr>
          <w:color w:val="000000"/>
          <w:sz w:val="22"/>
          <w:szCs w:val="22"/>
        </w:rPr>
        <w:t>that</w:t>
      </w:r>
      <w:proofErr w:type="spellEnd"/>
      <w:r w:rsidRPr="005B233B">
        <w:rPr>
          <w:color w:val="000000"/>
          <w:sz w:val="22"/>
          <w:szCs w:val="22"/>
        </w:rPr>
        <w:t xml:space="preserve"> </w:t>
      </w:r>
      <w:proofErr w:type="spellStart"/>
      <w:r w:rsidRPr="005B233B">
        <w:rPr>
          <w:color w:val="000000"/>
          <w:sz w:val="22"/>
          <w:szCs w:val="22"/>
        </w:rPr>
        <w:t>develop</w:t>
      </w:r>
      <w:proofErr w:type="spellEnd"/>
      <w:r w:rsidRPr="005B233B">
        <w:rPr>
          <w:color w:val="000000"/>
          <w:sz w:val="22"/>
          <w:szCs w:val="22"/>
        </w:rPr>
        <w:t xml:space="preserve"> </w:t>
      </w:r>
      <w:proofErr w:type="spellStart"/>
      <w:r w:rsidRPr="005B233B">
        <w:rPr>
          <w:color w:val="000000"/>
          <w:sz w:val="22"/>
          <w:szCs w:val="22"/>
        </w:rPr>
        <w:t>fishing</w:t>
      </w:r>
      <w:proofErr w:type="spellEnd"/>
      <w:r w:rsidRPr="005B233B">
        <w:rPr>
          <w:color w:val="000000"/>
          <w:sz w:val="22"/>
          <w:szCs w:val="22"/>
        </w:rPr>
        <w:t xml:space="preserve"> </w:t>
      </w:r>
      <w:proofErr w:type="spellStart"/>
      <w:r w:rsidRPr="005B233B">
        <w:rPr>
          <w:color w:val="000000"/>
          <w:sz w:val="22"/>
          <w:szCs w:val="22"/>
        </w:rPr>
        <w:t>activities</w:t>
      </w:r>
      <w:proofErr w:type="spellEnd"/>
      <w:r w:rsidRPr="005B233B">
        <w:rPr>
          <w:color w:val="000000"/>
          <w:sz w:val="22"/>
          <w:szCs w:val="22"/>
        </w:rPr>
        <w:t xml:space="preserve">, </w:t>
      </w:r>
      <w:proofErr w:type="spellStart"/>
      <w:r w:rsidRPr="005B233B">
        <w:rPr>
          <w:color w:val="000000"/>
          <w:sz w:val="22"/>
          <w:szCs w:val="22"/>
        </w:rPr>
        <w:t>where</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most</w:t>
      </w:r>
      <w:proofErr w:type="spellEnd"/>
      <w:r w:rsidRPr="005B233B">
        <w:rPr>
          <w:color w:val="000000"/>
          <w:sz w:val="22"/>
          <w:szCs w:val="22"/>
        </w:rPr>
        <w:t xml:space="preserve"> </w:t>
      </w:r>
      <w:proofErr w:type="spellStart"/>
      <w:r w:rsidRPr="005B233B">
        <w:rPr>
          <w:color w:val="000000"/>
          <w:sz w:val="22"/>
          <w:szCs w:val="22"/>
        </w:rPr>
        <w:t>important</w:t>
      </w:r>
      <w:proofErr w:type="spellEnd"/>
      <w:r w:rsidRPr="005B233B">
        <w:rPr>
          <w:color w:val="000000"/>
          <w:sz w:val="22"/>
          <w:szCs w:val="22"/>
        </w:rPr>
        <w:t xml:space="preserve"> is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largest</w:t>
      </w:r>
      <w:proofErr w:type="spellEnd"/>
      <w:r w:rsidRPr="005B233B">
        <w:rPr>
          <w:color w:val="000000"/>
          <w:sz w:val="22"/>
          <w:szCs w:val="22"/>
        </w:rPr>
        <w:t xml:space="preserve"> port in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country</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port of </w:t>
      </w:r>
      <w:proofErr w:type="spellStart"/>
      <w:r w:rsidRPr="005B233B">
        <w:rPr>
          <w:color w:val="000000"/>
          <w:sz w:val="22"/>
          <w:szCs w:val="22"/>
        </w:rPr>
        <w:t>Durres</w:t>
      </w:r>
      <w:proofErr w:type="spellEnd"/>
      <w:r w:rsidRPr="005B233B">
        <w:rPr>
          <w:color w:val="000000"/>
          <w:sz w:val="22"/>
          <w:szCs w:val="22"/>
        </w:rPr>
        <w:t xml:space="preserve">. </w:t>
      </w:r>
      <w:proofErr w:type="spellStart"/>
      <w:r w:rsidRPr="005B233B">
        <w:rPr>
          <w:color w:val="000000"/>
          <w:sz w:val="22"/>
          <w:szCs w:val="22"/>
        </w:rPr>
        <w:t>Social</w:t>
      </w:r>
      <w:proofErr w:type="spellEnd"/>
      <w:r w:rsidRPr="005B233B">
        <w:rPr>
          <w:color w:val="000000"/>
          <w:sz w:val="22"/>
          <w:szCs w:val="22"/>
        </w:rPr>
        <w:t xml:space="preserve"> </w:t>
      </w:r>
      <w:proofErr w:type="spellStart"/>
      <w:r w:rsidRPr="005B233B">
        <w:rPr>
          <w:color w:val="000000"/>
          <w:sz w:val="22"/>
          <w:szCs w:val="22"/>
        </w:rPr>
        <w:t>effects</w:t>
      </w:r>
      <w:proofErr w:type="spellEnd"/>
      <w:r w:rsidRPr="005B233B">
        <w:rPr>
          <w:color w:val="000000"/>
          <w:sz w:val="22"/>
          <w:szCs w:val="22"/>
        </w:rPr>
        <w:t xml:space="preserve"> of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development</w:t>
      </w:r>
      <w:proofErr w:type="spellEnd"/>
      <w:r w:rsidRPr="005B233B">
        <w:rPr>
          <w:color w:val="000000"/>
          <w:sz w:val="22"/>
          <w:szCs w:val="22"/>
        </w:rPr>
        <w:t xml:space="preserve"> of </w:t>
      </w:r>
      <w:proofErr w:type="spellStart"/>
      <w:r w:rsidRPr="005B233B">
        <w:rPr>
          <w:color w:val="000000"/>
          <w:sz w:val="22"/>
          <w:szCs w:val="22"/>
        </w:rPr>
        <w:t>this</w:t>
      </w:r>
      <w:proofErr w:type="spellEnd"/>
      <w:r w:rsidRPr="005B233B">
        <w:rPr>
          <w:color w:val="000000"/>
          <w:sz w:val="22"/>
          <w:szCs w:val="22"/>
        </w:rPr>
        <w:t xml:space="preserve"> </w:t>
      </w:r>
      <w:proofErr w:type="spellStart"/>
      <w:r w:rsidRPr="005B233B">
        <w:rPr>
          <w:color w:val="000000"/>
          <w:sz w:val="22"/>
          <w:szCs w:val="22"/>
        </w:rPr>
        <w:t>sector</w:t>
      </w:r>
      <w:proofErr w:type="spellEnd"/>
      <w:r w:rsidRPr="005B233B">
        <w:rPr>
          <w:color w:val="000000"/>
          <w:sz w:val="22"/>
          <w:szCs w:val="22"/>
        </w:rPr>
        <w:t xml:space="preserve"> </w:t>
      </w:r>
      <w:proofErr w:type="spellStart"/>
      <w:r w:rsidRPr="005B233B">
        <w:rPr>
          <w:color w:val="000000"/>
          <w:sz w:val="22"/>
          <w:szCs w:val="22"/>
        </w:rPr>
        <w:t>are</w:t>
      </w:r>
      <w:proofErr w:type="spellEnd"/>
      <w:r w:rsidRPr="005B233B">
        <w:rPr>
          <w:color w:val="000000"/>
          <w:sz w:val="22"/>
          <w:szCs w:val="22"/>
        </w:rPr>
        <w:t xml:space="preserve"> </w:t>
      </w:r>
      <w:proofErr w:type="spellStart"/>
      <w:r w:rsidRPr="005B233B">
        <w:rPr>
          <w:color w:val="000000"/>
          <w:sz w:val="22"/>
          <w:szCs w:val="22"/>
        </w:rPr>
        <w:t>also</w:t>
      </w:r>
      <w:proofErr w:type="spellEnd"/>
      <w:r w:rsidRPr="005B233B">
        <w:rPr>
          <w:color w:val="000000"/>
          <w:sz w:val="22"/>
          <w:szCs w:val="22"/>
        </w:rPr>
        <w:t xml:space="preserve"> </w:t>
      </w:r>
      <w:proofErr w:type="spellStart"/>
      <w:r w:rsidRPr="005B233B">
        <w:rPr>
          <w:color w:val="000000"/>
          <w:sz w:val="22"/>
          <w:szCs w:val="22"/>
        </w:rPr>
        <w:t>important</w:t>
      </w:r>
      <w:proofErr w:type="spellEnd"/>
      <w:r w:rsidRPr="005B233B">
        <w:rPr>
          <w:color w:val="000000"/>
          <w:sz w:val="22"/>
          <w:szCs w:val="22"/>
        </w:rPr>
        <w:t xml:space="preserve"> in </w:t>
      </w:r>
      <w:proofErr w:type="spellStart"/>
      <w:r w:rsidRPr="005B233B">
        <w:rPr>
          <w:color w:val="000000"/>
          <w:sz w:val="22"/>
          <w:szCs w:val="22"/>
        </w:rPr>
        <w:t>studies</w:t>
      </w:r>
      <w:proofErr w:type="spellEnd"/>
      <w:r w:rsidRPr="005B233B">
        <w:rPr>
          <w:color w:val="000000"/>
          <w:sz w:val="22"/>
          <w:szCs w:val="22"/>
        </w:rPr>
        <w:t xml:space="preserve">, </w:t>
      </w:r>
      <w:proofErr w:type="spellStart"/>
      <w:r w:rsidRPr="005B233B">
        <w:rPr>
          <w:color w:val="000000"/>
          <w:sz w:val="22"/>
          <w:szCs w:val="22"/>
        </w:rPr>
        <w:t>mainly</w:t>
      </w:r>
      <w:proofErr w:type="spellEnd"/>
      <w:r w:rsidRPr="005B233B">
        <w:rPr>
          <w:color w:val="000000"/>
          <w:sz w:val="22"/>
          <w:szCs w:val="22"/>
        </w:rPr>
        <w:t xml:space="preserve"> in </w:t>
      </w:r>
      <w:proofErr w:type="spellStart"/>
      <w:r w:rsidRPr="005B233B">
        <w:rPr>
          <w:color w:val="000000"/>
          <w:sz w:val="22"/>
          <w:szCs w:val="22"/>
        </w:rPr>
        <w:t>terms</w:t>
      </w:r>
      <w:proofErr w:type="spellEnd"/>
      <w:r w:rsidRPr="005B233B">
        <w:rPr>
          <w:color w:val="000000"/>
          <w:sz w:val="22"/>
          <w:szCs w:val="22"/>
        </w:rPr>
        <w:t xml:space="preserve"> of </w:t>
      </w:r>
      <w:proofErr w:type="spellStart"/>
      <w:r w:rsidRPr="005B233B">
        <w:rPr>
          <w:color w:val="000000"/>
          <w:sz w:val="22"/>
          <w:szCs w:val="22"/>
        </w:rPr>
        <w:t>employment</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community</w:t>
      </w:r>
      <w:proofErr w:type="spellEnd"/>
      <w:r w:rsidRPr="005B233B">
        <w:rPr>
          <w:color w:val="000000"/>
          <w:sz w:val="22"/>
          <w:szCs w:val="22"/>
        </w:rPr>
        <w:t xml:space="preserve"> </w:t>
      </w:r>
      <w:proofErr w:type="spellStart"/>
      <w:r w:rsidRPr="005B233B">
        <w:rPr>
          <w:color w:val="000000"/>
          <w:sz w:val="22"/>
          <w:szCs w:val="22"/>
        </w:rPr>
        <w:t>consumption</w:t>
      </w:r>
      <w:proofErr w:type="spellEnd"/>
      <w:r w:rsidRPr="005B233B">
        <w:rPr>
          <w:color w:val="000000"/>
          <w:sz w:val="22"/>
          <w:szCs w:val="22"/>
        </w:rPr>
        <w:t xml:space="preserve"> </w:t>
      </w:r>
      <w:proofErr w:type="spellStart"/>
      <w:r w:rsidRPr="005B233B">
        <w:rPr>
          <w:color w:val="000000"/>
          <w:sz w:val="22"/>
          <w:szCs w:val="22"/>
        </w:rPr>
        <w:t>per</w:t>
      </w:r>
      <w:proofErr w:type="spellEnd"/>
      <w:r w:rsidRPr="005B233B">
        <w:rPr>
          <w:color w:val="000000"/>
          <w:sz w:val="22"/>
          <w:szCs w:val="22"/>
        </w:rPr>
        <w:t xml:space="preserve"> </w:t>
      </w:r>
      <w:proofErr w:type="spellStart"/>
      <w:r w:rsidRPr="005B233B">
        <w:rPr>
          <w:color w:val="000000"/>
          <w:sz w:val="22"/>
          <w:szCs w:val="22"/>
        </w:rPr>
        <w:t>habitants</w:t>
      </w:r>
      <w:proofErr w:type="spellEnd"/>
      <w:r w:rsidRPr="005B233B">
        <w:rPr>
          <w:color w:val="000000"/>
          <w:sz w:val="22"/>
          <w:szCs w:val="22"/>
        </w:rPr>
        <w:t xml:space="preserve">, </w:t>
      </w:r>
      <w:proofErr w:type="spellStart"/>
      <w:r w:rsidRPr="005B233B">
        <w:rPr>
          <w:color w:val="000000"/>
          <w:sz w:val="22"/>
          <w:szCs w:val="22"/>
        </w:rPr>
        <w:t>which</w:t>
      </w:r>
      <w:proofErr w:type="spellEnd"/>
      <w:r w:rsidRPr="005B233B">
        <w:rPr>
          <w:color w:val="000000"/>
          <w:sz w:val="22"/>
          <w:szCs w:val="22"/>
        </w:rPr>
        <w:t xml:space="preserve"> is 3.3 kg / </w:t>
      </w:r>
      <w:proofErr w:type="spellStart"/>
      <w:r w:rsidRPr="005B233B">
        <w:rPr>
          <w:color w:val="000000"/>
          <w:sz w:val="22"/>
          <w:szCs w:val="22"/>
        </w:rPr>
        <w:t>year</w:t>
      </w:r>
      <w:proofErr w:type="spellEnd"/>
      <w:r w:rsidRPr="005B233B">
        <w:rPr>
          <w:color w:val="000000"/>
          <w:sz w:val="22"/>
          <w:szCs w:val="22"/>
        </w:rPr>
        <w:t xml:space="preserve"> of </w:t>
      </w:r>
      <w:proofErr w:type="spellStart"/>
      <w:r w:rsidRPr="005B233B">
        <w:rPr>
          <w:color w:val="000000"/>
          <w:sz w:val="22"/>
          <w:szCs w:val="22"/>
        </w:rPr>
        <w:t>about</w:t>
      </w:r>
      <w:proofErr w:type="spellEnd"/>
      <w:r w:rsidRPr="005B233B">
        <w:rPr>
          <w:color w:val="000000"/>
          <w:sz w:val="22"/>
          <w:szCs w:val="22"/>
        </w:rPr>
        <w:t xml:space="preserve"> 15 kg / </w:t>
      </w:r>
      <w:proofErr w:type="spellStart"/>
      <w:r w:rsidRPr="005B233B">
        <w:rPr>
          <w:color w:val="000000"/>
          <w:sz w:val="22"/>
          <w:szCs w:val="22"/>
        </w:rPr>
        <w:t>year</w:t>
      </w:r>
      <w:proofErr w:type="spellEnd"/>
      <w:r w:rsidRPr="005B233B">
        <w:rPr>
          <w:color w:val="000000"/>
          <w:sz w:val="22"/>
          <w:szCs w:val="22"/>
        </w:rPr>
        <w:t xml:space="preserve"> </w:t>
      </w:r>
      <w:proofErr w:type="spellStart"/>
      <w:r w:rsidRPr="005B233B">
        <w:rPr>
          <w:color w:val="000000"/>
          <w:sz w:val="22"/>
          <w:szCs w:val="22"/>
        </w:rPr>
        <w:t>consumed</w:t>
      </w:r>
      <w:proofErr w:type="spellEnd"/>
      <w:r w:rsidRPr="005B233B">
        <w:rPr>
          <w:color w:val="000000"/>
          <w:sz w:val="22"/>
          <w:szCs w:val="22"/>
        </w:rPr>
        <w:t xml:space="preserve"> </w:t>
      </w:r>
      <w:proofErr w:type="spellStart"/>
      <w:r w:rsidRPr="005B233B">
        <w:rPr>
          <w:color w:val="000000"/>
          <w:sz w:val="22"/>
          <w:szCs w:val="22"/>
        </w:rPr>
        <w:t>by</w:t>
      </w:r>
      <w:proofErr w:type="spellEnd"/>
      <w:r w:rsidRPr="005B233B">
        <w:rPr>
          <w:color w:val="000000"/>
          <w:sz w:val="22"/>
          <w:szCs w:val="22"/>
        </w:rPr>
        <w:t xml:space="preserve">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countries</w:t>
      </w:r>
      <w:proofErr w:type="spellEnd"/>
      <w:r w:rsidRPr="005B233B">
        <w:rPr>
          <w:color w:val="000000"/>
          <w:sz w:val="22"/>
          <w:szCs w:val="22"/>
        </w:rPr>
        <w:t xml:space="preserve"> of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Mediterranean</w:t>
      </w:r>
      <w:proofErr w:type="spellEnd"/>
      <w:r w:rsidRPr="005B233B">
        <w:rPr>
          <w:color w:val="000000"/>
          <w:sz w:val="22"/>
          <w:szCs w:val="22"/>
        </w:rPr>
        <w:t xml:space="preserve"> </w:t>
      </w:r>
      <w:proofErr w:type="spellStart"/>
      <w:r w:rsidRPr="005B233B">
        <w:rPr>
          <w:color w:val="000000"/>
          <w:sz w:val="22"/>
          <w:szCs w:val="22"/>
        </w:rPr>
        <w:t>region</w:t>
      </w:r>
      <w:proofErr w:type="spellEnd"/>
      <w:r w:rsidRPr="005B233B">
        <w:rPr>
          <w:color w:val="000000"/>
          <w:sz w:val="22"/>
          <w:szCs w:val="22"/>
        </w:rPr>
        <w:t>.</w:t>
      </w:r>
    </w:p>
    <w:p w:rsidR="005B233B" w:rsidRPr="005B233B" w:rsidRDefault="005B233B" w:rsidP="005B233B">
      <w:pPr>
        <w:ind w:left="680" w:right="680"/>
        <w:jc w:val="both"/>
        <w:rPr>
          <w:color w:val="000000"/>
          <w:sz w:val="22"/>
          <w:szCs w:val="22"/>
        </w:rPr>
      </w:pPr>
    </w:p>
    <w:p w:rsidR="005B233B" w:rsidRPr="005B233B" w:rsidRDefault="005B233B" w:rsidP="005B233B">
      <w:pPr>
        <w:ind w:left="680" w:right="680"/>
        <w:jc w:val="both"/>
        <w:rPr>
          <w:color w:val="000000"/>
          <w:sz w:val="22"/>
          <w:szCs w:val="22"/>
        </w:rPr>
      </w:pPr>
      <w:r w:rsidRPr="005B233B">
        <w:rPr>
          <w:color w:val="000000"/>
          <w:sz w:val="22"/>
          <w:szCs w:val="22"/>
        </w:rPr>
        <w:t xml:space="preserve">At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end</w:t>
      </w:r>
      <w:proofErr w:type="spellEnd"/>
      <w:r w:rsidRPr="005B233B">
        <w:rPr>
          <w:color w:val="000000"/>
          <w:sz w:val="22"/>
          <w:szCs w:val="22"/>
        </w:rPr>
        <w:t xml:space="preserve"> of </w:t>
      </w:r>
      <w:proofErr w:type="spellStart"/>
      <w:r w:rsidRPr="005B233B">
        <w:rPr>
          <w:color w:val="000000"/>
          <w:sz w:val="22"/>
          <w:szCs w:val="22"/>
        </w:rPr>
        <w:t>this</w:t>
      </w:r>
      <w:proofErr w:type="spellEnd"/>
      <w:r w:rsidRPr="005B233B">
        <w:rPr>
          <w:color w:val="000000"/>
          <w:sz w:val="22"/>
          <w:szCs w:val="22"/>
        </w:rPr>
        <w:t xml:space="preserve"> </w:t>
      </w:r>
      <w:proofErr w:type="spellStart"/>
      <w:r w:rsidRPr="005B233B">
        <w:rPr>
          <w:color w:val="000000"/>
          <w:sz w:val="22"/>
          <w:szCs w:val="22"/>
        </w:rPr>
        <w:t>paper</w:t>
      </w:r>
      <w:proofErr w:type="spellEnd"/>
      <w:r w:rsidRPr="005B233B">
        <w:rPr>
          <w:color w:val="000000"/>
          <w:sz w:val="22"/>
          <w:szCs w:val="22"/>
        </w:rPr>
        <w:t xml:space="preserve"> </w:t>
      </w:r>
      <w:proofErr w:type="spellStart"/>
      <w:r w:rsidRPr="005B233B">
        <w:rPr>
          <w:color w:val="000000"/>
          <w:sz w:val="22"/>
          <w:szCs w:val="22"/>
        </w:rPr>
        <w:t>we</w:t>
      </w:r>
      <w:proofErr w:type="spellEnd"/>
      <w:r w:rsidRPr="005B233B">
        <w:rPr>
          <w:color w:val="000000"/>
          <w:sz w:val="22"/>
          <w:szCs w:val="22"/>
        </w:rPr>
        <w:t xml:space="preserve"> </w:t>
      </w:r>
      <w:proofErr w:type="spellStart"/>
      <w:r w:rsidRPr="005B233B">
        <w:rPr>
          <w:color w:val="000000"/>
          <w:sz w:val="22"/>
          <w:szCs w:val="22"/>
        </w:rPr>
        <w:t>will</w:t>
      </w:r>
      <w:proofErr w:type="spellEnd"/>
      <w:r w:rsidRPr="005B233B">
        <w:rPr>
          <w:color w:val="000000"/>
          <w:sz w:val="22"/>
          <w:szCs w:val="22"/>
        </w:rPr>
        <w:t xml:space="preserve"> </w:t>
      </w:r>
      <w:proofErr w:type="spellStart"/>
      <w:r w:rsidRPr="005B233B">
        <w:rPr>
          <w:color w:val="000000"/>
          <w:sz w:val="22"/>
          <w:szCs w:val="22"/>
        </w:rPr>
        <w:t>list</w:t>
      </w:r>
      <w:proofErr w:type="spellEnd"/>
      <w:r w:rsidRPr="005B233B">
        <w:rPr>
          <w:color w:val="000000"/>
          <w:sz w:val="22"/>
          <w:szCs w:val="22"/>
        </w:rPr>
        <w:t xml:space="preserve"> </w:t>
      </w:r>
      <w:proofErr w:type="spellStart"/>
      <w:r w:rsidRPr="005B233B">
        <w:rPr>
          <w:color w:val="000000"/>
          <w:sz w:val="22"/>
          <w:szCs w:val="22"/>
        </w:rPr>
        <w:t>some</w:t>
      </w:r>
      <w:proofErr w:type="spellEnd"/>
      <w:r w:rsidRPr="005B233B">
        <w:rPr>
          <w:color w:val="000000"/>
          <w:sz w:val="22"/>
          <w:szCs w:val="22"/>
        </w:rPr>
        <w:t xml:space="preserve"> </w:t>
      </w:r>
      <w:proofErr w:type="spellStart"/>
      <w:r w:rsidRPr="005B233B">
        <w:rPr>
          <w:color w:val="000000"/>
          <w:sz w:val="22"/>
          <w:szCs w:val="22"/>
        </w:rPr>
        <w:t>premises</w:t>
      </w:r>
      <w:proofErr w:type="spellEnd"/>
      <w:r w:rsidRPr="005B233B">
        <w:rPr>
          <w:color w:val="000000"/>
          <w:sz w:val="22"/>
          <w:szCs w:val="22"/>
        </w:rPr>
        <w:t xml:space="preserve"> </w:t>
      </w:r>
      <w:proofErr w:type="spellStart"/>
      <w:r w:rsidRPr="005B233B">
        <w:rPr>
          <w:color w:val="000000"/>
          <w:sz w:val="22"/>
          <w:szCs w:val="22"/>
        </w:rPr>
        <w:t>development</w:t>
      </w:r>
      <w:proofErr w:type="spellEnd"/>
      <w:r w:rsidRPr="005B233B">
        <w:rPr>
          <w:color w:val="000000"/>
          <w:sz w:val="22"/>
          <w:szCs w:val="22"/>
        </w:rPr>
        <w:t xml:space="preserve"> of </w:t>
      </w:r>
      <w:proofErr w:type="spellStart"/>
      <w:r w:rsidRPr="005B233B">
        <w:rPr>
          <w:color w:val="000000"/>
          <w:sz w:val="22"/>
          <w:szCs w:val="22"/>
        </w:rPr>
        <w:t>this</w:t>
      </w:r>
      <w:proofErr w:type="spellEnd"/>
      <w:r w:rsidRPr="005B233B">
        <w:rPr>
          <w:color w:val="000000"/>
          <w:sz w:val="22"/>
          <w:szCs w:val="22"/>
        </w:rPr>
        <w:t xml:space="preserve"> </w:t>
      </w:r>
      <w:proofErr w:type="spellStart"/>
      <w:r w:rsidRPr="005B233B">
        <w:rPr>
          <w:color w:val="000000"/>
          <w:sz w:val="22"/>
          <w:szCs w:val="22"/>
        </w:rPr>
        <w:t>sector</w:t>
      </w:r>
      <w:proofErr w:type="spellEnd"/>
      <w:r w:rsidRPr="005B233B">
        <w:rPr>
          <w:color w:val="000000"/>
          <w:sz w:val="22"/>
          <w:szCs w:val="22"/>
        </w:rPr>
        <w:t xml:space="preserve">, </w:t>
      </w:r>
      <w:proofErr w:type="spellStart"/>
      <w:r w:rsidRPr="005B233B">
        <w:rPr>
          <w:color w:val="000000"/>
          <w:sz w:val="22"/>
          <w:szCs w:val="22"/>
        </w:rPr>
        <w:t>recognizing</w:t>
      </w:r>
      <w:proofErr w:type="spellEnd"/>
      <w:r w:rsidRPr="005B233B">
        <w:rPr>
          <w:color w:val="000000"/>
          <w:sz w:val="22"/>
          <w:szCs w:val="22"/>
        </w:rPr>
        <w:t xml:space="preserve"> it as an </w:t>
      </w:r>
      <w:proofErr w:type="spellStart"/>
      <w:r w:rsidRPr="005B233B">
        <w:rPr>
          <w:color w:val="000000"/>
          <w:sz w:val="22"/>
          <w:szCs w:val="22"/>
        </w:rPr>
        <w:t>important</w:t>
      </w:r>
      <w:proofErr w:type="spellEnd"/>
      <w:r w:rsidRPr="005B233B">
        <w:rPr>
          <w:color w:val="000000"/>
          <w:sz w:val="22"/>
          <w:szCs w:val="22"/>
        </w:rPr>
        <w:t xml:space="preserve"> </w:t>
      </w:r>
      <w:proofErr w:type="spellStart"/>
      <w:r w:rsidRPr="005B233B">
        <w:rPr>
          <w:color w:val="000000"/>
          <w:sz w:val="22"/>
          <w:szCs w:val="22"/>
        </w:rPr>
        <w:t>output</w:t>
      </w:r>
      <w:proofErr w:type="spellEnd"/>
      <w:r w:rsidRPr="005B233B">
        <w:rPr>
          <w:color w:val="000000"/>
          <w:sz w:val="22"/>
          <w:szCs w:val="22"/>
        </w:rPr>
        <w:t xml:space="preserve"> </w:t>
      </w:r>
      <w:proofErr w:type="spellStart"/>
      <w:r w:rsidRPr="005B233B">
        <w:rPr>
          <w:color w:val="000000"/>
          <w:sz w:val="22"/>
          <w:szCs w:val="22"/>
        </w:rPr>
        <w:t>sector</w:t>
      </w:r>
      <w:proofErr w:type="spellEnd"/>
      <w:r w:rsidRPr="005B233B">
        <w:rPr>
          <w:color w:val="000000"/>
          <w:sz w:val="22"/>
          <w:szCs w:val="22"/>
        </w:rPr>
        <w:t xml:space="preserve"> </w:t>
      </w:r>
      <w:proofErr w:type="spellStart"/>
      <w:r w:rsidRPr="005B233B">
        <w:rPr>
          <w:color w:val="000000"/>
          <w:sz w:val="22"/>
          <w:szCs w:val="22"/>
        </w:rPr>
        <w:t>with</w:t>
      </w:r>
      <w:proofErr w:type="spellEnd"/>
      <w:r w:rsidRPr="005B233B">
        <w:rPr>
          <w:color w:val="000000"/>
          <w:sz w:val="22"/>
          <w:szCs w:val="22"/>
        </w:rPr>
        <w:t xml:space="preserve"> </w:t>
      </w:r>
      <w:proofErr w:type="spellStart"/>
      <w:r w:rsidRPr="005B233B">
        <w:rPr>
          <w:color w:val="000000"/>
          <w:sz w:val="22"/>
          <w:szCs w:val="22"/>
        </w:rPr>
        <w:t>great</w:t>
      </w:r>
      <w:proofErr w:type="spellEnd"/>
      <w:r w:rsidRPr="005B233B">
        <w:rPr>
          <w:color w:val="000000"/>
          <w:sz w:val="22"/>
          <w:szCs w:val="22"/>
        </w:rPr>
        <w:t xml:space="preserve"> </w:t>
      </w:r>
      <w:proofErr w:type="spellStart"/>
      <w:r w:rsidRPr="005B233B">
        <w:rPr>
          <w:color w:val="000000"/>
          <w:sz w:val="22"/>
          <w:szCs w:val="22"/>
        </w:rPr>
        <w:t>impact</w:t>
      </w:r>
      <w:proofErr w:type="spellEnd"/>
      <w:r w:rsidRPr="005B233B">
        <w:rPr>
          <w:color w:val="000000"/>
          <w:sz w:val="22"/>
          <w:szCs w:val="22"/>
        </w:rPr>
        <w:t xml:space="preserve"> on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economic</w:t>
      </w:r>
      <w:proofErr w:type="spellEnd"/>
      <w:r w:rsidRPr="005B233B">
        <w:rPr>
          <w:color w:val="000000"/>
          <w:sz w:val="22"/>
          <w:szCs w:val="22"/>
        </w:rPr>
        <w:t xml:space="preserve"> </w:t>
      </w:r>
      <w:proofErr w:type="spellStart"/>
      <w:r w:rsidRPr="005B233B">
        <w:rPr>
          <w:color w:val="000000"/>
          <w:sz w:val="22"/>
          <w:szCs w:val="22"/>
        </w:rPr>
        <w:t>and</w:t>
      </w:r>
      <w:proofErr w:type="spellEnd"/>
      <w:r w:rsidRPr="005B233B">
        <w:rPr>
          <w:color w:val="000000"/>
          <w:sz w:val="22"/>
          <w:szCs w:val="22"/>
        </w:rPr>
        <w:t xml:space="preserve"> </w:t>
      </w:r>
      <w:proofErr w:type="spellStart"/>
      <w:r w:rsidRPr="005B233B">
        <w:rPr>
          <w:color w:val="000000"/>
          <w:sz w:val="22"/>
          <w:szCs w:val="22"/>
        </w:rPr>
        <w:t>social</w:t>
      </w:r>
      <w:proofErr w:type="spellEnd"/>
      <w:r w:rsidRPr="005B233B">
        <w:rPr>
          <w:color w:val="000000"/>
          <w:sz w:val="22"/>
          <w:szCs w:val="22"/>
        </w:rPr>
        <w:t xml:space="preserve"> life in </w:t>
      </w:r>
      <w:proofErr w:type="spellStart"/>
      <w:r w:rsidRPr="005B233B">
        <w:rPr>
          <w:color w:val="000000"/>
          <w:sz w:val="22"/>
          <w:szCs w:val="22"/>
        </w:rPr>
        <w:t>the</w:t>
      </w:r>
      <w:proofErr w:type="spellEnd"/>
      <w:r w:rsidRPr="005B233B">
        <w:rPr>
          <w:color w:val="000000"/>
          <w:sz w:val="22"/>
          <w:szCs w:val="22"/>
        </w:rPr>
        <w:t xml:space="preserve"> </w:t>
      </w:r>
      <w:proofErr w:type="spellStart"/>
      <w:r w:rsidRPr="005B233B">
        <w:rPr>
          <w:color w:val="000000"/>
          <w:sz w:val="22"/>
          <w:szCs w:val="22"/>
        </w:rPr>
        <w:t>country</w:t>
      </w:r>
      <w:proofErr w:type="spellEnd"/>
      <w:r w:rsidRPr="005B233B">
        <w:rPr>
          <w:color w:val="000000"/>
          <w:sz w:val="22"/>
          <w:szCs w:val="22"/>
        </w:rPr>
        <w:t xml:space="preserve">. </w:t>
      </w:r>
    </w:p>
    <w:p w:rsidR="005B233B" w:rsidRPr="005B233B" w:rsidRDefault="005B233B" w:rsidP="005B233B">
      <w:pPr>
        <w:ind w:left="680" w:right="680"/>
        <w:jc w:val="both"/>
        <w:rPr>
          <w:color w:val="000000"/>
          <w:sz w:val="22"/>
          <w:szCs w:val="22"/>
        </w:rPr>
      </w:pPr>
    </w:p>
    <w:p w:rsidR="005B233B" w:rsidRPr="005B233B" w:rsidRDefault="005B233B" w:rsidP="005B233B">
      <w:pPr>
        <w:ind w:left="680" w:right="680"/>
        <w:jc w:val="both"/>
        <w:rPr>
          <w:noProof/>
          <w:sz w:val="22"/>
          <w:szCs w:val="22"/>
          <w:lang w:val="en-US"/>
        </w:rPr>
      </w:pPr>
      <w:proofErr w:type="spellStart"/>
      <w:r w:rsidRPr="005B233B">
        <w:rPr>
          <w:b/>
          <w:color w:val="000000"/>
          <w:sz w:val="22"/>
          <w:szCs w:val="22"/>
        </w:rPr>
        <w:t>Keywords</w:t>
      </w:r>
      <w:proofErr w:type="spellEnd"/>
      <w:r w:rsidRPr="005B233B">
        <w:rPr>
          <w:b/>
          <w:color w:val="000000"/>
          <w:sz w:val="22"/>
          <w:szCs w:val="22"/>
        </w:rPr>
        <w:t>:</w:t>
      </w:r>
      <w:r w:rsidRPr="005B233B">
        <w:rPr>
          <w:color w:val="000000"/>
          <w:sz w:val="22"/>
          <w:szCs w:val="22"/>
        </w:rPr>
        <w:t xml:space="preserve"> Fishing, </w:t>
      </w:r>
      <w:proofErr w:type="spellStart"/>
      <w:r w:rsidRPr="005B233B">
        <w:rPr>
          <w:color w:val="000000"/>
          <w:sz w:val="22"/>
          <w:szCs w:val="22"/>
        </w:rPr>
        <w:t>Infrastructure</w:t>
      </w:r>
      <w:proofErr w:type="spellEnd"/>
      <w:r w:rsidRPr="005B233B">
        <w:rPr>
          <w:color w:val="000000"/>
          <w:sz w:val="22"/>
          <w:szCs w:val="22"/>
        </w:rPr>
        <w:t xml:space="preserve">, </w:t>
      </w:r>
      <w:proofErr w:type="spellStart"/>
      <w:r w:rsidRPr="005B233B">
        <w:rPr>
          <w:color w:val="000000"/>
          <w:sz w:val="22"/>
          <w:szCs w:val="22"/>
        </w:rPr>
        <w:t>Water</w:t>
      </w:r>
      <w:proofErr w:type="spellEnd"/>
      <w:r w:rsidRPr="005B233B">
        <w:rPr>
          <w:color w:val="000000"/>
          <w:sz w:val="22"/>
          <w:szCs w:val="22"/>
        </w:rPr>
        <w:t xml:space="preserve"> </w:t>
      </w:r>
      <w:proofErr w:type="spellStart"/>
      <w:r w:rsidRPr="005B233B">
        <w:rPr>
          <w:color w:val="000000"/>
          <w:sz w:val="22"/>
          <w:szCs w:val="22"/>
        </w:rPr>
        <w:t>Resources</w:t>
      </w:r>
      <w:proofErr w:type="spellEnd"/>
      <w:r w:rsidRPr="005B233B">
        <w:rPr>
          <w:color w:val="000000"/>
          <w:sz w:val="22"/>
          <w:szCs w:val="22"/>
        </w:rPr>
        <w:t xml:space="preserve">, </w:t>
      </w:r>
      <w:proofErr w:type="spellStart"/>
      <w:r w:rsidRPr="005B233B">
        <w:rPr>
          <w:color w:val="000000"/>
          <w:sz w:val="22"/>
          <w:szCs w:val="22"/>
        </w:rPr>
        <w:t>Sustainable</w:t>
      </w:r>
      <w:proofErr w:type="spellEnd"/>
      <w:r w:rsidRPr="005B233B">
        <w:rPr>
          <w:color w:val="000000"/>
          <w:sz w:val="22"/>
          <w:szCs w:val="22"/>
        </w:rPr>
        <w:t xml:space="preserve"> Development.</w:t>
      </w:r>
    </w:p>
    <w:p w:rsidR="00EE1A90" w:rsidRPr="005B233B" w:rsidRDefault="00EE1A90" w:rsidP="000C0831">
      <w:pPr>
        <w:ind w:left="567" w:right="567"/>
        <w:jc w:val="both"/>
        <w:rPr>
          <w:noProof/>
          <w:color w:val="000000"/>
          <w:lang w:val="en-US"/>
        </w:rPr>
      </w:pPr>
    </w:p>
    <w:p w:rsidR="00285B9A" w:rsidRDefault="00285B9A" w:rsidP="000C0831">
      <w:pPr>
        <w:ind w:left="567" w:right="567"/>
        <w:jc w:val="both"/>
        <w:rPr>
          <w:noProof/>
          <w:color w:val="000000"/>
          <w:lang w:val="en-US"/>
        </w:rPr>
      </w:pPr>
      <w:r w:rsidRPr="005B233B">
        <w:rPr>
          <w:noProof/>
          <w:color w:val="000000"/>
          <w:lang w:val="en-US"/>
        </w:rPr>
        <w:t xml:space="preserve"> </w:t>
      </w:r>
    </w:p>
    <w:p w:rsidR="005B233B" w:rsidRPr="005B233B" w:rsidRDefault="005B233B" w:rsidP="000C0831">
      <w:pPr>
        <w:ind w:left="567" w:right="567"/>
        <w:jc w:val="both"/>
        <w:rPr>
          <w:noProof/>
          <w:color w:val="000000"/>
          <w:lang w:val="en-US"/>
        </w:rPr>
      </w:pPr>
    </w:p>
    <w:p w:rsidR="00285B9A" w:rsidRPr="005B233B" w:rsidRDefault="00285B9A" w:rsidP="000C0831">
      <w:pPr>
        <w:jc w:val="both"/>
        <w:rPr>
          <w:b/>
          <w:noProof/>
          <w:lang w:val="en-US"/>
        </w:rPr>
      </w:pPr>
      <w:r w:rsidRPr="005B233B">
        <w:rPr>
          <w:b/>
          <w:noProof/>
          <w:lang w:val="en-US"/>
        </w:rPr>
        <w:lastRenderedPageBreak/>
        <w:t>Introduction</w:t>
      </w:r>
    </w:p>
    <w:p w:rsidR="00285B9A" w:rsidRPr="005B233B" w:rsidRDefault="00285B9A" w:rsidP="005B233B">
      <w:pPr>
        <w:jc w:val="both"/>
        <w:rPr>
          <w:noProof/>
          <w:lang w:val="en-US"/>
        </w:rPr>
      </w:pPr>
    </w:p>
    <w:p w:rsidR="005B233B" w:rsidRDefault="005B233B" w:rsidP="005B233B">
      <w:pPr>
        <w:pStyle w:val="AralkYok"/>
        <w:jc w:val="both"/>
        <w:rPr>
          <w:rFonts w:ascii="Times New Roman" w:hAnsi="Times New Roman"/>
          <w:color w:val="000000"/>
          <w:sz w:val="24"/>
          <w:szCs w:val="24"/>
        </w:rPr>
      </w:pPr>
      <w:r w:rsidRPr="005B233B">
        <w:rPr>
          <w:rFonts w:ascii="Times New Roman" w:hAnsi="Times New Roman"/>
          <w:color w:val="000000"/>
          <w:sz w:val="24"/>
          <w:szCs w:val="24"/>
        </w:rPr>
        <w:t xml:space="preserve">Albania has a coastline of about 474 km long, an extensive network of hydrograph.  It ranks in the first countries in Europe in terms of water resources. The hydrographic basin of Albania has an area of 43 300 km² or 57% more than the territory of the state of our country and 50.000 km rivers and streams, 1,100 km² surface of lake water and sufficient artificial reservoirs. Under these conditions, concluded that Albania has sufficient assets to develop fishing and aquaculture in promising levels. In this context, it is necessary to undertake studies in this field in terms of the assessment of these natural resources, methods of rational using and sustainable development of fisheries. Albania has also infrastructure and human resources that enhance the development of this sector. In this country there are 4 ports that develop fishing activities, where the most important is the largest port in the country, the port of Durres. </w:t>
      </w:r>
    </w:p>
    <w:p w:rsidR="005B233B" w:rsidRPr="005B233B" w:rsidRDefault="005B233B" w:rsidP="005B233B">
      <w:pPr>
        <w:pStyle w:val="AralkYok"/>
        <w:jc w:val="both"/>
        <w:rPr>
          <w:rFonts w:ascii="Times New Roman" w:hAnsi="Times New Roman"/>
          <w:color w:val="000000"/>
          <w:sz w:val="24"/>
          <w:szCs w:val="24"/>
        </w:rPr>
      </w:pPr>
    </w:p>
    <w:p w:rsidR="005B233B" w:rsidRPr="005B233B" w:rsidRDefault="005B233B" w:rsidP="005B233B">
      <w:pPr>
        <w:pStyle w:val="AralkYok"/>
        <w:jc w:val="both"/>
        <w:rPr>
          <w:rFonts w:ascii="Times New Roman" w:hAnsi="Times New Roman"/>
          <w:color w:val="000000"/>
          <w:sz w:val="24"/>
          <w:szCs w:val="24"/>
        </w:rPr>
      </w:pPr>
      <w:r w:rsidRPr="005B233B">
        <w:rPr>
          <w:rFonts w:ascii="Times New Roman" w:hAnsi="Times New Roman"/>
          <w:color w:val="000000"/>
          <w:sz w:val="24"/>
          <w:szCs w:val="24"/>
        </w:rPr>
        <w:t xml:space="preserve">Research in this field is performed mainly by universities, mostly from the Agricultural University of Tirana. The Ministry of Agriculture in collaboration with </w:t>
      </w:r>
      <w:r>
        <w:rPr>
          <w:rFonts w:ascii="Times New Roman" w:hAnsi="Times New Roman"/>
          <w:color w:val="000000"/>
          <w:sz w:val="24"/>
          <w:szCs w:val="24"/>
        </w:rPr>
        <w:t>the Ministry</w:t>
      </w:r>
      <w:r w:rsidRPr="005B233B">
        <w:rPr>
          <w:rFonts w:ascii="Times New Roman" w:hAnsi="Times New Roman"/>
          <w:color w:val="000000"/>
          <w:sz w:val="24"/>
          <w:szCs w:val="24"/>
        </w:rPr>
        <w:t xml:space="preserve"> of Environment Forests and Water Administration, has played an important role in managing strategies for the development of this sector as well as commerce and industry of fishery products processing through projects MEDITS and </w:t>
      </w:r>
      <w:proofErr w:type="spellStart"/>
      <w:r w:rsidRPr="005B233B">
        <w:rPr>
          <w:rFonts w:ascii="Times New Roman" w:hAnsi="Times New Roman"/>
          <w:color w:val="000000"/>
          <w:sz w:val="24"/>
          <w:szCs w:val="24"/>
        </w:rPr>
        <w:t>AdriaMed</w:t>
      </w:r>
      <w:proofErr w:type="spellEnd"/>
      <w:r w:rsidRPr="005B233B">
        <w:rPr>
          <w:rFonts w:ascii="Times New Roman" w:hAnsi="Times New Roman"/>
          <w:color w:val="000000"/>
          <w:sz w:val="24"/>
          <w:szCs w:val="24"/>
        </w:rPr>
        <w:t xml:space="preserve"> where an important place has the study of ecological and environmental effects, mainly in the lagoons in cases of fishing beyond manufacturing capacity.</w:t>
      </w:r>
    </w:p>
    <w:p w:rsidR="005B233B" w:rsidRPr="005B233B" w:rsidRDefault="005B233B" w:rsidP="005B233B">
      <w:pPr>
        <w:pStyle w:val="AralkYok"/>
        <w:jc w:val="both"/>
        <w:rPr>
          <w:rFonts w:ascii="Times New Roman" w:hAnsi="Times New Roman"/>
          <w:color w:val="000000"/>
          <w:sz w:val="24"/>
          <w:szCs w:val="24"/>
        </w:rPr>
      </w:pPr>
      <w:r w:rsidRPr="005B233B">
        <w:rPr>
          <w:rFonts w:ascii="Times New Roman" w:hAnsi="Times New Roman"/>
          <w:color w:val="000000"/>
          <w:sz w:val="24"/>
          <w:szCs w:val="24"/>
        </w:rPr>
        <w:t xml:space="preserve">In this paper, will mostly analyzed issues of sustainable development of this economic activity, </w:t>
      </w:r>
      <w:proofErr w:type="spellStart"/>
      <w:r w:rsidRPr="005B233B">
        <w:rPr>
          <w:rFonts w:ascii="Times New Roman" w:hAnsi="Times New Roman"/>
          <w:color w:val="000000"/>
          <w:sz w:val="24"/>
          <w:szCs w:val="24"/>
        </w:rPr>
        <w:t>emphasising</w:t>
      </w:r>
      <w:proofErr w:type="spellEnd"/>
      <w:r w:rsidRPr="005B233B">
        <w:rPr>
          <w:rFonts w:ascii="Times New Roman" w:hAnsi="Times New Roman"/>
          <w:color w:val="000000"/>
          <w:sz w:val="24"/>
          <w:szCs w:val="24"/>
        </w:rPr>
        <w:t xml:space="preserve"> on integrating its management with other sectors of the economy and services.</w:t>
      </w:r>
    </w:p>
    <w:p w:rsidR="005B233B" w:rsidRPr="005B233B" w:rsidRDefault="005B233B" w:rsidP="005B233B">
      <w:pPr>
        <w:pStyle w:val="AralkYok"/>
        <w:ind w:firstLine="360"/>
        <w:jc w:val="both"/>
        <w:rPr>
          <w:rFonts w:ascii="Times New Roman" w:hAnsi="Times New Roman"/>
          <w:color w:val="000000"/>
          <w:sz w:val="24"/>
          <w:szCs w:val="24"/>
        </w:rPr>
      </w:pPr>
    </w:p>
    <w:p w:rsidR="005B233B" w:rsidRPr="005B233B" w:rsidRDefault="005B233B" w:rsidP="005B233B">
      <w:pPr>
        <w:autoSpaceDE w:val="0"/>
        <w:autoSpaceDN w:val="0"/>
        <w:adjustRightInd w:val="0"/>
        <w:jc w:val="both"/>
        <w:rPr>
          <w:b/>
          <w:lang w:val="en-US"/>
        </w:rPr>
      </w:pPr>
      <w:r w:rsidRPr="005B233B">
        <w:rPr>
          <w:b/>
          <w:lang w:val="en-US"/>
        </w:rPr>
        <w:t>Factors that have influenced in the development of fisheries and aquaculture</w:t>
      </w:r>
      <w:r w:rsidRPr="005B233B">
        <w:rPr>
          <w:b/>
          <w:lang w:val="sq-AL" w:eastAsia="sq-AL"/>
        </w:rPr>
        <w:t xml:space="preserve"> </w:t>
      </w:r>
    </w:p>
    <w:p w:rsidR="005B233B" w:rsidRPr="005B233B" w:rsidRDefault="005B233B" w:rsidP="005B233B">
      <w:pPr>
        <w:autoSpaceDE w:val="0"/>
        <w:autoSpaceDN w:val="0"/>
        <w:adjustRightInd w:val="0"/>
        <w:jc w:val="both"/>
        <w:rPr>
          <w:b/>
          <w:lang w:val="en-US"/>
        </w:rPr>
      </w:pPr>
    </w:p>
    <w:p w:rsidR="005B233B" w:rsidRPr="005B233B" w:rsidRDefault="005B233B" w:rsidP="005B233B">
      <w:pPr>
        <w:autoSpaceDE w:val="0"/>
        <w:autoSpaceDN w:val="0"/>
        <w:adjustRightInd w:val="0"/>
        <w:jc w:val="both"/>
        <w:rPr>
          <w:lang w:val="en-US"/>
        </w:rPr>
      </w:pPr>
      <w:r w:rsidRPr="005B233B">
        <w:rPr>
          <w:lang w:val="sq-AL" w:eastAsia="sq-AL"/>
        </w:rPr>
        <w:t xml:space="preserve">In recent years, Albania  fisheries have become dynamically developing sectors of the food industry, and many private agencies </w:t>
      </w:r>
      <w:r>
        <w:rPr>
          <w:lang w:val="sq-AL" w:eastAsia="sq-AL"/>
        </w:rPr>
        <w:t>have takenmeasures</w:t>
      </w:r>
      <w:r w:rsidRPr="005B233B">
        <w:rPr>
          <w:lang w:val="sq-AL" w:eastAsia="sq-AL"/>
        </w:rPr>
        <w:t xml:space="preserve">t by investing in modern fishing fleets and processing factories in response to growing international demand of international trade for fish and fishery products. </w:t>
      </w:r>
      <w:r w:rsidRPr="005B233B">
        <w:rPr>
          <w:lang w:val="en-US"/>
        </w:rPr>
        <w:t>Actually, the value of fishery and aquaculture from catches, estimated at about 40 million $, which 22 million $ represents fishing at sea, coastal and inland waters, 8 million $ aquaculture and the remaining represents mussels.</w:t>
      </w:r>
      <w:r w:rsidRPr="005B233B">
        <w:rPr>
          <w:rStyle w:val="DipnotBavurusu"/>
        </w:rPr>
        <w:footnoteReference w:id="1"/>
      </w:r>
      <w:r w:rsidRPr="005B233B">
        <w:rPr>
          <w:lang w:val="en-US"/>
        </w:rPr>
        <w:t xml:space="preserve"> </w:t>
      </w:r>
    </w:p>
    <w:p w:rsidR="005B233B" w:rsidRPr="005B233B" w:rsidRDefault="005B233B" w:rsidP="005B233B">
      <w:pPr>
        <w:autoSpaceDE w:val="0"/>
        <w:autoSpaceDN w:val="0"/>
        <w:adjustRightInd w:val="0"/>
        <w:jc w:val="both"/>
        <w:rPr>
          <w:lang w:val="en-US"/>
        </w:rPr>
      </w:pPr>
      <w:r w:rsidRPr="005B233B">
        <w:rPr>
          <w:lang w:val="en-US"/>
        </w:rPr>
        <w:t xml:space="preserve">The factors that </w:t>
      </w:r>
      <w:r>
        <w:rPr>
          <w:lang w:val="en-US"/>
        </w:rPr>
        <w:t>influence</w:t>
      </w:r>
      <w:r w:rsidRPr="005B233B">
        <w:rPr>
          <w:lang w:val="en-US"/>
        </w:rPr>
        <w:t xml:space="preserve"> in the development of fisheries and aquaculture in Albania are:</w:t>
      </w:r>
    </w:p>
    <w:p w:rsidR="005B233B" w:rsidRPr="005B233B" w:rsidRDefault="005B233B" w:rsidP="005B233B">
      <w:pPr>
        <w:autoSpaceDE w:val="0"/>
        <w:autoSpaceDN w:val="0"/>
        <w:adjustRightInd w:val="0"/>
        <w:jc w:val="both"/>
        <w:rPr>
          <w:lang w:val="en-US"/>
        </w:rPr>
      </w:pPr>
    </w:p>
    <w:p w:rsidR="005B233B" w:rsidRPr="005B233B" w:rsidRDefault="005B233B" w:rsidP="005B233B">
      <w:pPr>
        <w:spacing w:after="200"/>
        <w:jc w:val="both"/>
        <w:rPr>
          <w:i/>
        </w:rPr>
      </w:pPr>
      <w:r w:rsidRPr="005B233B">
        <w:rPr>
          <w:i/>
        </w:rPr>
        <w:t xml:space="preserve">Natural </w:t>
      </w:r>
      <w:proofErr w:type="spellStart"/>
      <w:r w:rsidRPr="005B233B">
        <w:rPr>
          <w:i/>
        </w:rPr>
        <w:t>Resources</w:t>
      </w:r>
      <w:proofErr w:type="spellEnd"/>
    </w:p>
    <w:p w:rsidR="005B233B" w:rsidRDefault="005B233B" w:rsidP="005B233B">
      <w:pPr>
        <w:widowControl w:val="0"/>
        <w:autoSpaceDE w:val="0"/>
        <w:autoSpaceDN w:val="0"/>
        <w:adjustRightInd w:val="0"/>
        <w:ind w:right="78"/>
        <w:jc w:val="both"/>
      </w:pPr>
      <w:r w:rsidRPr="005B233B">
        <w:rPr>
          <w:lang w:val="en-US"/>
        </w:rPr>
        <w:t xml:space="preserve">Albania possesses important natural resources in service to the development of the fisheries and aquaculture sector, based mainly on the abundant water resources. </w:t>
      </w:r>
      <w:proofErr w:type="spellStart"/>
      <w:r w:rsidRPr="005B233B">
        <w:t>In</w:t>
      </w:r>
      <w:proofErr w:type="spellEnd"/>
      <w:r w:rsidRPr="005B233B">
        <w:t xml:space="preserve"> </w:t>
      </w:r>
      <w:proofErr w:type="spellStart"/>
      <w:r w:rsidRPr="005B233B">
        <w:t>this</w:t>
      </w:r>
      <w:proofErr w:type="spellEnd"/>
      <w:r w:rsidRPr="005B233B">
        <w:t xml:space="preserve"> </w:t>
      </w:r>
      <w:proofErr w:type="spellStart"/>
      <w:r w:rsidRPr="005B233B">
        <w:t>context</w:t>
      </w:r>
      <w:proofErr w:type="spellEnd"/>
      <w:r w:rsidRPr="005B233B">
        <w:t xml:space="preserve">, Albania </w:t>
      </w:r>
      <w:proofErr w:type="spellStart"/>
      <w:r w:rsidRPr="005B233B">
        <w:t>possesses</w:t>
      </w:r>
      <w:proofErr w:type="spellEnd"/>
      <w:r w:rsidRPr="005B233B">
        <w:t xml:space="preserve">: </w:t>
      </w:r>
    </w:p>
    <w:p w:rsidR="005B233B" w:rsidRPr="005B233B" w:rsidRDefault="005B233B" w:rsidP="005B233B">
      <w:pPr>
        <w:widowControl w:val="0"/>
        <w:autoSpaceDE w:val="0"/>
        <w:autoSpaceDN w:val="0"/>
        <w:adjustRightInd w:val="0"/>
        <w:ind w:right="78"/>
        <w:jc w:val="both"/>
      </w:pPr>
    </w:p>
    <w:p w:rsidR="005B233B" w:rsidRPr="005B233B" w:rsidRDefault="005B233B" w:rsidP="005B233B">
      <w:pPr>
        <w:widowControl w:val="0"/>
        <w:numPr>
          <w:ilvl w:val="0"/>
          <w:numId w:val="3"/>
        </w:numPr>
        <w:autoSpaceDE w:val="0"/>
        <w:autoSpaceDN w:val="0"/>
        <w:adjustRightInd w:val="0"/>
        <w:ind w:right="78"/>
        <w:jc w:val="both"/>
        <w:rPr>
          <w:lang w:val="en-US"/>
        </w:rPr>
      </w:pPr>
      <w:r w:rsidRPr="005B233B">
        <w:rPr>
          <w:spacing w:val="-1"/>
          <w:lang w:val="en-US"/>
        </w:rPr>
        <w:t xml:space="preserve">470 km of coastline and 12 miles marine territorial waters. </w:t>
      </w:r>
      <w:r w:rsidRPr="005B233B">
        <w:rPr>
          <w:lang w:val="en-US"/>
        </w:rPr>
        <w:t xml:space="preserve">Waters of the Adriatic and Ionian Sea exploited extensively for fishing. Here exert their activity the most important ports in the country like Durres, </w:t>
      </w:r>
      <w:proofErr w:type="spellStart"/>
      <w:r w:rsidRPr="005B233B">
        <w:rPr>
          <w:lang w:val="en-US"/>
        </w:rPr>
        <w:t>Vlora</w:t>
      </w:r>
      <w:proofErr w:type="spellEnd"/>
      <w:r w:rsidRPr="005B233B">
        <w:rPr>
          <w:lang w:val="en-US"/>
        </w:rPr>
        <w:t xml:space="preserve">, </w:t>
      </w:r>
      <w:proofErr w:type="spellStart"/>
      <w:r w:rsidRPr="005B233B">
        <w:rPr>
          <w:lang w:val="en-US"/>
        </w:rPr>
        <w:t>Saranda</w:t>
      </w:r>
      <w:proofErr w:type="spellEnd"/>
      <w:r w:rsidRPr="005B233B">
        <w:rPr>
          <w:lang w:val="en-US"/>
        </w:rPr>
        <w:t xml:space="preserve"> and </w:t>
      </w:r>
      <w:proofErr w:type="spellStart"/>
      <w:r w:rsidRPr="005B233B">
        <w:rPr>
          <w:lang w:val="en-US"/>
        </w:rPr>
        <w:t>Shengjin</w:t>
      </w:r>
      <w:proofErr w:type="spellEnd"/>
      <w:r w:rsidRPr="005B233B">
        <w:rPr>
          <w:lang w:val="en-US"/>
        </w:rPr>
        <w:t>. In the table below are given the indicators of species that grow along the Albanian coast.</w:t>
      </w:r>
    </w:p>
    <w:p w:rsidR="005B233B" w:rsidRDefault="005B233B" w:rsidP="005B233B">
      <w:pPr>
        <w:widowControl w:val="0"/>
        <w:autoSpaceDE w:val="0"/>
        <w:autoSpaceDN w:val="0"/>
        <w:adjustRightInd w:val="0"/>
        <w:ind w:left="720" w:right="78"/>
        <w:jc w:val="both"/>
        <w:rPr>
          <w:lang w:val="en-US"/>
        </w:rPr>
      </w:pPr>
    </w:p>
    <w:p w:rsidR="005B233B" w:rsidRDefault="005B233B" w:rsidP="005B233B">
      <w:pPr>
        <w:widowControl w:val="0"/>
        <w:autoSpaceDE w:val="0"/>
        <w:autoSpaceDN w:val="0"/>
        <w:adjustRightInd w:val="0"/>
        <w:ind w:left="720" w:right="78"/>
        <w:jc w:val="both"/>
        <w:rPr>
          <w:lang w:val="en-US"/>
        </w:rPr>
      </w:pPr>
    </w:p>
    <w:p w:rsidR="005B233B" w:rsidRPr="005B233B" w:rsidRDefault="005B233B" w:rsidP="005B233B">
      <w:pPr>
        <w:widowControl w:val="0"/>
        <w:autoSpaceDE w:val="0"/>
        <w:autoSpaceDN w:val="0"/>
        <w:adjustRightInd w:val="0"/>
        <w:ind w:left="720" w:right="78"/>
        <w:jc w:val="both"/>
        <w:rPr>
          <w:lang w:val="en-US"/>
        </w:rPr>
      </w:pPr>
    </w:p>
    <w:p w:rsidR="005B233B" w:rsidRDefault="005B233B" w:rsidP="005B233B">
      <w:pPr>
        <w:jc w:val="center"/>
        <w:rPr>
          <w:sz w:val="22"/>
          <w:lang w:val="en-US"/>
        </w:rPr>
      </w:pPr>
      <w:r w:rsidRPr="005B233B">
        <w:rPr>
          <w:sz w:val="22"/>
          <w:lang w:val="en-US"/>
        </w:rPr>
        <w:lastRenderedPageBreak/>
        <w:t>Table 1: Indicators of species that grow along the Albanian coast</w:t>
      </w:r>
    </w:p>
    <w:p w:rsidR="005B233B" w:rsidRDefault="005B233B" w:rsidP="005B233B">
      <w:pPr>
        <w:jc w:val="center"/>
        <w:rPr>
          <w:sz w:val="22"/>
          <w:lang w:val="en-US"/>
        </w:rPr>
      </w:pPr>
    </w:p>
    <w:p w:rsidR="005B233B" w:rsidRPr="005B233B" w:rsidRDefault="005B233B" w:rsidP="005B233B">
      <w:pPr>
        <w:jc w:val="center"/>
        <w:rPr>
          <w:sz w:val="22"/>
          <w:lang w:val="it-IT"/>
        </w:rPr>
      </w:pPr>
    </w:p>
    <w:tbl>
      <w:tblPr>
        <w:tblStyle w:val="AkGlgeleme"/>
        <w:tblW w:w="0" w:type="auto"/>
        <w:jc w:val="center"/>
        <w:tblLayout w:type="fixed"/>
        <w:tblLook w:val="0000" w:firstRow="0" w:lastRow="0" w:firstColumn="0" w:lastColumn="0" w:noHBand="0" w:noVBand="0"/>
      </w:tblPr>
      <w:tblGrid>
        <w:gridCol w:w="3168"/>
        <w:gridCol w:w="945"/>
        <w:gridCol w:w="945"/>
      </w:tblGrid>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z w:val="20"/>
                <w:szCs w:val="20"/>
              </w:rPr>
            </w:pPr>
            <w:proofErr w:type="spellStart"/>
            <w:r w:rsidRPr="005B233B">
              <w:rPr>
                <w:sz w:val="20"/>
                <w:szCs w:val="20"/>
              </w:rPr>
              <w:t>Species</w:t>
            </w:r>
            <w:proofErr w:type="spellEnd"/>
            <w:r w:rsidRPr="005B233B">
              <w:rPr>
                <w:sz w:val="20"/>
                <w:szCs w:val="20"/>
              </w:rPr>
              <w:t xml:space="preserve"> </w:t>
            </w:r>
          </w:p>
        </w:tc>
        <w:tc>
          <w:tcPr>
            <w:tcW w:w="945" w:type="dxa"/>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Kg/km</w:t>
            </w:r>
            <w:r w:rsidRPr="005B233B">
              <w:rPr>
                <w:sz w:val="20"/>
                <w:szCs w:val="20"/>
                <w:vertAlign w:val="superscript"/>
              </w:rPr>
              <w:t>2</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N/Km</w:t>
            </w:r>
            <w:r w:rsidRPr="005B233B">
              <w:rPr>
                <w:sz w:val="20"/>
                <w:szCs w:val="20"/>
                <w:vertAlign w:val="superscript"/>
              </w:rPr>
              <w:t>2</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Helicolenus</w:t>
            </w:r>
            <w:proofErr w:type="spellEnd"/>
            <w:r w:rsidRPr="005B233B">
              <w:rPr>
                <w:snapToGrid w:val="0"/>
                <w:sz w:val="20"/>
                <w:szCs w:val="20"/>
              </w:rPr>
              <w:t xml:space="preserve"> </w:t>
            </w:r>
            <w:proofErr w:type="spellStart"/>
            <w:r w:rsidRPr="005B233B">
              <w:rPr>
                <w:snapToGrid w:val="0"/>
                <w:sz w:val="20"/>
                <w:szCs w:val="20"/>
              </w:rPr>
              <w:t>dactylopterus</w:t>
            </w:r>
            <w:proofErr w:type="spellEnd"/>
          </w:p>
        </w:tc>
        <w:tc>
          <w:tcPr>
            <w:tcW w:w="945" w:type="dxa"/>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0.24</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20</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Lophius</w:t>
            </w:r>
            <w:proofErr w:type="spellEnd"/>
            <w:r w:rsidRPr="005B233B">
              <w:rPr>
                <w:snapToGrid w:val="0"/>
                <w:sz w:val="20"/>
                <w:szCs w:val="20"/>
              </w:rPr>
              <w:t xml:space="preserve"> </w:t>
            </w:r>
            <w:proofErr w:type="spellStart"/>
            <w:r w:rsidRPr="005B233B">
              <w:rPr>
                <w:snapToGrid w:val="0"/>
                <w:sz w:val="20"/>
                <w:szCs w:val="20"/>
              </w:rPr>
              <w:t>budegassa</w:t>
            </w:r>
            <w:proofErr w:type="spellEnd"/>
          </w:p>
        </w:tc>
        <w:tc>
          <w:tcPr>
            <w:tcW w:w="945" w:type="dxa"/>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6.29</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11</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Lophius</w:t>
            </w:r>
            <w:proofErr w:type="spellEnd"/>
            <w:r w:rsidRPr="005B233B">
              <w:rPr>
                <w:snapToGrid w:val="0"/>
                <w:sz w:val="20"/>
                <w:szCs w:val="20"/>
              </w:rPr>
              <w:t xml:space="preserve"> </w:t>
            </w:r>
            <w:proofErr w:type="spellStart"/>
            <w:r w:rsidRPr="005B233B">
              <w:rPr>
                <w:snapToGrid w:val="0"/>
                <w:sz w:val="20"/>
                <w:szCs w:val="20"/>
              </w:rPr>
              <w:t>piscatorius</w:t>
            </w:r>
            <w:proofErr w:type="spellEnd"/>
          </w:p>
        </w:tc>
        <w:tc>
          <w:tcPr>
            <w:tcW w:w="1890" w:type="dxa"/>
            <w:gridSpan w:val="2"/>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1.58</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Merluccius</w:t>
            </w:r>
            <w:proofErr w:type="spellEnd"/>
            <w:r w:rsidRPr="005B233B">
              <w:rPr>
                <w:snapToGrid w:val="0"/>
                <w:sz w:val="20"/>
                <w:szCs w:val="20"/>
              </w:rPr>
              <w:t xml:space="preserve"> </w:t>
            </w:r>
            <w:proofErr w:type="spellStart"/>
            <w:r w:rsidRPr="005B233B">
              <w:rPr>
                <w:snapToGrid w:val="0"/>
                <w:sz w:val="20"/>
                <w:szCs w:val="20"/>
              </w:rPr>
              <w:t>merluccius</w:t>
            </w:r>
            <w:proofErr w:type="spellEnd"/>
          </w:p>
        </w:tc>
        <w:tc>
          <w:tcPr>
            <w:tcW w:w="945" w:type="dxa"/>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16.69</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188</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Micromesistius</w:t>
            </w:r>
            <w:proofErr w:type="spellEnd"/>
            <w:r w:rsidRPr="005B233B">
              <w:rPr>
                <w:snapToGrid w:val="0"/>
                <w:sz w:val="20"/>
                <w:szCs w:val="20"/>
              </w:rPr>
              <w:t xml:space="preserve"> </w:t>
            </w:r>
            <w:proofErr w:type="spellStart"/>
            <w:r w:rsidRPr="005B233B">
              <w:rPr>
                <w:snapToGrid w:val="0"/>
                <w:sz w:val="20"/>
                <w:szCs w:val="20"/>
              </w:rPr>
              <w:t>poutassou</w:t>
            </w:r>
            <w:proofErr w:type="spellEnd"/>
          </w:p>
        </w:tc>
        <w:tc>
          <w:tcPr>
            <w:tcW w:w="945" w:type="dxa"/>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0.82</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6</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Mullus</w:t>
            </w:r>
            <w:proofErr w:type="spellEnd"/>
            <w:r w:rsidRPr="005B233B">
              <w:rPr>
                <w:snapToGrid w:val="0"/>
                <w:sz w:val="20"/>
                <w:szCs w:val="20"/>
              </w:rPr>
              <w:t xml:space="preserve"> </w:t>
            </w:r>
            <w:proofErr w:type="spellStart"/>
            <w:r w:rsidRPr="005B233B">
              <w:rPr>
                <w:snapToGrid w:val="0"/>
                <w:sz w:val="20"/>
                <w:szCs w:val="20"/>
              </w:rPr>
              <w:t>barbatus</w:t>
            </w:r>
            <w:proofErr w:type="spellEnd"/>
          </w:p>
        </w:tc>
        <w:tc>
          <w:tcPr>
            <w:tcW w:w="945" w:type="dxa"/>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8.59</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266</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Mullus</w:t>
            </w:r>
            <w:proofErr w:type="spellEnd"/>
            <w:r w:rsidRPr="005B233B">
              <w:rPr>
                <w:snapToGrid w:val="0"/>
                <w:sz w:val="20"/>
                <w:szCs w:val="20"/>
              </w:rPr>
              <w:t xml:space="preserve"> </w:t>
            </w:r>
            <w:proofErr w:type="spellStart"/>
            <w:r w:rsidRPr="005B233B">
              <w:rPr>
                <w:snapToGrid w:val="0"/>
                <w:sz w:val="20"/>
                <w:szCs w:val="20"/>
              </w:rPr>
              <w:t>surmuletus</w:t>
            </w:r>
            <w:proofErr w:type="spellEnd"/>
          </w:p>
        </w:tc>
        <w:tc>
          <w:tcPr>
            <w:tcW w:w="1890" w:type="dxa"/>
            <w:gridSpan w:val="2"/>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Pagellus</w:t>
            </w:r>
            <w:proofErr w:type="spellEnd"/>
            <w:r w:rsidRPr="005B233B">
              <w:rPr>
                <w:snapToGrid w:val="0"/>
                <w:sz w:val="20"/>
                <w:szCs w:val="20"/>
              </w:rPr>
              <w:t xml:space="preserve"> </w:t>
            </w:r>
            <w:proofErr w:type="spellStart"/>
            <w:r w:rsidRPr="005B233B">
              <w:rPr>
                <w:snapToGrid w:val="0"/>
                <w:sz w:val="20"/>
                <w:szCs w:val="20"/>
              </w:rPr>
              <w:t>erythrinus</w:t>
            </w:r>
            <w:proofErr w:type="spellEnd"/>
          </w:p>
        </w:tc>
        <w:tc>
          <w:tcPr>
            <w:tcW w:w="1890" w:type="dxa"/>
            <w:gridSpan w:val="2"/>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2.34</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Phycis</w:t>
            </w:r>
            <w:proofErr w:type="spellEnd"/>
            <w:r w:rsidRPr="005B233B">
              <w:rPr>
                <w:snapToGrid w:val="0"/>
                <w:sz w:val="20"/>
                <w:szCs w:val="20"/>
              </w:rPr>
              <w:t xml:space="preserve"> </w:t>
            </w:r>
            <w:proofErr w:type="spellStart"/>
            <w:r w:rsidRPr="005B233B">
              <w:rPr>
                <w:snapToGrid w:val="0"/>
                <w:sz w:val="20"/>
                <w:szCs w:val="20"/>
              </w:rPr>
              <w:t>blennoides</w:t>
            </w:r>
            <w:proofErr w:type="spellEnd"/>
          </w:p>
        </w:tc>
        <w:tc>
          <w:tcPr>
            <w:tcW w:w="945" w:type="dxa"/>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1.24</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92</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Raja</w:t>
            </w:r>
            <w:proofErr w:type="spellEnd"/>
            <w:r w:rsidRPr="005B233B">
              <w:rPr>
                <w:snapToGrid w:val="0"/>
                <w:sz w:val="20"/>
                <w:szCs w:val="20"/>
              </w:rPr>
              <w:t xml:space="preserve"> </w:t>
            </w:r>
            <w:proofErr w:type="spellStart"/>
            <w:r w:rsidRPr="005B233B">
              <w:rPr>
                <w:snapToGrid w:val="0"/>
                <w:sz w:val="20"/>
                <w:szCs w:val="20"/>
              </w:rPr>
              <w:t>clavata</w:t>
            </w:r>
            <w:proofErr w:type="spellEnd"/>
          </w:p>
        </w:tc>
        <w:tc>
          <w:tcPr>
            <w:tcW w:w="945" w:type="dxa"/>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2.28</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2</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Spicara</w:t>
            </w:r>
            <w:proofErr w:type="spellEnd"/>
            <w:r w:rsidRPr="005B233B">
              <w:rPr>
                <w:snapToGrid w:val="0"/>
                <w:sz w:val="20"/>
                <w:szCs w:val="20"/>
              </w:rPr>
              <w:t xml:space="preserve"> </w:t>
            </w:r>
            <w:proofErr w:type="spellStart"/>
            <w:r w:rsidRPr="005B233B">
              <w:rPr>
                <w:snapToGrid w:val="0"/>
                <w:sz w:val="20"/>
                <w:szCs w:val="20"/>
              </w:rPr>
              <w:t>flexuosa</w:t>
            </w:r>
            <w:proofErr w:type="spellEnd"/>
          </w:p>
        </w:tc>
        <w:tc>
          <w:tcPr>
            <w:tcW w:w="945" w:type="dxa"/>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11.14</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728</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Trachurus</w:t>
            </w:r>
            <w:proofErr w:type="spellEnd"/>
            <w:r w:rsidRPr="005B233B">
              <w:rPr>
                <w:snapToGrid w:val="0"/>
                <w:sz w:val="20"/>
                <w:szCs w:val="20"/>
              </w:rPr>
              <w:t xml:space="preserve"> </w:t>
            </w:r>
            <w:proofErr w:type="spellStart"/>
            <w:r w:rsidRPr="005B233B">
              <w:rPr>
                <w:snapToGrid w:val="0"/>
                <w:sz w:val="20"/>
                <w:szCs w:val="20"/>
              </w:rPr>
              <w:t>mediterraneus</w:t>
            </w:r>
            <w:proofErr w:type="spellEnd"/>
          </w:p>
        </w:tc>
        <w:tc>
          <w:tcPr>
            <w:tcW w:w="945" w:type="dxa"/>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8.52</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154</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Trachurus</w:t>
            </w:r>
            <w:proofErr w:type="spellEnd"/>
            <w:r w:rsidRPr="005B233B">
              <w:rPr>
                <w:snapToGrid w:val="0"/>
                <w:sz w:val="20"/>
                <w:szCs w:val="20"/>
              </w:rPr>
              <w:t xml:space="preserve"> </w:t>
            </w:r>
            <w:proofErr w:type="spellStart"/>
            <w:r w:rsidRPr="005B233B">
              <w:rPr>
                <w:snapToGrid w:val="0"/>
                <w:sz w:val="20"/>
                <w:szCs w:val="20"/>
              </w:rPr>
              <w:t>trachurus</w:t>
            </w:r>
            <w:proofErr w:type="spellEnd"/>
          </w:p>
        </w:tc>
        <w:tc>
          <w:tcPr>
            <w:tcW w:w="945" w:type="dxa"/>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7.76</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1535</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Trisopterus</w:t>
            </w:r>
            <w:proofErr w:type="spellEnd"/>
            <w:r w:rsidRPr="005B233B">
              <w:rPr>
                <w:snapToGrid w:val="0"/>
                <w:sz w:val="20"/>
                <w:szCs w:val="20"/>
              </w:rPr>
              <w:t xml:space="preserve"> </w:t>
            </w:r>
            <w:proofErr w:type="spellStart"/>
            <w:r w:rsidRPr="005B233B">
              <w:rPr>
                <w:snapToGrid w:val="0"/>
                <w:sz w:val="20"/>
                <w:szCs w:val="20"/>
              </w:rPr>
              <w:t>minutus</w:t>
            </w:r>
            <w:proofErr w:type="spellEnd"/>
          </w:p>
        </w:tc>
        <w:tc>
          <w:tcPr>
            <w:tcW w:w="945" w:type="dxa"/>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303</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225</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r w:rsidRPr="005B233B">
              <w:rPr>
                <w:snapToGrid w:val="0"/>
                <w:sz w:val="20"/>
                <w:szCs w:val="20"/>
              </w:rPr>
              <w:t xml:space="preserve">Zeus </w:t>
            </w:r>
            <w:proofErr w:type="spellStart"/>
            <w:r w:rsidRPr="005B233B">
              <w:rPr>
                <w:snapToGrid w:val="0"/>
                <w:sz w:val="20"/>
                <w:szCs w:val="20"/>
              </w:rPr>
              <w:t>faber</w:t>
            </w:r>
            <w:proofErr w:type="spellEnd"/>
          </w:p>
        </w:tc>
        <w:tc>
          <w:tcPr>
            <w:tcW w:w="945" w:type="dxa"/>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5.07</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8</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Aristaeomorpha</w:t>
            </w:r>
            <w:proofErr w:type="spellEnd"/>
            <w:r w:rsidRPr="005B233B">
              <w:rPr>
                <w:snapToGrid w:val="0"/>
                <w:sz w:val="20"/>
                <w:szCs w:val="20"/>
              </w:rPr>
              <w:t xml:space="preserve"> </w:t>
            </w:r>
            <w:proofErr w:type="spellStart"/>
            <w:r w:rsidRPr="005B233B">
              <w:rPr>
                <w:snapToGrid w:val="0"/>
                <w:sz w:val="20"/>
                <w:szCs w:val="20"/>
              </w:rPr>
              <w:t>foliacea</w:t>
            </w:r>
            <w:proofErr w:type="spellEnd"/>
          </w:p>
        </w:tc>
        <w:tc>
          <w:tcPr>
            <w:tcW w:w="945" w:type="dxa"/>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1.78</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72</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Parapenaeus</w:t>
            </w:r>
            <w:proofErr w:type="spellEnd"/>
            <w:r w:rsidRPr="005B233B">
              <w:rPr>
                <w:snapToGrid w:val="0"/>
                <w:sz w:val="20"/>
                <w:szCs w:val="20"/>
              </w:rPr>
              <w:t xml:space="preserve"> </w:t>
            </w:r>
            <w:proofErr w:type="spellStart"/>
            <w:r w:rsidRPr="005B233B">
              <w:rPr>
                <w:snapToGrid w:val="0"/>
                <w:sz w:val="20"/>
                <w:szCs w:val="20"/>
              </w:rPr>
              <w:t>longirostris</w:t>
            </w:r>
            <w:proofErr w:type="spellEnd"/>
          </w:p>
        </w:tc>
        <w:tc>
          <w:tcPr>
            <w:tcW w:w="945" w:type="dxa"/>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10.76</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1348</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Eledone</w:t>
            </w:r>
            <w:proofErr w:type="spellEnd"/>
            <w:r w:rsidRPr="005B233B">
              <w:rPr>
                <w:snapToGrid w:val="0"/>
                <w:sz w:val="20"/>
                <w:szCs w:val="20"/>
              </w:rPr>
              <w:t xml:space="preserve"> </w:t>
            </w:r>
            <w:proofErr w:type="spellStart"/>
            <w:r w:rsidRPr="005B233B">
              <w:rPr>
                <w:snapToGrid w:val="0"/>
                <w:sz w:val="20"/>
                <w:szCs w:val="20"/>
              </w:rPr>
              <w:t>cirrhosa</w:t>
            </w:r>
            <w:proofErr w:type="spellEnd"/>
          </w:p>
        </w:tc>
        <w:tc>
          <w:tcPr>
            <w:tcW w:w="945" w:type="dxa"/>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7.39</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50</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Eledone</w:t>
            </w:r>
            <w:proofErr w:type="spellEnd"/>
            <w:r w:rsidRPr="005B233B">
              <w:rPr>
                <w:snapToGrid w:val="0"/>
                <w:sz w:val="20"/>
                <w:szCs w:val="20"/>
              </w:rPr>
              <w:t xml:space="preserve"> </w:t>
            </w:r>
            <w:proofErr w:type="spellStart"/>
            <w:r w:rsidRPr="005B233B">
              <w:rPr>
                <w:snapToGrid w:val="0"/>
                <w:sz w:val="20"/>
                <w:szCs w:val="20"/>
              </w:rPr>
              <w:t>moschata</w:t>
            </w:r>
            <w:proofErr w:type="spellEnd"/>
          </w:p>
        </w:tc>
        <w:tc>
          <w:tcPr>
            <w:tcW w:w="945" w:type="dxa"/>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4.73</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26</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Illex</w:t>
            </w:r>
            <w:proofErr w:type="spellEnd"/>
            <w:r w:rsidRPr="005B233B">
              <w:rPr>
                <w:snapToGrid w:val="0"/>
                <w:sz w:val="20"/>
                <w:szCs w:val="20"/>
              </w:rPr>
              <w:t xml:space="preserve"> </w:t>
            </w:r>
            <w:proofErr w:type="spellStart"/>
            <w:r w:rsidRPr="005B233B">
              <w:rPr>
                <w:snapToGrid w:val="0"/>
                <w:sz w:val="20"/>
                <w:szCs w:val="20"/>
              </w:rPr>
              <w:t>coindetii</w:t>
            </w:r>
            <w:proofErr w:type="spellEnd"/>
          </w:p>
        </w:tc>
        <w:tc>
          <w:tcPr>
            <w:tcW w:w="1890" w:type="dxa"/>
            <w:gridSpan w:val="2"/>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2.46</w:t>
            </w:r>
          </w:p>
        </w:tc>
      </w:tr>
      <w:tr w:rsidR="005B233B" w:rsidRPr="005B233B" w:rsidTr="005B233B">
        <w:trPr>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Loligo</w:t>
            </w:r>
            <w:proofErr w:type="spellEnd"/>
            <w:r w:rsidRPr="005B233B">
              <w:rPr>
                <w:snapToGrid w:val="0"/>
                <w:sz w:val="20"/>
                <w:szCs w:val="20"/>
              </w:rPr>
              <w:t xml:space="preserve"> </w:t>
            </w:r>
            <w:proofErr w:type="spellStart"/>
            <w:r w:rsidRPr="005B233B">
              <w:rPr>
                <w:snapToGrid w:val="0"/>
                <w:sz w:val="20"/>
                <w:szCs w:val="20"/>
              </w:rPr>
              <w:t>vulgaris</w:t>
            </w:r>
            <w:proofErr w:type="spellEnd"/>
          </w:p>
        </w:tc>
        <w:tc>
          <w:tcPr>
            <w:tcW w:w="945" w:type="dxa"/>
            <w:shd w:val="clear" w:color="auto" w:fill="auto"/>
          </w:tcPr>
          <w:p w:rsidR="005B233B" w:rsidRPr="005B233B" w:rsidRDefault="005B233B" w:rsidP="005B233B">
            <w:pPr>
              <w:jc w:val="both"/>
              <w:cnfStyle w:val="000000000000" w:firstRow="0" w:lastRow="0" w:firstColumn="0" w:lastColumn="0" w:oddVBand="0" w:evenVBand="0" w:oddHBand="0" w:evenHBand="0" w:firstRowFirstColumn="0" w:firstRowLastColumn="0" w:lastRowFirstColumn="0" w:lastRowLastColumn="0"/>
              <w:rPr>
                <w:sz w:val="20"/>
                <w:szCs w:val="20"/>
              </w:rPr>
            </w:pPr>
            <w:r w:rsidRPr="005B233B">
              <w:rPr>
                <w:sz w:val="20"/>
                <w:szCs w:val="20"/>
              </w:rPr>
              <w:t>3.55</w:t>
            </w:r>
          </w:p>
        </w:tc>
        <w:tc>
          <w:tcPr>
            <w:cnfStyle w:val="000010000000" w:firstRow="0" w:lastRow="0" w:firstColumn="0" w:lastColumn="0" w:oddVBand="1" w:evenVBand="0" w:oddHBand="0" w:evenHBand="0" w:firstRowFirstColumn="0" w:firstRowLastColumn="0" w:lastRowFirstColumn="0" w:lastRowLastColumn="0"/>
            <w:tcW w:w="945" w:type="dxa"/>
            <w:shd w:val="clear" w:color="auto" w:fill="auto"/>
          </w:tcPr>
          <w:p w:rsidR="005B233B" w:rsidRPr="005B233B" w:rsidRDefault="005B233B" w:rsidP="005B233B">
            <w:pPr>
              <w:jc w:val="both"/>
              <w:rPr>
                <w:sz w:val="20"/>
                <w:szCs w:val="20"/>
              </w:rPr>
            </w:pPr>
            <w:r w:rsidRPr="005B233B">
              <w:rPr>
                <w:sz w:val="20"/>
                <w:szCs w:val="20"/>
              </w:rPr>
              <w:t>622</w:t>
            </w:r>
          </w:p>
        </w:tc>
      </w:tr>
      <w:tr w:rsidR="005B233B" w:rsidRPr="005B233B" w:rsidTr="005B233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5B233B" w:rsidRPr="005B233B" w:rsidRDefault="005B233B" w:rsidP="005B233B">
            <w:pPr>
              <w:jc w:val="both"/>
              <w:rPr>
                <w:snapToGrid w:val="0"/>
                <w:sz w:val="20"/>
                <w:szCs w:val="20"/>
              </w:rPr>
            </w:pPr>
            <w:proofErr w:type="spellStart"/>
            <w:r w:rsidRPr="005B233B">
              <w:rPr>
                <w:snapToGrid w:val="0"/>
                <w:sz w:val="20"/>
                <w:szCs w:val="20"/>
              </w:rPr>
              <w:t>Octopus</w:t>
            </w:r>
            <w:proofErr w:type="spellEnd"/>
            <w:r w:rsidRPr="005B233B">
              <w:rPr>
                <w:snapToGrid w:val="0"/>
                <w:sz w:val="20"/>
                <w:szCs w:val="20"/>
              </w:rPr>
              <w:t xml:space="preserve"> </w:t>
            </w:r>
            <w:proofErr w:type="spellStart"/>
            <w:r w:rsidRPr="005B233B">
              <w:rPr>
                <w:snapToGrid w:val="0"/>
                <w:sz w:val="20"/>
                <w:szCs w:val="20"/>
              </w:rPr>
              <w:t>vulgaris</w:t>
            </w:r>
            <w:proofErr w:type="spellEnd"/>
          </w:p>
        </w:tc>
        <w:tc>
          <w:tcPr>
            <w:tcW w:w="1890" w:type="dxa"/>
            <w:gridSpan w:val="2"/>
            <w:shd w:val="clear" w:color="auto" w:fill="auto"/>
          </w:tcPr>
          <w:p w:rsidR="005B233B" w:rsidRPr="005B233B" w:rsidRDefault="005B233B" w:rsidP="005B233B">
            <w:pPr>
              <w:jc w:val="both"/>
              <w:cnfStyle w:val="000000100000" w:firstRow="0" w:lastRow="0" w:firstColumn="0" w:lastColumn="0" w:oddVBand="0" w:evenVBand="0" w:oddHBand="1" w:evenHBand="0" w:firstRowFirstColumn="0" w:firstRowLastColumn="0" w:lastRowFirstColumn="0" w:lastRowLastColumn="0"/>
              <w:rPr>
                <w:sz w:val="20"/>
                <w:szCs w:val="20"/>
              </w:rPr>
            </w:pPr>
            <w:r w:rsidRPr="005B233B">
              <w:rPr>
                <w:sz w:val="20"/>
                <w:szCs w:val="20"/>
              </w:rPr>
              <w:t>1.86</w:t>
            </w:r>
          </w:p>
        </w:tc>
      </w:tr>
    </w:tbl>
    <w:p w:rsidR="005B233B" w:rsidRPr="005B233B" w:rsidRDefault="005B233B" w:rsidP="005B233B">
      <w:pPr>
        <w:widowControl w:val="0"/>
        <w:autoSpaceDE w:val="0"/>
        <w:autoSpaceDN w:val="0"/>
        <w:adjustRightInd w:val="0"/>
        <w:ind w:left="1440" w:right="78" w:firstLine="720"/>
        <w:jc w:val="both"/>
        <w:rPr>
          <w:sz w:val="20"/>
          <w:lang w:val="en-US"/>
        </w:rPr>
      </w:pPr>
      <w:r w:rsidRPr="005B233B">
        <w:rPr>
          <w:sz w:val="20"/>
          <w:lang w:val="en-US"/>
        </w:rPr>
        <w:t xml:space="preserve">Source: Estimates of the General Directorate </w:t>
      </w:r>
      <w:r>
        <w:rPr>
          <w:sz w:val="20"/>
          <w:lang w:val="en-US"/>
        </w:rPr>
        <w:t>of</w:t>
      </w:r>
      <w:r w:rsidRPr="005B233B">
        <w:rPr>
          <w:sz w:val="20"/>
          <w:lang w:val="en-US"/>
        </w:rPr>
        <w:t xml:space="preserve"> Fisheries</w:t>
      </w:r>
    </w:p>
    <w:p w:rsidR="005B233B" w:rsidRPr="005B233B" w:rsidRDefault="005B233B" w:rsidP="005B233B">
      <w:pPr>
        <w:widowControl w:val="0"/>
        <w:autoSpaceDE w:val="0"/>
        <w:autoSpaceDN w:val="0"/>
        <w:adjustRightInd w:val="0"/>
        <w:ind w:right="78"/>
        <w:jc w:val="both"/>
        <w:rPr>
          <w:lang w:val="en-US"/>
        </w:rPr>
      </w:pPr>
    </w:p>
    <w:p w:rsidR="005B233B" w:rsidRDefault="005B233B" w:rsidP="005B233B">
      <w:pPr>
        <w:widowControl w:val="0"/>
        <w:numPr>
          <w:ilvl w:val="0"/>
          <w:numId w:val="3"/>
        </w:numPr>
        <w:tabs>
          <w:tab w:val="left" w:pos="360"/>
        </w:tabs>
        <w:autoSpaceDE w:val="0"/>
        <w:autoSpaceDN w:val="0"/>
        <w:adjustRightInd w:val="0"/>
        <w:ind w:left="360" w:right="78"/>
        <w:jc w:val="both"/>
        <w:rPr>
          <w:lang w:val="en-US"/>
        </w:rPr>
      </w:pPr>
      <w:r w:rsidRPr="005B233B">
        <w:rPr>
          <w:lang w:val="en-US"/>
        </w:rPr>
        <w:t>50.000 km rivers and streams. Albania's hydrographic network consists of 11 main rivers with average flow about 1,245 m3/sec.</w:t>
      </w:r>
    </w:p>
    <w:p w:rsidR="005B233B" w:rsidRPr="005B233B" w:rsidRDefault="005B233B" w:rsidP="005B233B">
      <w:pPr>
        <w:widowControl w:val="0"/>
        <w:tabs>
          <w:tab w:val="left" w:pos="360"/>
        </w:tabs>
        <w:autoSpaceDE w:val="0"/>
        <w:autoSpaceDN w:val="0"/>
        <w:adjustRightInd w:val="0"/>
        <w:ind w:left="360" w:right="78"/>
        <w:jc w:val="both"/>
        <w:rPr>
          <w:lang w:val="en-US"/>
        </w:rPr>
      </w:pPr>
    </w:p>
    <w:p w:rsidR="005B233B" w:rsidRPr="005B233B" w:rsidRDefault="005B233B" w:rsidP="005B233B">
      <w:pPr>
        <w:widowControl w:val="0"/>
        <w:numPr>
          <w:ilvl w:val="0"/>
          <w:numId w:val="3"/>
        </w:numPr>
        <w:tabs>
          <w:tab w:val="left" w:pos="360"/>
        </w:tabs>
        <w:autoSpaceDE w:val="0"/>
        <w:autoSpaceDN w:val="0"/>
        <w:adjustRightInd w:val="0"/>
        <w:ind w:left="360" w:right="78"/>
        <w:jc w:val="both"/>
      </w:pPr>
      <w:r w:rsidRPr="005B233B">
        <w:rPr>
          <w:lang w:val="en-US"/>
        </w:rPr>
        <w:t>1,100 km² surface of lake water. According to lake country fund counted 247 natural lakes of various types and sizes, with a volume of approximately 60 billion m3 and 5</w:t>
      </w:r>
      <w:r w:rsidRPr="005B233B">
        <w:rPr>
          <w:spacing w:val="4"/>
          <w:lang w:val="en-US"/>
        </w:rPr>
        <w:t xml:space="preserve"> main artificial lakes</w:t>
      </w:r>
      <w:r w:rsidRPr="005B233B">
        <w:rPr>
          <w:lang w:val="en-US"/>
        </w:rPr>
        <w:t xml:space="preserve">. The largest and the </w:t>
      </w:r>
      <w:r>
        <w:rPr>
          <w:lang w:val="en-US"/>
        </w:rPr>
        <w:t>most</w:t>
      </w:r>
      <w:r w:rsidRPr="005B233B">
        <w:rPr>
          <w:lang w:val="en-US"/>
        </w:rPr>
        <w:t xml:space="preserve"> important natural lakes in the country are: </w:t>
      </w:r>
      <w:proofErr w:type="spellStart"/>
      <w:r w:rsidRPr="005B233B">
        <w:rPr>
          <w:lang w:val="en-US"/>
        </w:rPr>
        <w:t>Shkodra</w:t>
      </w:r>
      <w:proofErr w:type="spellEnd"/>
      <w:r w:rsidRPr="005B233B">
        <w:rPr>
          <w:lang w:val="en-US"/>
        </w:rPr>
        <w:t xml:space="preserve"> Lake, </w:t>
      </w:r>
      <w:proofErr w:type="spellStart"/>
      <w:r w:rsidRPr="005B233B">
        <w:rPr>
          <w:lang w:val="en-US"/>
        </w:rPr>
        <w:t>Ohrid</w:t>
      </w:r>
      <w:proofErr w:type="spellEnd"/>
      <w:r w:rsidRPr="005B233B">
        <w:rPr>
          <w:lang w:val="en-US"/>
        </w:rPr>
        <w:t xml:space="preserve"> Lake and </w:t>
      </w:r>
      <w:proofErr w:type="spellStart"/>
      <w:r w:rsidRPr="005B233B">
        <w:rPr>
          <w:lang w:val="en-US"/>
        </w:rPr>
        <w:t>Prespa</w:t>
      </w:r>
      <w:proofErr w:type="spellEnd"/>
      <w:r w:rsidRPr="005B233B">
        <w:rPr>
          <w:lang w:val="en-US"/>
        </w:rPr>
        <w:t xml:space="preserve"> Lake. In the table below are given some indicators of the most important natural lakes in the country. </w:t>
      </w:r>
      <w:proofErr w:type="spellStart"/>
      <w:r w:rsidRPr="005B233B">
        <w:t>Shkodra</w:t>
      </w:r>
      <w:proofErr w:type="spellEnd"/>
      <w:r w:rsidRPr="005B233B">
        <w:t xml:space="preserve"> lake is </w:t>
      </w:r>
      <w:proofErr w:type="spellStart"/>
      <w:r w:rsidRPr="005B233B">
        <w:t>the</w:t>
      </w:r>
      <w:proofErr w:type="spellEnd"/>
      <w:r w:rsidRPr="005B233B">
        <w:t xml:space="preserve"> l</w:t>
      </w:r>
      <w:r w:rsidRPr="005B233B">
        <w:rPr>
          <w:lang w:val="it-IT"/>
        </w:rPr>
        <w:t xml:space="preserve">argest lake in </w:t>
      </w:r>
      <w:r>
        <w:rPr>
          <w:lang w:val="it-IT"/>
        </w:rPr>
        <w:t>the Balkan</w:t>
      </w:r>
      <w:r w:rsidRPr="005B233B">
        <w:rPr>
          <w:lang w:val="it-IT"/>
        </w:rPr>
        <w:t xml:space="preserve">. </w:t>
      </w:r>
    </w:p>
    <w:p w:rsidR="005B233B" w:rsidRPr="005B233B" w:rsidRDefault="005B233B" w:rsidP="005B233B">
      <w:pPr>
        <w:widowControl w:val="0"/>
        <w:autoSpaceDE w:val="0"/>
        <w:autoSpaceDN w:val="0"/>
        <w:adjustRightInd w:val="0"/>
        <w:ind w:left="720" w:right="78"/>
        <w:jc w:val="both"/>
      </w:pPr>
    </w:p>
    <w:p w:rsidR="005B233B" w:rsidRDefault="005B233B" w:rsidP="005B233B">
      <w:pPr>
        <w:widowControl w:val="0"/>
        <w:autoSpaceDE w:val="0"/>
        <w:autoSpaceDN w:val="0"/>
        <w:adjustRightInd w:val="0"/>
        <w:ind w:left="720" w:right="78"/>
        <w:jc w:val="center"/>
        <w:rPr>
          <w:sz w:val="22"/>
          <w:lang w:val="en-US"/>
        </w:rPr>
      </w:pPr>
      <w:r w:rsidRPr="005B233B">
        <w:rPr>
          <w:sz w:val="22"/>
          <w:lang w:val="en-US"/>
        </w:rPr>
        <w:t>Table 2: Some indicators of the most natural lakes in the country</w:t>
      </w:r>
    </w:p>
    <w:p w:rsidR="005B233B" w:rsidRPr="005B233B" w:rsidRDefault="005B233B" w:rsidP="005B233B">
      <w:pPr>
        <w:widowControl w:val="0"/>
        <w:autoSpaceDE w:val="0"/>
        <w:autoSpaceDN w:val="0"/>
        <w:adjustRightInd w:val="0"/>
        <w:ind w:left="720" w:right="78"/>
        <w:jc w:val="center"/>
        <w:rPr>
          <w:sz w:val="22"/>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078"/>
        <w:gridCol w:w="2160"/>
        <w:gridCol w:w="1620"/>
        <w:gridCol w:w="2340"/>
      </w:tblGrid>
      <w:tr w:rsidR="005B233B" w:rsidRPr="005B233B" w:rsidTr="005B233B">
        <w:tc>
          <w:tcPr>
            <w:tcW w:w="992" w:type="dxa"/>
            <w:shd w:val="clear" w:color="auto" w:fill="DEEAF6"/>
          </w:tcPr>
          <w:p w:rsidR="005B233B" w:rsidRPr="005B233B" w:rsidRDefault="005B233B" w:rsidP="005B233B">
            <w:pPr>
              <w:widowControl w:val="0"/>
              <w:autoSpaceDE w:val="0"/>
              <w:autoSpaceDN w:val="0"/>
              <w:adjustRightInd w:val="0"/>
              <w:ind w:left="96"/>
              <w:jc w:val="both"/>
              <w:rPr>
                <w:sz w:val="20"/>
                <w:szCs w:val="20"/>
              </w:rPr>
            </w:pPr>
            <w:proofErr w:type="spellStart"/>
            <w:r w:rsidRPr="005B233B">
              <w:rPr>
                <w:spacing w:val="1"/>
                <w:w w:val="102"/>
                <w:sz w:val="20"/>
                <w:szCs w:val="20"/>
              </w:rPr>
              <w:t>Lakes</w:t>
            </w:r>
            <w:proofErr w:type="spellEnd"/>
          </w:p>
        </w:tc>
        <w:tc>
          <w:tcPr>
            <w:tcW w:w="1078" w:type="dxa"/>
            <w:shd w:val="clear" w:color="auto" w:fill="DEEAF6"/>
          </w:tcPr>
          <w:p w:rsidR="005B233B" w:rsidRPr="005B233B" w:rsidRDefault="005B233B" w:rsidP="005B233B">
            <w:pPr>
              <w:widowControl w:val="0"/>
              <w:autoSpaceDE w:val="0"/>
              <w:autoSpaceDN w:val="0"/>
              <w:adjustRightInd w:val="0"/>
              <w:ind w:left="58" w:right="56"/>
              <w:jc w:val="both"/>
              <w:rPr>
                <w:sz w:val="20"/>
                <w:szCs w:val="20"/>
              </w:rPr>
            </w:pPr>
            <w:proofErr w:type="spellStart"/>
            <w:r w:rsidRPr="005B233B">
              <w:rPr>
                <w:spacing w:val="1"/>
                <w:w w:val="102"/>
                <w:sz w:val="20"/>
                <w:szCs w:val="20"/>
              </w:rPr>
              <w:t>Area</w:t>
            </w:r>
            <w:proofErr w:type="spellEnd"/>
            <w:r w:rsidRPr="005B233B">
              <w:rPr>
                <w:spacing w:val="1"/>
                <w:w w:val="102"/>
                <w:sz w:val="20"/>
                <w:szCs w:val="20"/>
              </w:rPr>
              <w:t xml:space="preserve"> </w:t>
            </w:r>
            <w:r w:rsidRPr="005B233B">
              <w:rPr>
                <w:sz w:val="20"/>
                <w:szCs w:val="20"/>
              </w:rPr>
              <w:t xml:space="preserve"> </w:t>
            </w:r>
            <w:r w:rsidRPr="005B233B">
              <w:rPr>
                <w:w w:val="102"/>
                <w:sz w:val="20"/>
                <w:szCs w:val="20"/>
              </w:rPr>
              <w:t>(ha)</w:t>
            </w:r>
          </w:p>
        </w:tc>
        <w:tc>
          <w:tcPr>
            <w:tcW w:w="2160" w:type="dxa"/>
            <w:shd w:val="clear" w:color="auto" w:fill="DEEAF6"/>
          </w:tcPr>
          <w:p w:rsidR="005B233B" w:rsidRPr="005B233B" w:rsidRDefault="005B233B" w:rsidP="005B233B">
            <w:pPr>
              <w:widowControl w:val="0"/>
              <w:autoSpaceDE w:val="0"/>
              <w:autoSpaceDN w:val="0"/>
              <w:adjustRightInd w:val="0"/>
              <w:ind w:left="162" w:right="162"/>
              <w:jc w:val="both"/>
              <w:rPr>
                <w:w w:val="102"/>
                <w:sz w:val="20"/>
                <w:szCs w:val="20"/>
                <w:lang w:val="en-US"/>
              </w:rPr>
            </w:pPr>
            <w:r>
              <w:rPr>
                <w:w w:val="102"/>
                <w:sz w:val="20"/>
                <w:szCs w:val="20"/>
                <w:lang w:val="en-US"/>
              </w:rPr>
              <w:t xml:space="preserve">Area within state borders </w:t>
            </w:r>
            <w:r w:rsidRPr="005B233B">
              <w:rPr>
                <w:w w:val="102"/>
                <w:sz w:val="20"/>
                <w:szCs w:val="20"/>
                <w:lang w:val="en-US"/>
              </w:rPr>
              <w:t>(ha)</w:t>
            </w:r>
          </w:p>
        </w:tc>
        <w:tc>
          <w:tcPr>
            <w:tcW w:w="1620" w:type="dxa"/>
            <w:shd w:val="clear" w:color="auto" w:fill="DEEAF6"/>
          </w:tcPr>
          <w:p w:rsidR="005B233B" w:rsidRPr="005B233B" w:rsidRDefault="005B233B" w:rsidP="005B233B">
            <w:pPr>
              <w:widowControl w:val="0"/>
              <w:autoSpaceDE w:val="0"/>
              <w:autoSpaceDN w:val="0"/>
              <w:adjustRightInd w:val="0"/>
              <w:ind w:left="278" w:right="279"/>
              <w:jc w:val="both"/>
              <w:rPr>
                <w:w w:val="102"/>
                <w:sz w:val="20"/>
                <w:szCs w:val="20"/>
              </w:rPr>
            </w:pPr>
            <w:proofErr w:type="spellStart"/>
            <w:r w:rsidRPr="005B233B">
              <w:rPr>
                <w:w w:val="102"/>
                <w:sz w:val="20"/>
                <w:szCs w:val="20"/>
              </w:rPr>
              <w:t>Location</w:t>
            </w:r>
            <w:proofErr w:type="spellEnd"/>
          </w:p>
        </w:tc>
        <w:tc>
          <w:tcPr>
            <w:tcW w:w="2340" w:type="dxa"/>
            <w:shd w:val="clear" w:color="auto" w:fill="DEEAF6"/>
          </w:tcPr>
          <w:p w:rsidR="005B233B" w:rsidRPr="005B233B" w:rsidRDefault="005B233B" w:rsidP="005B233B">
            <w:pPr>
              <w:widowControl w:val="0"/>
              <w:autoSpaceDE w:val="0"/>
              <w:autoSpaceDN w:val="0"/>
              <w:adjustRightInd w:val="0"/>
              <w:ind w:left="278" w:right="279"/>
              <w:jc w:val="both"/>
              <w:rPr>
                <w:w w:val="102"/>
                <w:sz w:val="20"/>
                <w:szCs w:val="20"/>
              </w:rPr>
            </w:pPr>
            <w:proofErr w:type="spellStart"/>
            <w:r w:rsidRPr="005B233B">
              <w:rPr>
                <w:w w:val="102"/>
                <w:sz w:val="20"/>
                <w:szCs w:val="20"/>
              </w:rPr>
              <w:t>Species</w:t>
            </w:r>
            <w:proofErr w:type="spellEnd"/>
          </w:p>
        </w:tc>
      </w:tr>
      <w:tr w:rsidR="005B233B" w:rsidRPr="005B233B" w:rsidTr="005B233B">
        <w:tc>
          <w:tcPr>
            <w:tcW w:w="992" w:type="dxa"/>
            <w:shd w:val="clear" w:color="auto" w:fill="auto"/>
          </w:tcPr>
          <w:p w:rsidR="005B233B" w:rsidRPr="005B233B" w:rsidRDefault="005B233B" w:rsidP="005B233B">
            <w:pPr>
              <w:widowControl w:val="0"/>
              <w:autoSpaceDE w:val="0"/>
              <w:autoSpaceDN w:val="0"/>
              <w:adjustRightInd w:val="0"/>
              <w:ind w:left="96"/>
              <w:jc w:val="both"/>
              <w:rPr>
                <w:sz w:val="20"/>
                <w:szCs w:val="20"/>
              </w:rPr>
            </w:pPr>
            <w:proofErr w:type="spellStart"/>
            <w:r w:rsidRPr="005B233B">
              <w:rPr>
                <w:w w:val="102"/>
                <w:sz w:val="20"/>
                <w:szCs w:val="20"/>
              </w:rPr>
              <w:t>Shkodra</w:t>
            </w:r>
            <w:proofErr w:type="spellEnd"/>
            <w:r w:rsidRPr="005B233B">
              <w:rPr>
                <w:w w:val="102"/>
                <w:sz w:val="20"/>
                <w:szCs w:val="20"/>
              </w:rPr>
              <w:t xml:space="preserve"> Lake</w:t>
            </w:r>
          </w:p>
        </w:tc>
        <w:tc>
          <w:tcPr>
            <w:tcW w:w="1078" w:type="dxa"/>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w w:val="102"/>
                <w:sz w:val="20"/>
                <w:szCs w:val="20"/>
              </w:rPr>
              <w:t>36000</w:t>
            </w:r>
          </w:p>
        </w:tc>
        <w:tc>
          <w:tcPr>
            <w:tcW w:w="2160" w:type="dxa"/>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w w:val="102"/>
                <w:sz w:val="20"/>
                <w:szCs w:val="20"/>
              </w:rPr>
              <w:t>12000</w:t>
            </w:r>
          </w:p>
        </w:tc>
        <w:tc>
          <w:tcPr>
            <w:tcW w:w="1620" w:type="dxa"/>
          </w:tcPr>
          <w:p w:rsidR="005B233B" w:rsidRPr="005B233B" w:rsidRDefault="005B233B" w:rsidP="005B233B">
            <w:pPr>
              <w:widowControl w:val="0"/>
              <w:autoSpaceDE w:val="0"/>
              <w:autoSpaceDN w:val="0"/>
              <w:adjustRightInd w:val="0"/>
              <w:ind w:left="96"/>
              <w:jc w:val="both"/>
              <w:rPr>
                <w:sz w:val="20"/>
                <w:szCs w:val="20"/>
                <w:lang w:val="it-IT"/>
              </w:rPr>
            </w:pPr>
            <w:r w:rsidRPr="005B233B">
              <w:rPr>
                <w:sz w:val="20"/>
                <w:szCs w:val="20"/>
                <w:lang w:val="it-IT"/>
              </w:rPr>
              <w:t>North part of Albania</w:t>
            </w:r>
          </w:p>
        </w:tc>
        <w:tc>
          <w:tcPr>
            <w:tcW w:w="2340" w:type="dxa"/>
            <w:shd w:val="clear" w:color="auto" w:fill="auto"/>
          </w:tcPr>
          <w:p w:rsidR="005B233B" w:rsidRPr="005B233B" w:rsidRDefault="005B233B" w:rsidP="005B233B">
            <w:pPr>
              <w:widowControl w:val="0"/>
              <w:autoSpaceDE w:val="0"/>
              <w:autoSpaceDN w:val="0"/>
              <w:adjustRightInd w:val="0"/>
              <w:ind w:left="96"/>
              <w:jc w:val="both"/>
              <w:rPr>
                <w:sz w:val="20"/>
                <w:szCs w:val="20"/>
                <w:lang w:val="it-IT"/>
              </w:rPr>
            </w:pPr>
            <w:r w:rsidRPr="005B233B">
              <w:rPr>
                <w:sz w:val="20"/>
                <w:szCs w:val="20"/>
                <w:lang w:val="it-IT"/>
              </w:rPr>
              <w:t>carp, karasin, mullet,</w:t>
            </w:r>
          </w:p>
          <w:p w:rsidR="005B233B" w:rsidRPr="005B233B" w:rsidRDefault="005B233B" w:rsidP="005B233B">
            <w:pPr>
              <w:widowControl w:val="0"/>
              <w:autoSpaceDE w:val="0"/>
              <w:autoSpaceDN w:val="0"/>
              <w:adjustRightInd w:val="0"/>
              <w:ind w:left="96"/>
              <w:jc w:val="both"/>
              <w:rPr>
                <w:sz w:val="20"/>
                <w:szCs w:val="20"/>
                <w:lang w:val="it-IT"/>
              </w:rPr>
            </w:pPr>
            <w:r w:rsidRPr="005B233B">
              <w:rPr>
                <w:sz w:val="20"/>
                <w:szCs w:val="20"/>
                <w:lang w:val="it-IT"/>
              </w:rPr>
              <w:t>bleak, eel, lucioperca</w:t>
            </w:r>
          </w:p>
        </w:tc>
      </w:tr>
      <w:tr w:rsidR="005B233B" w:rsidRPr="005B233B" w:rsidTr="005B233B">
        <w:tc>
          <w:tcPr>
            <w:tcW w:w="992" w:type="dxa"/>
            <w:shd w:val="clear" w:color="auto" w:fill="auto"/>
          </w:tcPr>
          <w:p w:rsidR="005B233B" w:rsidRPr="005B233B" w:rsidRDefault="005B233B" w:rsidP="005B233B">
            <w:pPr>
              <w:widowControl w:val="0"/>
              <w:autoSpaceDE w:val="0"/>
              <w:autoSpaceDN w:val="0"/>
              <w:adjustRightInd w:val="0"/>
              <w:ind w:left="96"/>
              <w:jc w:val="both"/>
              <w:rPr>
                <w:sz w:val="20"/>
                <w:szCs w:val="20"/>
              </w:rPr>
            </w:pPr>
            <w:proofErr w:type="spellStart"/>
            <w:r w:rsidRPr="005B233B">
              <w:rPr>
                <w:w w:val="102"/>
                <w:sz w:val="20"/>
                <w:szCs w:val="20"/>
              </w:rPr>
              <w:t>Ohrid</w:t>
            </w:r>
            <w:proofErr w:type="spellEnd"/>
            <w:r w:rsidRPr="005B233B">
              <w:rPr>
                <w:w w:val="102"/>
                <w:sz w:val="20"/>
                <w:szCs w:val="20"/>
              </w:rPr>
              <w:t xml:space="preserve"> Lake</w:t>
            </w:r>
          </w:p>
        </w:tc>
        <w:tc>
          <w:tcPr>
            <w:tcW w:w="1078" w:type="dxa"/>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w w:val="102"/>
                <w:sz w:val="20"/>
                <w:szCs w:val="20"/>
              </w:rPr>
              <w:t>32000</w:t>
            </w:r>
          </w:p>
        </w:tc>
        <w:tc>
          <w:tcPr>
            <w:tcW w:w="2160" w:type="dxa"/>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w w:val="102"/>
                <w:sz w:val="20"/>
                <w:szCs w:val="20"/>
              </w:rPr>
              <w:t>9500</w:t>
            </w:r>
          </w:p>
        </w:tc>
        <w:tc>
          <w:tcPr>
            <w:tcW w:w="1620" w:type="dxa"/>
          </w:tcPr>
          <w:p w:rsidR="005B233B" w:rsidRPr="005B233B" w:rsidRDefault="005B233B" w:rsidP="005B233B">
            <w:pPr>
              <w:jc w:val="both"/>
              <w:rPr>
                <w:sz w:val="20"/>
                <w:szCs w:val="20"/>
                <w:lang w:val="it-IT"/>
              </w:rPr>
            </w:pPr>
            <w:r w:rsidRPr="005B233B">
              <w:rPr>
                <w:sz w:val="20"/>
                <w:szCs w:val="20"/>
                <w:lang w:val="it-IT"/>
              </w:rPr>
              <w:t>south-eastern part of Albania</w:t>
            </w:r>
          </w:p>
        </w:tc>
        <w:tc>
          <w:tcPr>
            <w:tcW w:w="2340" w:type="dxa"/>
            <w:shd w:val="clear" w:color="auto" w:fill="auto"/>
          </w:tcPr>
          <w:p w:rsidR="005B233B" w:rsidRPr="005B233B" w:rsidRDefault="005B233B" w:rsidP="005B233B">
            <w:pPr>
              <w:jc w:val="both"/>
              <w:rPr>
                <w:sz w:val="20"/>
                <w:szCs w:val="20"/>
                <w:lang w:val="it-IT"/>
              </w:rPr>
            </w:pPr>
            <w:r w:rsidRPr="005B233B">
              <w:rPr>
                <w:sz w:val="20"/>
                <w:szCs w:val="20"/>
                <w:lang w:val="it-IT"/>
              </w:rPr>
              <w:t>lake trout, salmothymus ohridanus, carp, skobus, bleak, rutilus rubilo.</w:t>
            </w:r>
            <w:r w:rsidRPr="005B233B">
              <w:rPr>
                <w:sz w:val="20"/>
                <w:szCs w:val="20"/>
                <w:lang w:val="en-US"/>
              </w:rPr>
              <w:tab/>
            </w:r>
          </w:p>
        </w:tc>
      </w:tr>
      <w:tr w:rsidR="005B233B" w:rsidRPr="005B233B" w:rsidTr="005B233B">
        <w:tc>
          <w:tcPr>
            <w:tcW w:w="992" w:type="dxa"/>
            <w:shd w:val="clear" w:color="auto" w:fill="auto"/>
          </w:tcPr>
          <w:p w:rsidR="005B233B" w:rsidRPr="005B233B" w:rsidRDefault="005B233B" w:rsidP="005B233B">
            <w:pPr>
              <w:widowControl w:val="0"/>
              <w:autoSpaceDE w:val="0"/>
              <w:autoSpaceDN w:val="0"/>
              <w:adjustRightInd w:val="0"/>
              <w:ind w:left="96"/>
              <w:jc w:val="both"/>
              <w:rPr>
                <w:sz w:val="20"/>
                <w:szCs w:val="20"/>
              </w:rPr>
            </w:pPr>
            <w:proofErr w:type="spellStart"/>
            <w:r w:rsidRPr="005B233B">
              <w:rPr>
                <w:w w:val="102"/>
                <w:sz w:val="20"/>
                <w:szCs w:val="20"/>
              </w:rPr>
              <w:t>Prespa</w:t>
            </w:r>
            <w:proofErr w:type="spellEnd"/>
            <w:r w:rsidRPr="005B233B">
              <w:rPr>
                <w:sz w:val="20"/>
                <w:szCs w:val="20"/>
              </w:rPr>
              <w:t xml:space="preserve"> </w:t>
            </w:r>
            <w:proofErr w:type="spellStart"/>
            <w:r w:rsidRPr="005B233B">
              <w:rPr>
                <w:w w:val="102"/>
                <w:sz w:val="20"/>
                <w:szCs w:val="20"/>
              </w:rPr>
              <w:t>Madhe</w:t>
            </w:r>
            <w:proofErr w:type="spellEnd"/>
          </w:p>
        </w:tc>
        <w:tc>
          <w:tcPr>
            <w:tcW w:w="1078" w:type="dxa"/>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w w:val="102"/>
                <w:sz w:val="20"/>
                <w:szCs w:val="20"/>
              </w:rPr>
              <w:t>12000</w:t>
            </w:r>
          </w:p>
        </w:tc>
        <w:tc>
          <w:tcPr>
            <w:tcW w:w="2160" w:type="dxa"/>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w w:val="102"/>
                <w:sz w:val="20"/>
                <w:szCs w:val="20"/>
              </w:rPr>
              <w:t>4900</w:t>
            </w:r>
          </w:p>
        </w:tc>
        <w:tc>
          <w:tcPr>
            <w:tcW w:w="1620" w:type="dxa"/>
            <w:vMerge w:val="restart"/>
          </w:tcPr>
          <w:p w:rsidR="005B233B" w:rsidRPr="005B233B" w:rsidRDefault="005B233B" w:rsidP="005B233B">
            <w:pPr>
              <w:widowControl w:val="0"/>
              <w:autoSpaceDE w:val="0"/>
              <w:autoSpaceDN w:val="0"/>
              <w:adjustRightInd w:val="0"/>
              <w:ind w:left="96"/>
              <w:jc w:val="both"/>
              <w:rPr>
                <w:spacing w:val="-1"/>
                <w:sz w:val="20"/>
                <w:szCs w:val="20"/>
                <w:lang w:val="en-US"/>
              </w:rPr>
            </w:pPr>
            <w:r w:rsidRPr="005B233B">
              <w:rPr>
                <w:sz w:val="20"/>
                <w:szCs w:val="20"/>
                <w:lang w:val="it-IT"/>
              </w:rPr>
              <w:t>south-eastern part of Albania</w:t>
            </w:r>
          </w:p>
        </w:tc>
        <w:tc>
          <w:tcPr>
            <w:tcW w:w="2340" w:type="dxa"/>
            <w:vMerge w:val="restart"/>
            <w:shd w:val="clear" w:color="auto" w:fill="auto"/>
          </w:tcPr>
          <w:p w:rsidR="005B233B" w:rsidRPr="005B233B" w:rsidRDefault="005B233B" w:rsidP="005B233B">
            <w:pPr>
              <w:widowControl w:val="0"/>
              <w:autoSpaceDE w:val="0"/>
              <w:autoSpaceDN w:val="0"/>
              <w:adjustRightInd w:val="0"/>
              <w:ind w:left="96"/>
              <w:jc w:val="both"/>
              <w:rPr>
                <w:spacing w:val="-1"/>
                <w:sz w:val="20"/>
                <w:szCs w:val="20"/>
                <w:lang w:val="en-US"/>
              </w:rPr>
            </w:pPr>
            <w:r w:rsidRPr="005B233B">
              <w:rPr>
                <w:spacing w:val="-1"/>
                <w:sz w:val="20"/>
                <w:szCs w:val="20"/>
                <w:lang w:val="en-US"/>
              </w:rPr>
              <w:t xml:space="preserve">bleak, trout, </w:t>
            </w:r>
            <w:proofErr w:type="spellStart"/>
            <w:r w:rsidRPr="005B233B">
              <w:rPr>
                <w:spacing w:val="-1"/>
                <w:sz w:val="20"/>
                <w:szCs w:val="20"/>
                <w:lang w:val="en-US"/>
              </w:rPr>
              <w:t>karasin</w:t>
            </w:r>
            <w:proofErr w:type="spellEnd"/>
            <w:r w:rsidRPr="005B233B">
              <w:rPr>
                <w:spacing w:val="-1"/>
                <w:sz w:val="20"/>
                <w:szCs w:val="20"/>
                <w:lang w:val="en-US"/>
              </w:rPr>
              <w:t xml:space="preserve"> and</w:t>
            </w:r>
          </w:p>
          <w:p w:rsidR="005B233B" w:rsidRPr="005B233B" w:rsidRDefault="005B233B" w:rsidP="005B233B">
            <w:pPr>
              <w:widowControl w:val="0"/>
              <w:autoSpaceDE w:val="0"/>
              <w:autoSpaceDN w:val="0"/>
              <w:adjustRightInd w:val="0"/>
              <w:ind w:left="96"/>
              <w:jc w:val="both"/>
              <w:rPr>
                <w:w w:val="102"/>
                <w:sz w:val="20"/>
                <w:szCs w:val="20"/>
                <w:lang w:val="en-US"/>
              </w:rPr>
            </w:pPr>
            <w:r w:rsidRPr="005B233B">
              <w:rPr>
                <w:spacing w:val="-1"/>
                <w:sz w:val="20"/>
                <w:szCs w:val="20"/>
                <w:lang w:val="en-US"/>
              </w:rPr>
              <w:t>carp</w:t>
            </w:r>
          </w:p>
        </w:tc>
      </w:tr>
      <w:tr w:rsidR="005B233B" w:rsidRPr="005B233B" w:rsidTr="005B233B">
        <w:tc>
          <w:tcPr>
            <w:tcW w:w="992" w:type="dxa"/>
            <w:shd w:val="clear" w:color="auto" w:fill="auto"/>
          </w:tcPr>
          <w:p w:rsidR="005B233B" w:rsidRPr="005B233B" w:rsidRDefault="005B233B" w:rsidP="005B233B">
            <w:pPr>
              <w:widowControl w:val="0"/>
              <w:autoSpaceDE w:val="0"/>
              <w:autoSpaceDN w:val="0"/>
              <w:adjustRightInd w:val="0"/>
              <w:ind w:left="96"/>
              <w:jc w:val="both"/>
              <w:rPr>
                <w:sz w:val="20"/>
                <w:szCs w:val="20"/>
              </w:rPr>
            </w:pPr>
            <w:proofErr w:type="spellStart"/>
            <w:r w:rsidRPr="005B233B">
              <w:rPr>
                <w:w w:val="102"/>
                <w:sz w:val="20"/>
                <w:szCs w:val="20"/>
              </w:rPr>
              <w:t>Prespa</w:t>
            </w:r>
            <w:proofErr w:type="spellEnd"/>
            <w:r w:rsidRPr="005B233B">
              <w:rPr>
                <w:sz w:val="20"/>
                <w:szCs w:val="20"/>
              </w:rPr>
              <w:t xml:space="preserve"> </w:t>
            </w:r>
            <w:proofErr w:type="spellStart"/>
            <w:r w:rsidRPr="005B233B">
              <w:rPr>
                <w:w w:val="102"/>
                <w:sz w:val="20"/>
                <w:szCs w:val="20"/>
              </w:rPr>
              <w:t>Vog</w:t>
            </w:r>
            <w:r w:rsidRPr="005B233B">
              <w:rPr>
                <w:spacing w:val="-2"/>
                <w:w w:val="102"/>
                <w:sz w:val="20"/>
                <w:szCs w:val="20"/>
              </w:rPr>
              <w:t>ë</w:t>
            </w:r>
            <w:r w:rsidRPr="005B233B">
              <w:rPr>
                <w:w w:val="103"/>
                <w:sz w:val="20"/>
                <w:szCs w:val="20"/>
              </w:rPr>
              <w:t>l</w:t>
            </w:r>
            <w:proofErr w:type="spellEnd"/>
          </w:p>
        </w:tc>
        <w:tc>
          <w:tcPr>
            <w:tcW w:w="1078" w:type="dxa"/>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w w:val="102"/>
                <w:sz w:val="20"/>
                <w:szCs w:val="20"/>
              </w:rPr>
              <w:t>9000</w:t>
            </w:r>
          </w:p>
        </w:tc>
        <w:tc>
          <w:tcPr>
            <w:tcW w:w="2160" w:type="dxa"/>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w w:val="102"/>
                <w:sz w:val="20"/>
                <w:szCs w:val="20"/>
              </w:rPr>
              <w:t>400</w:t>
            </w:r>
          </w:p>
        </w:tc>
        <w:tc>
          <w:tcPr>
            <w:tcW w:w="1620" w:type="dxa"/>
            <w:vMerge/>
          </w:tcPr>
          <w:p w:rsidR="005B233B" w:rsidRPr="005B233B" w:rsidRDefault="005B233B" w:rsidP="005B233B">
            <w:pPr>
              <w:widowControl w:val="0"/>
              <w:autoSpaceDE w:val="0"/>
              <w:autoSpaceDN w:val="0"/>
              <w:adjustRightInd w:val="0"/>
              <w:ind w:left="96"/>
              <w:jc w:val="both"/>
              <w:rPr>
                <w:spacing w:val="-1"/>
                <w:sz w:val="20"/>
                <w:szCs w:val="20"/>
              </w:rPr>
            </w:pPr>
          </w:p>
        </w:tc>
        <w:tc>
          <w:tcPr>
            <w:tcW w:w="2340" w:type="dxa"/>
            <w:vMerge/>
            <w:shd w:val="clear" w:color="auto" w:fill="auto"/>
          </w:tcPr>
          <w:p w:rsidR="005B233B" w:rsidRPr="005B233B" w:rsidRDefault="005B233B" w:rsidP="005B233B">
            <w:pPr>
              <w:widowControl w:val="0"/>
              <w:autoSpaceDE w:val="0"/>
              <w:autoSpaceDN w:val="0"/>
              <w:adjustRightInd w:val="0"/>
              <w:ind w:left="96"/>
              <w:jc w:val="both"/>
              <w:rPr>
                <w:w w:val="102"/>
                <w:sz w:val="20"/>
                <w:szCs w:val="20"/>
              </w:rPr>
            </w:pPr>
          </w:p>
        </w:tc>
      </w:tr>
    </w:tbl>
    <w:p w:rsidR="005B233B" w:rsidRPr="005B233B" w:rsidRDefault="005B233B" w:rsidP="005B233B">
      <w:pPr>
        <w:widowControl w:val="0"/>
        <w:autoSpaceDE w:val="0"/>
        <w:autoSpaceDN w:val="0"/>
        <w:adjustRightInd w:val="0"/>
        <w:ind w:right="78"/>
        <w:jc w:val="center"/>
        <w:rPr>
          <w:sz w:val="22"/>
        </w:rPr>
      </w:pPr>
      <w:r w:rsidRPr="005B233B">
        <w:rPr>
          <w:sz w:val="22"/>
        </w:rPr>
        <w:t>Source: Author</w:t>
      </w:r>
    </w:p>
    <w:p w:rsidR="005B233B" w:rsidRPr="005B233B" w:rsidRDefault="005B233B" w:rsidP="005B233B">
      <w:pPr>
        <w:widowControl w:val="0"/>
        <w:autoSpaceDE w:val="0"/>
        <w:autoSpaceDN w:val="0"/>
        <w:adjustRightInd w:val="0"/>
        <w:ind w:right="78"/>
        <w:jc w:val="both"/>
      </w:pPr>
    </w:p>
    <w:p w:rsidR="005B233B" w:rsidRPr="005B233B" w:rsidRDefault="005B233B" w:rsidP="005B233B">
      <w:pPr>
        <w:widowControl w:val="0"/>
        <w:autoSpaceDE w:val="0"/>
        <w:autoSpaceDN w:val="0"/>
        <w:adjustRightInd w:val="0"/>
        <w:ind w:right="78"/>
        <w:jc w:val="both"/>
        <w:rPr>
          <w:lang w:val="en-US"/>
        </w:rPr>
      </w:pPr>
      <w:r w:rsidRPr="005B233B">
        <w:rPr>
          <w:lang w:val="en-US"/>
        </w:rPr>
        <w:t xml:space="preserve">In </w:t>
      </w:r>
      <w:proofErr w:type="spellStart"/>
      <w:r w:rsidRPr="005B233B">
        <w:rPr>
          <w:lang w:val="en-US"/>
        </w:rPr>
        <w:t>Ohrid</w:t>
      </w:r>
      <w:proofErr w:type="spellEnd"/>
      <w:r w:rsidRPr="005B233B">
        <w:rPr>
          <w:lang w:val="en-US"/>
        </w:rPr>
        <w:t xml:space="preserve"> and </w:t>
      </w:r>
      <w:proofErr w:type="spellStart"/>
      <w:r w:rsidRPr="005B233B">
        <w:rPr>
          <w:lang w:val="en-US"/>
        </w:rPr>
        <w:t>Prespa</w:t>
      </w:r>
      <w:proofErr w:type="spellEnd"/>
      <w:r w:rsidRPr="005B233B">
        <w:rPr>
          <w:lang w:val="en-US"/>
        </w:rPr>
        <w:t xml:space="preserve"> Lake produced mostly Trout and Koran. According to the data obtained in the </w:t>
      </w:r>
      <w:proofErr w:type="spellStart"/>
      <w:r w:rsidRPr="005B233B">
        <w:rPr>
          <w:lang w:val="en-US"/>
        </w:rPr>
        <w:t>Korca</w:t>
      </w:r>
      <w:proofErr w:type="spellEnd"/>
      <w:r w:rsidRPr="005B233B">
        <w:rPr>
          <w:lang w:val="en-US"/>
        </w:rPr>
        <w:t xml:space="preserve"> Inspectorate of Fisheries, their contribution to the total production varies 75-80%. For this production are raised several facilities in Lin, </w:t>
      </w:r>
      <w:proofErr w:type="spellStart"/>
      <w:r w:rsidRPr="005B233B">
        <w:rPr>
          <w:lang w:val="en-US"/>
        </w:rPr>
        <w:t>Tushemisht</w:t>
      </w:r>
      <w:proofErr w:type="spellEnd"/>
      <w:r w:rsidRPr="005B233B">
        <w:rPr>
          <w:lang w:val="en-US"/>
        </w:rPr>
        <w:t xml:space="preserve">, </w:t>
      </w:r>
      <w:proofErr w:type="spellStart"/>
      <w:r w:rsidRPr="005B233B">
        <w:rPr>
          <w:lang w:val="en-US"/>
        </w:rPr>
        <w:lastRenderedPageBreak/>
        <w:t>Zagorcan</w:t>
      </w:r>
      <w:proofErr w:type="spellEnd"/>
      <w:r w:rsidRPr="005B233B">
        <w:rPr>
          <w:lang w:val="en-US"/>
        </w:rPr>
        <w:t xml:space="preserve"> and </w:t>
      </w:r>
      <w:proofErr w:type="spellStart"/>
      <w:r w:rsidRPr="005B233B">
        <w:rPr>
          <w:lang w:val="en-US"/>
        </w:rPr>
        <w:t>Zvesda</w:t>
      </w:r>
      <w:proofErr w:type="spellEnd"/>
      <w:r w:rsidRPr="005B233B">
        <w:rPr>
          <w:lang w:val="en-US"/>
        </w:rPr>
        <w:t>.</w:t>
      </w:r>
    </w:p>
    <w:p w:rsidR="005B233B" w:rsidRPr="005B233B" w:rsidRDefault="005B233B" w:rsidP="005B233B">
      <w:pPr>
        <w:widowControl w:val="0"/>
        <w:autoSpaceDE w:val="0"/>
        <w:autoSpaceDN w:val="0"/>
        <w:adjustRightInd w:val="0"/>
        <w:ind w:right="78"/>
        <w:jc w:val="both"/>
        <w:rPr>
          <w:color w:val="FF0000"/>
          <w:lang w:val="en-US"/>
        </w:rPr>
      </w:pPr>
    </w:p>
    <w:p w:rsidR="005B233B" w:rsidRPr="005B233B" w:rsidRDefault="005B233B" w:rsidP="005B233B">
      <w:pPr>
        <w:widowControl w:val="0"/>
        <w:numPr>
          <w:ilvl w:val="0"/>
          <w:numId w:val="7"/>
        </w:numPr>
        <w:tabs>
          <w:tab w:val="left" w:pos="450"/>
        </w:tabs>
        <w:autoSpaceDE w:val="0"/>
        <w:autoSpaceDN w:val="0"/>
        <w:adjustRightInd w:val="0"/>
        <w:ind w:left="450" w:right="78" w:hanging="450"/>
        <w:jc w:val="both"/>
        <w:rPr>
          <w:lang w:val="en-US"/>
        </w:rPr>
      </w:pPr>
      <w:r w:rsidRPr="005B233B">
        <w:rPr>
          <w:lang w:val="en-US"/>
        </w:rPr>
        <w:t xml:space="preserve">Important lagoon surface lagoon about 10,000 ha with a fish </w:t>
      </w:r>
      <w:r>
        <w:rPr>
          <w:lang w:val="en-US"/>
        </w:rPr>
        <w:t>yield</w:t>
      </w:r>
      <w:r w:rsidRPr="005B233B">
        <w:rPr>
          <w:lang w:val="en-US"/>
        </w:rPr>
        <w:t xml:space="preserve"> ranging from 42-97 kg / ha.</w:t>
      </w:r>
      <w:r w:rsidRPr="005B233B">
        <w:rPr>
          <w:spacing w:val="-1"/>
          <w:lang w:val="en-US"/>
        </w:rPr>
        <w:t xml:space="preserve"> </w:t>
      </w:r>
      <w:r w:rsidRPr="005B233B">
        <w:rPr>
          <w:lang w:val="en-US"/>
        </w:rPr>
        <w:t xml:space="preserve">Coastal lagoons as intermediate salty ecosystems between land and marine waters are aquatic environments with high productivity and biodiversity which realize the enrichment with fish and clams of the coastal zone. </w:t>
      </w:r>
      <w:proofErr w:type="spellStart"/>
      <w:r w:rsidRPr="005B233B">
        <w:rPr>
          <w:lang w:val="en-US"/>
        </w:rPr>
        <w:t>Narta</w:t>
      </w:r>
      <w:proofErr w:type="spellEnd"/>
      <w:r w:rsidRPr="005B233B">
        <w:rPr>
          <w:lang w:val="en-US"/>
        </w:rPr>
        <w:t xml:space="preserve"> lagoon classified as lagoons with the highest fish production, while for the production of different mollusks distinguishes lagoon of </w:t>
      </w:r>
      <w:proofErr w:type="spellStart"/>
      <w:r w:rsidRPr="005B233B">
        <w:rPr>
          <w:lang w:val="en-US"/>
        </w:rPr>
        <w:t>Butrinti</w:t>
      </w:r>
      <w:proofErr w:type="spellEnd"/>
      <w:r w:rsidRPr="005B233B">
        <w:rPr>
          <w:lang w:val="en-US"/>
        </w:rPr>
        <w:t>.</w:t>
      </w:r>
    </w:p>
    <w:p w:rsidR="005B233B" w:rsidRPr="005B233B" w:rsidRDefault="005B233B" w:rsidP="005B233B">
      <w:pPr>
        <w:widowControl w:val="0"/>
        <w:autoSpaceDE w:val="0"/>
        <w:autoSpaceDN w:val="0"/>
        <w:adjustRightInd w:val="0"/>
        <w:ind w:left="720" w:right="78"/>
        <w:jc w:val="both"/>
        <w:rPr>
          <w:lang w:val="en-US"/>
        </w:rPr>
      </w:pPr>
    </w:p>
    <w:p w:rsidR="005B233B" w:rsidRDefault="005B233B" w:rsidP="005B233B">
      <w:pPr>
        <w:widowControl w:val="0"/>
        <w:autoSpaceDE w:val="0"/>
        <w:autoSpaceDN w:val="0"/>
        <w:adjustRightInd w:val="0"/>
        <w:ind w:right="78"/>
        <w:jc w:val="center"/>
        <w:rPr>
          <w:sz w:val="22"/>
          <w:lang w:val="en-US"/>
        </w:rPr>
      </w:pPr>
      <w:r w:rsidRPr="005B233B">
        <w:rPr>
          <w:sz w:val="22"/>
          <w:lang w:val="en-US"/>
        </w:rPr>
        <w:t>Table 3: Lagoons in Albania, location and fish production</w:t>
      </w:r>
    </w:p>
    <w:p w:rsidR="005B233B" w:rsidRPr="005B233B" w:rsidRDefault="005B233B" w:rsidP="005B233B">
      <w:pPr>
        <w:widowControl w:val="0"/>
        <w:autoSpaceDE w:val="0"/>
        <w:autoSpaceDN w:val="0"/>
        <w:adjustRightInd w:val="0"/>
        <w:ind w:right="78"/>
        <w:jc w:val="center"/>
        <w:rPr>
          <w:sz w:val="22"/>
          <w:lang w:val="en-US"/>
        </w:rPr>
      </w:pPr>
    </w:p>
    <w:tbl>
      <w:tblPr>
        <w:tblW w:w="4753" w:type="pct"/>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263"/>
        <w:gridCol w:w="3781"/>
        <w:gridCol w:w="2282"/>
      </w:tblGrid>
      <w:tr w:rsidR="005B233B" w:rsidRPr="005B233B" w:rsidTr="005B233B">
        <w:trPr>
          <w:jc w:val="center"/>
        </w:trPr>
        <w:tc>
          <w:tcPr>
            <w:tcW w:w="720" w:type="pct"/>
            <w:shd w:val="clear" w:color="auto" w:fill="DEEAF6"/>
          </w:tcPr>
          <w:p w:rsidR="005B233B" w:rsidRPr="005B233B" w:rsidRDefault="005B233B" w:rsidP="005B233B">
            <w:pPr>
              <w:widowControl w:val="0"/>
              <w:autoSpaceDE w:val="0"/>
              <w:autoSpaceDN w:val="0"/>
              <w:adjustRightInd w:val="0"/>
              <w:ind w:left="96"/>
              <w:jc w:val="both"/>
              <w:rPr>
                <w:sz w:val="20"/>
                <w:szCs w:val="20"/>
              </w:rPr>
            </w:pPr>
            <w:proofErr w:type="spellStart"/>
            <w:r w:rsidRPr="005B233B">
              <w:rPr>
                <w:spacing w:val="1"/>
                <w:w w:val="102"/>
                <w:sz w:val="20"/>
                <w:szCs w:val="20"/>
              </w:rPr>
              <w:t>Lagoons</w:t>
            </w:r>
            <w:proofErr w:type="spellEnd"/>
          </w:p>
        </w:tc>
        <w:tc>
          <w:tcPr>
            <w:tcW w:w="738" w:type="pct"/>
            <w:shd w:val="clear" w:color="auto" w:fill="DEEAF6"/>
          </w:tcPr>
          <w:p w:rsidR="005B233B" w:rsidRPr="005B233B" w:rsidRDefault="005B233B" w:rsidP="005B233B">
            <w:pPr>
              <w:widowControl w:val="0"/>
              <w:autoSpaceDE w:val="0"/>
              <w:autoSpaceDN w:val="0"/>
              <w:adjustRightInd w:val="0"/>
              <w:ind w:left="58" w:right="56"/>
              <w:jc w:val="both"/>
              <w:rPr>
                <w:sz w:val="20"/>
                <w:szCs w:val="20"/>
              </w:rPr>
            </w:pPr>
            <w:proofErr w:type="spellStart"/>
            <w:r w:rsidRPr="005B233B">
              <w:rPr>
                <w:spacing w:val="1"/>
                <w:w w:val="102"/>
                <w:sz w:val="20"/>
                <w:szCs w:val="20"/>
              </w:rPr>
              <w:t>Area</w:t>
            </w:r>
            <w:proofErr w:type="spellEnd"/>
            <w:r w:rsidRPr="005B233B">
              <w:rPr>
                <w:spacing w:val="1"/>
                <w:w w:val="102"/>
                <w:sz w:val="20"/>
                <w:szCs w:val="20"/>
              </w:rPr>
              <w:t xml:space="preserve"> </w:t>
            </w:r>
            <w:r w:rsidRPr="005B233B">
              <w:rPr>
                <w:sz w:val="20"/>
                <w:szCs w:val="20"/>
              </w:rPr>
              <w:t xml:space="preserve"> </w:t>
            </w:r>
            <w:r w:rsidRPr="005B233B">
              <w:rPr>
                <w:w w:val="102"/>
                <w:sz w:val="20"/>
                <w:szCs w:val="20"/>
              </w:rPr>
              <w:t>(ha)</w:t>
            </w:r>
          </w:p>
        </w:tc>
        <w:tc>
          <w:tcPr>
            <w:tcW w:w="2209" w:type="pct"/>
            <w:shd w:val="clear" w:color="auto" w:fill="DEEAF6"/>
          </w:tcPr>
          <w:p w:rsidR="005B233B" w:rsidRPr="005B233B" w:rsidRDefault="005B233B" w:rsidP="005B233B">
            <w:pPr>
              <w:widowControl w:val="0"/>
              <w:autoSpaceDE w:val="0"/>
              <w:autoSpaceDN w:val="0"/>
              <w:adjustRightInd w:val="0"/>
              <w:ind w:left="278" w:right="279"/>
              <w:jc w:val="both"/>
              <w:rPr>
                <w:w w:val="102"/>
                <w:sz w:val="20"/>
                <w:szCs w:val="20"/>
              </w:rPr>
            </w:pPr>
            <w:proofErr w:type="spellStart"/>
            <w:r w:rsidRPr="005B233B">
              <w:rPr>
                <w:w w:val="102"/>
                <w:sz w:val="20"/>
                <w:szCs w:val="20"/>
              </w:rPr>
              <w:t>Location</w:t>
            </w:r>
            <w:proofErr w:type="spellEnd"/>
          </w:p>
        </w:tc>
        <w:tc>
          <w:tcPr>
            <w:tcW w:w="1333" w:type="pct"/>
            <w:shd w:val="clear" w:color="auto" w:fill="DEEAF6"/>
          </w:tcPr>
          <w:p w:rsidR="005B233B" w:rsidRPr="005B233B" w:rsidRDefault="005B233B" w:rsidP="005B233B">
            <w:pPr>
              <w:widowControl w:val="0"/>
              <w:autoSpaceDE w:val="0"/>
              <w:autoSpaceDN w:val="0"/>
              <w:adjustRightInd w:val="0"/>
              <w:ind w:left="278" w:right="279"/>
              <w:jc w:val="both"/>
              <w:rPr>
                <w:w w:val="102"/>
                <w:sz w:val="20"/>
                <w:szCs w:val="20"/>
                <w:lang w:val="en-US"/>
              </w:rPr>
            </w:pPr>
            <w:r w:rsidRPr="005B233B">
              <w:rPr>
                <w:w w:val="102"/>
                <w:sz w:val="20"/>
                <w:szCs w:val="20"/>
                <w:lang w:val="en-US"/>
              </w:rPr>
              <w:t xml:space="preserve">Fish production </w:t>
            </w:r>
          </w:p>
          <w:p w:rsidR="005B233B" w:rsidRPr="005B233B" w:rsidRDefault="005B233B" w:rsidP="005B233B">
            <w:pPr>
              <w:widowControl w:val="0"/>
              <w:autoSpaceDE w:val="0"/>
              <w:autoSpaceDN w:val="0"/>
              <w:adjustRightInd w:val="0"/>
              <w:ind w:left="278" w:right="279"/>
              <w:jc w:val="both"/>
              <w:rPr>
                <w:w w:val="102"/>
                <w:sz w:val="20"/>
                <w:szCs w:val="20"/>
                <w:lang w:val="en-US"/>
              </w:rPr>
            </w:pPr>
            <w:r w:rsidRPr="005B233B">
              <w:rPr>
                <w:w w:val="102"/>
                <w:sz w:val="20"/>
                <w:szCs w:val="20"/>
                <w:lang w:val="en-US"/>
              </w:rPr>
              <w:t>(</w:t>
            </w:r>
            <w:r>
              <w:rPr>
                <w:w w:val="102"/>
                <w:sz w:val="20"/>
                <w:szCs w:val="20"/>
                <w:lang w:val="en-US"/>
              </w:rPr>
              <w:t>Tons</w:t>
            </w:r>
            <w:r w:rsidRPr="005B233B">
              <w:rPr>
                <w:w w:val="102"/>
                <w:sz w:val="20"/>
                <w:szCs w:val="20"/>
                <w:lang w:val="en-US"/>
              </w:rPr>
              <w:t xml:space="preserve"> per year)</w:t>
            </w:r>
          </w:p>
        </w:tc>
      </w:tr>
      <w:tr w:rsidR="005B233B" w:rsidRPr="005B233B" w:rsidTr="005B233B">
        <w:trPr>
          <w:jc w:val="center"/>
        </w:trPr>
        <w:tc>
          <w:tcPr>
            <w:tcW w:w="720" w:type="pct"/>
            <w:shd w:val="clear" w:color="auto" w:fill="auto"/>
          </w:tcPr>
          <w:p w:rsidR="005B233B" w:rsidRPr="005B233B" w:rsidRDefault="005B233B" w:rsidP="005B233B">
            <w:pPr>
              <w:widowControl w:val="0"/>
              <w:autoSpaceDE w:val="0"/>
              <w:autoSpaceDN w:val="0"/>
              <w:adjustRightInd w:val="0"/>
              <w:ind w:left="96"/>
              <w:jc w:val="both"/>
              <w:rPr>
                <w:sz w:val="20"/>
                <w:szCs w:val="20"/>
              </w:rPr>
            </w:pPr>
            <w:proofErr w:type="spellStart"/>
            <w:r w:rsidRPr="005B233B">
              <w:rPr>
                <w:w w:val="102"/>
                <w:sz w:val="20"/>
                <w:szCs w:val="20"/>
              </w:rPr>
              <w:t>Narte</w:t>
            </w:r>
            <w:proofErr w:type="spellEnd"/>
          </w:p>
        </w:tc>
        <w:tc>
          <w:tcPr>
            <w:tcW w:w="738" w:type="pct"/>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spacing w:val="-1"/>
                <w:sz w:val="20"/>
                <w:szCs w:val="20"/>
              </w:rPr>
              <w:t>2</w:t>
            </w:r>
            <w:r w:rsidRPr="005B233B">
              <w:rPr>
                <w:sz w:val="20"/>
                <w:szCs w:val="20"/>
              </w:rPr>
              <w:t>8</w:t>
            </w:r>
            <w:r w:rsidRPr="005B233B">
              <w:rPr>
                <w:spacing w:val="-1"/>
                <w:sz w:val="20"/>
                <w:szCs w:val="20"/>
              </w:rPr>
              <w:t>0</w:t>
            </w:r>
            <w:r w:rsidRPr="005B233B">
              <w:rPr>
                <w:sz w:val="20"/>
                <w:szCs w:val="20"/>
              </w:rPr>
              <w:t>0</w:t>
            </w:r>
          </w:p>
        </w:tc>
        <w:tc>
          <w:tcPr>
            <w:tcW w:w="2209" w:type="pct"/>
          </w:tcPr>
          <w:p w:rsidR="005B233B" w:rsidRPr="005B233B" w:rsidRDefault="005B233B" w:rsidP="005B233B">
            <w:pPr>
              <w:widowControl w:val="0"/>
              <w:autoSpaceDE w:val="0"/>
              <w:autoSpaceDN w:val="0"/>
              <w:adjustRightInd w:val="0"/>
              <w:ind w:left="96"/>
              <w:jc w:val="both"/>
              <w:rPr>
                <w:sz w:val="20"/>
                <w:szCs w:val="20"/>
                <w:lang w:val="it-IT"/>
              </w:rPr>
            </w:pPr>
            <w:r>
              <w:rPr>
                <w:sz w:val="20"/>
                <w:szCs w:val="20"/>
                <w:lang w:val="it-IT"/>
              </w:rPr>
              <w:t>North</w:t>
            </w:r>
            <w:r w:rsidRPr="005B233B">
              <w:rPr>
                <w:sz w:val="20"/>
                <w:szCs w:val="20"/>
                <w:lang w:val="it-IT"/>
              </w:rPr>
              <w:t xml:space="preserve"> </w:t>
            </w:r>
            <w:r>
              <w:rPr>
                <w:sz w:val="20"/>
                <w:szCs w:val="20"/>
                <w:lang w:val="it-IT"/>
              </w:rPr>
              <w:t>Western</w:t>
            </w:r>
            <w:r w:rsidRPr="005B233B">
              <w:rPr>
                <w:sz w:val="20"/>
                <w:szCs w:val="20"/>
                <w:lang w:val="it-IT"/>
              </w:rPr>
              <w:t xml:space="preserve"> of district of Vlora</w:t>
            </w:r>
          </w:p>
        </w:tc>
        <w:tc>
          <w:tcPr>
            <w:tcW w:w="1333" w:type="pct"/>
            <w:shd w:val="clear" w:color="auto" w:fill="auto"/>
          </w:tcPr>
          <w:p w:rsidR="005B233B" w:rsidRPr="005B233B" w:rsidRDefault="005B233B" w:rsidP="005B233B">
            <w:pPr>
              <w:widowControl w:val="0"/>
              <w:autoSpaceDE w:val="0"/>
              <w:autoSpaceDN w:val="0"/>
              <w:adjustRightInd w:val="0"/>
              <w:ind w:left="96"/>
              <w:jc w:val="both"/>
              <w:rPr>
                <w:w w:val="102"/>
                <w:sz w:val="20"/>
                <w:szCs w:val="20"/>
              </w:rPr>
            </w:pPr>
            <w:r w:rsidRPr="005B233B">
              <w:rPr>
                <w:sz w:val="20"/>
                <w:szCs w:val="20"/>
                <w:lang w:val="it-IT"/>
              </w:rPr>
              <w:t xml:space="preserve">130-140 </w:t>
            </w:r>
          </w:p>
        </w:tc>
      </w:tr>
      <w:tr w:rsidR="005B233B" w:rsidRPr="005B233B" w:rsidTr="005B233B">
        <w:trPr>
          <w:jc w:val="center"/>
        </w:trPr>
        <w:tc>
          <w:tcPr>
            <w:tcW w:w="720" w:type="pct"/>
            <w:shd w:val="clear" w:color="auto" w:fill="auto"/>
          </w:tcPr>
          <w:p w:rsidR="005B233B" w:rsidRPr="005B233B" w:rsidRDefault="005B233B" w:rsidP="005B233B">
            <w:pPr>
              <w:widowControl w:val="0"/>
              <w:autoSpaceDE w:val="0"/>
              <w:autoSpaceDN w:val="0"/>
              <w:adjustRightInd w:val="0"/>
              <w:ind w:left="96"/>
              <w:jc w:val="both"/>
              <w:rPr>
                <w:sz w:val="20"/>
                <w:szCs w:val="20"/>
              </w:rPr>
            </w:pPr>
            <w:proofErr w:type="spellStart"/>
            <w:r w:rsidRPr="005B233B">
              <w:rPr>
                <w:w w:val="102"/>
                <w:sz w:val="20"/>
                <w:szCs w:val="20"/>
              </w:rPr>
              <w:t>Karavasta</w:t>
            </w:r>
            <w:proofErr w:type="spellEnd"/>
          </w:p>
        </w:tc>
        <w:tc>
          <w:tcPr>
            <w:tcW w:w="738" w:type="pct"/>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sz w:val="20"/>
                <w:szCs w:val="20"/>
              </w:rPr>
              <w:t>3</w:t>
            </w:r>
            <w:r w:rsidRPr="005B233B">
              <w:rPr>
                <w:spacing w:val="-1"/>
                <w:sz w:val="20"/>
                <w:szCs w:val="20"/>
              </w:rPr>
              <w:t>9</w:t>
            </w:r>
            <w:r w:rsidRPr="005B233B">
              <w:rPr>
                <w:spacing w:val="2"/>
                <w:sz w:val="20"/>
                <w:szCs w:val="20"/>
              </w:rPr>
              <w:t>0</w:t>
            </w:r>
            <w:r w:rsidRPr="005B233B">
              <w:rPr>
                <w:sz w:val="20"/>
                <w:szCs w:val="20"/>
              </w:rPr>
              <w:t>0</w:t>
            </w:r>
            <w:r w:rsidRPr="005B233B">
              <w:rPr>
                <w:spacing w:val="35"/>
                <w:sz w:val="20"/>
                <w:szCs w:val="20"/>
              </w:rPr>
              <w:t xml:space="preserve"> </w:t>
            </w:r>
          </w:p>
        </w:tc>
        <w:tc>
          <w:tcPr>
            <w:tcW w:w="2209" w:type="pct"/>
          </w:tcPr>
          <w:p w:rsidR="005B233B" w:rsidRPr="005B233B" w:rsidRDefault="005B233B" w:rsidP="005B233B">
            <w:pPr>
              <w:widowControl w:val="0"/>
              <w:autoSpaceDE w:val="0"/>
              <w:autoSpaceDN w:val="0"/>
              <w:adjustRightInd w:val="0"/>
              <w:ind w:left="96"/>
              <w:jc w:val="both"/>
              <w:rPr>
                <w:sz w:val="20"/>
                <w:szCs w:val="20"/>
                <w:lang w:val="it-IT"/>
              </w:rPr>
            </w:pPr>
            <w:r>
              <w:rPr>
                <w:sz w:val="20"/>
                <w:szCs w:val="20"/>
                <w:shd w:val="clear" w:color="auto" w:fill="FFFFFF"/>
                <w:lang w:val="en-US"/>
              </w:rPr>
              <w:t>West</w:t>
            </w:r>
            <w:r w:rsidRPr="005B233B">
              <w:rPr>
                <w:sz w:val="20"/>
                <w:szCs w:val="20"/>
                <w:shd w:val="clear" w:color="auto" w:fill="FFFFFF"/>
                <w:lang w:val="en-US"/>
              </w:rPr>
              <w:t xml:space="preserve"> of Albania, near </w:t>
            </w:r>
            <w:r>
              <w:rPr>
                <w:sz w:val="20"/>
                <w:szCs w:val="20"/>
                <w:shd w:val="clear" w:color="auto" w:fill="FFFFFF"/>
                <w:lang w:val="en-US"/>
              </w:rPr>
              <w:t>to</w:t>
            </w:r>
            <w:r w:rsidRPr="005B233B">
              <w:rPr>
                <w:sz w:val="20"/>
                <w:szCs w:val="20"/>
                <w:shd w:val="clear" w:color="auto" w:fill="FFFFFF"/>
                <w:lang w:val="en-US"/>
              </w:rPr>
              <w:t xml:space="preserve"> </w:t>
            </w:r>
            <w:proofErr w:type="spellStart"/>
            <w:r w:rsidRPr="005B233B">
              <w:rPr>
                <w:sz w:val="20"/>
                <w:szCs w:val="20"/>
                <w:shd w:val="clear" w:color="auto" w:fill="FFFFFF"/>
                <w:lang w:val="en-US"/>
              </w:rPr>
              <w:t>Lushnja</w:t>
            </w:r>
            <w:proofErr w:type="spellEnd"/>
            <w:r w:rsidRPr="005B233B">
              <w:rPr>
                <w:sz w:val="20"/>
                <w:szCs w:val="20"/>
                <w:shd w:val="clear" w:color="auto" w:fill="FFFFFF"/>
                <w:lang w:val="en-US"/>
              </w:rPr>
              <w:t xml:space="preserve"> town </w:t>
            </w:r>
          </w:p>
        </w:tc>
        <w:tc>
          <w:tcPr>
            <w:tcW w:w="1333" w:type="pct"/>
            <w:shd w:val="clear" w:color="auto" w:fill="auto"/>
          </w:tcPr>
          <w:p w:rsidR="005B233B" w:rsidRPr="005B233B" w:rsidRDefault="005B233B" w:rsidP="005B233B">
            <w:pPr>
              <w:widowControl w:val="0"/>
              <w:autoSpaceDE w:val="0"/>
              <w:autoSpaceDN w:val="0"/>
              <w:adjustRightInd w:val="0"/>
              <w:ind w:left="96"/>
              <w:jc w:val="both"/>
              <w:rPr>
                <w:w w:val="102"/>
                <w:sz w:val="20"/>
                <w:szCs w:val="20"/>
              </w:rPr>
            </w:pPr>
            <w:r w:rsidRPr="005B233B">
              <w:rPr>
                <w:sz w:val="20"/>
                <w:szCs w:val="20"/>
                <w:lang w:val="it-IT"/>
              </w:rPr>
              <w:t xml:space="preserve">50-60 </w:t>
            </w:r>
          </w:p>
        </w:tc>
      </w:tr>
      <w:tr w:rsidR="005B233B" w:rsidRPr="005B233B" w:rsidTr="005B233B">
        <w:trPr>
          <w:jc w:val="center"/>
        </w:trPr>
        <w:tc>
          <w:tcPr>
            <w:tcW w:w="720" w:type="pct"/>
            <w:shd w:val="clear" w:color="auto" w:fill="auto"/>
          </w:tcPr>
          <w:p w:rsidR="005B233B" w:rsidRPr="005B233B" w:rsidRDefault="005B233B" w:rsidP="005B233B">
            <w:pPr>
              <w:widowControl w:val="0"/>
              <w:autoSpaceDE w:val="0"/>
              <w:autoSpaceDN w:val="0"/>
              <w:adjustRightInd w:val="0"/>
              <w:ind w:left="96"/>
              <w:jc w:val="both"/>
              <w:rPr>
                <w:sz w:val="20"/>
                <w:szCs w:val="20"/>
              </w:rPr>
            </w:pPr>
            <w:proofErr w:type="spellStart"/>
            <w:r w:rsidRPr="005B233B">
              <w:rPr>
                <w:w w:val="102"/>
                <w:sz w:val="20"/>
                <w:szCs w:val="20"/>
              </w:rPr>
              <w:t>Butrint</w:t>
            </w:r>
            <w:proofErr w:type="spellEnd"/>
          </w:p>
        </w:tc>
        <w:tc>
          <w:tcPr>
            <w:tcW w:w="738" w:type="pct"/>
            <w:shd w:val="clear" w:color="auto" w:fill="auto"/>
          </w:tcPr>
          <w:p w:rsidR="005B233B" w:rsidRPr="005B233B" w:rsidRDefault="005B233B" w:rsidP="005B233B">
            <w:pPr>
              <w:widowControl w:val="0"/>
              <w:autoSpaceDE w:val="0"/>
              <w:autoSpaceDN w:val="0"/>
              <w:adjustRightInd w:val="0"/>
              <w:ind w:left="96"/>
              <w:jc w:val="both"/>
              <w:rPr>
                <w:sz w:val="20"/>
                <w:szCs w:val="20"/>
              </w:rPr>
            </w:pPr>
            <w:r w:rsidRPr="005B233B">
              <w:rPr>
                <w:spacing w:val="-1"/>
                <w:sz w:val="20"/>
                <w:szCs w:val="20"/>
              </w:rPr>
              <w:t>1</w:t>
            </w:r>
            <w:r w:rsidRPr="005B233B">
              <w:rPr>
                <w:sz w:val="20"/>
                <w:szCs w:val="20"/>
              </w:rPr>
              <w:t>6</w:t>
            </w:r>
            <w:r w:rsidRPr="005B233B">
              <w:rPr>
                <w:spacing w:val="-1"/>
                <w:sz w:val="20"/>
                <w:szCs w:val="20"/>
              </w:rPr>
              <w:t>0</w:t>
            </w:r>
            <w:r w:rsidRPr="005B233B">
              <w:rPr>
                <w:sz w:val="20"/>
                <w:szCs w:val="20"/>
              </w:rPr>
              <w:t>0</w:t>
            </w:r>
          </w:p>
        </w:tc>
        <w:tc>
          <w:tcPr>
            <w:tcW w:w="2209" w:type="pct"/>
          </w:tcPr>
          <w:p w:rsidR="005B233B" w:rsidRPr="005B233B" w:rsidRDefault="005B233B" w:rsidP="005B233B">
            <w:pPr>
              <w:widowControl w:val="0"/>
              <w:autoSpaceDE w:val="0"/>
              <w:autoSpaceDN w:val="0"/>
              <w:adjustRightInd w:val="0"/>
              <w:ind w:left="96"/>
              <w:jc w:val="both"/>
              <w:rPr>
                <w:sz w:val="20"/>
                <w:szCs w:val="20"/>
                <w:lang w:val="it-IT"/>
              </w:rPr>
            </w:pPr>
            <w:proofErr w:type="spellStart"/>
            <w:r>
              <w:rPr>
                <w:sz w:val="20"/>
                <w:szCs w:val="20"/>
                <w:shd w:val="clear" w:color="auto" w:fill="FFFFFF"/>
              </w:rPr>
              <w:t>Southwestern</w:t>
            </w:r>
            <w:proofErr w:type="spellEnd"/>
            <w:r w:rsidRPr="005B233B">
              <w:rPr>
                <w:rStyle w:val="apple-converted-space"/>
                <w:sz w:val="20"/>
                <w:szCs w:val="20"/>
                <w:shd w:val="clear" w:color="auto" w:fill="FFFFFF"/>
              </w:rPr>
              <w:t> </w:t>
            </w:r>
            <w:r w:rsidRPr="005B233B">
              <w:rPr>
                <w:sz w:val="20"/>
                <w:szCs w:val="20"/>
                <w:shd w:val="clear" w:color="auto" w:fill="FFFFFF"/>
              </w:rPr>
              <w:t>Albania</w:t>
            </w:r>
          </w:p>
        </w:tc>
        <w:tc>
          <w:tcPr>
            <w:tcW w:w="1333" w:type="pct"/>
            <w:shd w:val="clear" w:color="auto" w:fill="auto"/>
          </w:tcPr>
          <w:p w:rsidR="005B233B" w:rsidRPr="005B233B" w:rsidRDefault="005B233B" w:rsidP="005B233B">
            <w:pPr>
              <w:widowControl w:val="0"/>
              <w:autoSpaceDE w:val="0"/>
              <w:autoSpaceDN w:val="0"/>
              <w:adjustRightInd w:val="0"/>
              <w:ind w:left="96"/>
              <w:jc w:val="both"/>
              <w:rPr>
                <w:w w:val="102"/>
                <w:sz w:val="20"/>
                <w:szCs w:val="20"/>
              </w:rPr>
            </w:pPr>
            <w:r w:rsidRPr="005B233B">
              <w:rPr>
                <w:sz w:val="20"/>
                <w:szCs w:val="20"/>
                <w:lang w:val="it-IT"/>
              </w:rPr>
              <w:t xml:space="preserve">96 </w:t>
            </w:r>
          </w:p>
        </w:tc>
      </w:tr>
      <w:tr w:rsidR="005B233B" w:rsidRPr="005B233B" w:rsidTr="005B233B">
        <w:trPr>
          <w:jc w:val="center"/>
        </w:trPr>
        <w:tc>
          <w:tcPr>
            <w:tcW w:w="720" w:type="pct"/>
            <w:shd w:val="clear" w:color="auto" w:fill="auto"/>
          </w:tcPr>
          <w:p w:rsidR="005B233B" w:rsidRPr="005B233B" w:rsidRDefault="005B233B" w:rsidP="005B233B">
            <w:pPr>
              <w:widowControl w:val="0"/>
              <w:autoSpaceDE w:val="0"/>
              <w:autoSpaceDN w:val="0"/>
              <w:adjustRightInd w:val="0"/>
              <w:ind w:left="96"/>
              <w:jc w:val="both"/>
              <w:rPr>
                <w:w w:val="102"/>
                <w:sz w:val="20"/>
                <w:szCs w:val="20"/>
              </w:rPr>
            </w:pPr>
            <w:proofErr w:type="spellStart"/>
            <w:r w:rsidRPr="005B233B">
              <w:rPr>
                <w:w w:val="102"/>
                <w:sz w:val="20"/>
                <w:szCs w:val="20"/>
              </w:rPr>
              <w:t>Orikum</w:t>
            </w:r>
            <w:proofErr w:type="spellEnd"/>
          </w:p>
        </w:tc>
        <w:tc>
          <w:tcPr>
            <w:tcW w:w="738" w:type="pct"/>
            <w:shd w:val="clear" w:color="auto" w:fill="auto"/>
          </w:tcPr>
          <w:p w:rsidR="005B233B" w:rsidRPr="005B233B" w:rsidRDefault="005B233B" w:rsidP="005B233B">
            <w:pPr>
              <w:widowControl w:val="0"/>
              <w:autoSpaceDE w:val="0"/>
              <w:autoSpaceDN w:val="0"/>
              <w:adjustRightInd w:val="0"/>
              <w:ind w:left="96"/>
              <w:jc w:val="both"/>
              <w:rPr>
                <w:spacing w:val="-1"/>
                <w:sz w:val="20"/>
                <w:szCs w:val="20"/>
              </w:rPr>
            </w:pPr>
            <w:r w:rsidRPr="005B233B">
              <w:rPr>
                <w:sz w:val="20"/>
                <w:szCs w:val="20"/>
                <w:lang w:val="it-IT"/>
              </w:rPr>
              <w:t xml:space="preserve">150 </w:t>
            </w:r>
          </w:p>
        </w:tc>
        <w:tc>
          <w:tcPr>
            <w:tcW w:w="2209" w:type="pct"/>
          </w:tcPr>
          <w:p w:rsidR="005B233B" w:rsidRPr="005B233B" w:rsidRDefault="005B233B" w:rsidP="005B233B">
            <w:pPr>
              <w:widowControl w:val="0"/>
              <w:autoSpaceDE w:val="0"/>
              <w:autoSpaceDN w:val="0"/>
              <w:adjustRightInd w:val="0"/>
              <w:ind w:left="96"/>
              <w:jc w:val="both"/>
              <w:rPr>
                <w:sz w:val="20"/>
                <w:szCs w:val="20"/>
                <w:lang w:val="it-IT"/>
              </w:rPr>
            </w:pPr>
            <w:r>
              <w:rPr>
                <w:sz w:val="20"/>
                <w:szCs w:val="20"/>
                <w:lang w:val="it-IT"/>
              </w:rPr>
              <w:t>South</w:t>
            </w:r>
            <w:r w:rsidRPr="005B233B">
              <w:rPr>
                <w:sz w:val="20"/>
                <w:szCs w:val="20"/>
                <w:lang w:val="it-IT"/>
              </w:rPr>
              <w:t xml:space="preserve"> western of district of Vlora</w:t>
            </w:r>
          </w:p>
        </w:tc>
        <w:tc>
          <w:tcPr>
            <w:tcW w:w="1333" w:type="pct"/>
            <w:shd w:val="clear" w:color="auto" w:fill="auto"/>
          </w:tcPr>
          <w:p w:rsidR="005B233B" w:rsidRPr="005B233B" w:rsidRDefault="005B233B" w:rsidP="005B233B">
            <w:pPr>
              <w:widowControl w:val="0"/>
              <w:autoSpaceDE w:val="0"/>
              <w:autoSpaceDN w:val="0"/>
              <w:adjustRightInd w:val="0"/>
              <w:ind w:left="96"/>
              <w:jc w:val="both"/>
              <w:rPr>
                <w:sz w:val="20"/>
                <w:szCs w:val="20"/>
                <w:lang w:val="it-IT"/>
              </w:rPr>
            </w:pPr>
            <w:r w:rsidRPr="005B233B">
              <w:rPr>
                <w:sz w:val="20"/>
                <w:szCs w:val="20"/>
                <w:lang w:val="it-IT"/>
              </w:rPr>
              <w:t xml:space="preserve">8-10 </w:t>
            </w:r>
          </w:p>
        </w:tc>
      </w:tr>
      <w:tr w:rsidR="005B233B" w:rsidRPr="005B233B" w:rsidTr="005B233B">
        <w:trPr>
          <w:jc w:val="center"/>
        </w:trPr>
        <w:tc>
          <w:tcPr>
            <w:tcW w:w="720" w:type="pct"/>
            <w:shd w:val="clear" w:color="auto" w:fill="auto"/>
          </w:tcPr>
          <w:p w:rsidR="005B233B" w:rsidRPr="005B233B" w:rsidRDefault="005B233B" w:rsidP="005B233B">
            <w:pPr>
              <w:widowControl w:val="0"/>
              <w:autoSpaceDE w:val="0"/>
              <w:autoSpaceDN w:val="0"/>
              <w:adjustRightInd w:val="0"/>
              <w:ind w:left="96"/>
              <w:jc w:val="both"/>
              <w:rPr>
                <w:w w:val="102"/>
                <w:sz w:val="20"/>
                <w:szCs w:val="20"/>
              </w:rPr>
            </w:pPr>
            <w:proofErr w:type="spellStart"/>
            <w:r w:rsidRPr="005B233B">
              <w:rPr>
                <w:w w:val="102"/>
                <w:sz w:val="20"/>
                <w:szCs w:val="20"/>
              </w:rPr>
              <w:t>Patok</w:t>
            </w:r>
            <w:proofErr w:type="spellEnd"/>
            <w:r w:rsidRPr="005B233B">
              <w:rPr>
                <w:w w:val="102"/>
                <w:sz w:val="20"/>
                <w:szCs w:val="20"/>
              </w:rPr>
              <w:t xml:space="preserve"> </w:t>
            </w:r>
          </w:p>
        </w:tc>
        <w:tc>
          <w:tcPr>
            <w:tcW w:w="738" w:type="pct"/>
            <w:shd w:val="clear" w:color="auto" w:fill="auto"/>
          </w:tcPr>
          <w:p w:rsidR="005B233B" w:rsidRPr="005B233B" w:rsidRDefault="005B233B" w:rsidP="005B233B">
            <w:pPr>
              <w:widowControl w:val="0"/>
              <w:autoSpaceDE w:val="0"/>
              <w:autoSpaceDN w:val="0"/>
              <w:adjustRightInd w:val="0"/>
              <w:ind w:left="96"/>
              <w:jc w:val="both"/>
              <w:rPr>
                <w:spacing w:val="-1"/>
                <w:sz w:val="20"/>
                <w:szCs w:val="20"/>
              </w:rPr>
            </w:pPr>
            <w:r w:rsidRPr="005B233B">
              <w:rPr>
                <w:sz w:val="20"/>
                <w:szCs w:val="20"/>
                <w:lang w:val="it-IT"/>
              </w:rPr>
              <w:t>250</w:t>
            </w:r>
          </w:p>
        </w:tc>
        <w:tc>
          <w:tcPr>
            <w:tcW w:w="2209" w:type="pct"/>
          </w:tcPr>
          <w:p w:rsidR="005B233B" w:rsidRPr="005B233B" w:rsidRDefault="005B233B" w:rsidP="005B233B">
            <w:pPr>
              <w:widowControl w:val="0"/>
              <w:autoSpaceDE w:val="0"/>
              <w:autoSpaceDN w:val="0"/>
              <w:adjustRightInd w:val="0"/>
              <w:ind w:left="96"/>
              <w:jc w:val="both"/>
              <w:rPr>
                <w:sz w:val="20"/>
                <w:szCs w:val="20"/>
                <w:lang w:val="it-IT"/>
              </w:rPr>
            </w:pPr>
            <w:r>
              <w:rPr>
                <w:sz w:val="20"/>
                <w:szCs w:val="20"/>
                <w:lang w:val="it-IT"/>
              </w:rPr>
              <w:t>Along</w:t>
            </w:r>
            <w:r w:rsidRPr="005B233B">
              <w:rPr>
                <w:sz w:val="20"/>
                <w:szCs w:val="20"/>
                <w:lang w:val="it-IT"/>
              </w:rPr>
              <w:t xml:space="preserve"> the Adriatic Sea in the west of the city of Lezha.</w:t>
            </w:r>
          </w:p>
        </w:tc>
        <w:tc>
          <w:tcPr>
            <w:tcW w:w="1333" w:type="pct"/>
            <w:shd w:val="clear" w:color="auto" w:fill="auto"/>
          </w:tcPr>
          <w:p w:rsidR="005B233B" w:rsidRPr="005B233B" w:rsidRDefault="005B233B" w:rsidP="005B233B">
            <w:pPr>
              <w:widowControl w:val="0"/>
              <w:autoSpaceDE w:val="0"/>
              <w:autoSpaceDN w:val="0"/>
              <w:adjustRightInd w:val="0"/>
              <w:ind w:left="96"/>
              <w:jc w:val="both"/>
              <w:rPr>
                <w:sz w:val="20"/>
                <w:szCs w:val="20"/>
                <w:lang w:val="it-IT"/>
              </w:rPr>
            </w:pPr>
            <w:r w:rsidRPr="005B233B">
              <w:rPr>
                <w:sz w:val="20"/>
                <w:szCs w:val="20"/>
                <w:lang w:val="it-IT"/>
              </w:rPr>
              <w:t xml:space="preserve">30 </w:t>
            </w:r>
          </w:p>
        </w:tc>
      </w:tr>
      <w:tr w:rsidR="005B233B" w:rsidRPr="005B233B" w:rsidTr="005B233B">
        <w:trPr>
          <w:jc w:val="center"/>
        </w:trPr>
        <w:tc>
          <w:tcPr>
            <w:tcW w:w="720" w:type="pct"/>
            <w:shd w:val="clear" w:color="auto" w:fill="auto"/>
          </w:tcPr>
          <w:p w:rsidR="005B233B" w:rsidRPr="005B233B" w:rsidRDefault="005B233B" w:rsidP="005B233B">
            <w:pPr>
              <w:widowControl w:val="0"/>
              <w:autoSpaceDE w:val="0"/>
              <w:autoSpaceDN w:val="0"/>
              <w:adjustRightInd w:val="0"/>
              <w:ind w:left="96"/>
              <w:jc w:val="both"/>
              <w:rPr>
                <w:w w:val="102"/>
                <w:sz w:val="20"/>
                <w:szCs w:val="20"/>
              </w:rPr>
            </w:pPr>
            <w:r w:rsidRPr="005B233B">
              <w:rPr>
                <w:sz w:val="20"/>
                <w:szCs w:val="20"/>
                <w:lang w:val="it-IT"/>
              </w:rPr>
              <w:t>Kune Vain</w:t>
            </w:r>
          </w:p>
        </w:tc>
        <w:tc>
          <w:tcPr>
            <w:tcW w:w="738" w:type="pct"/>
            <w:shd w:val="clear" w:color="auto" w:fill="auto"/>
          </w:tcPr>
          <w:p w:rsidR="005B233B" w:rsidRPr="005B233B" w:rsidRDefault="005B233B" w:rsidP="005B233B">
            <w:pPr>
              <w:widowControl w:val="0"/>
              <w:autoSpaceDE w:val="0"/>
              <w:autoSpaceDN w:val="0"/>
              <w:adjustRightInd w:val="0"/>
              <w:ind w:left="96"/>
              <w:jc w:val="both"/>
              <w:rPr>
                <w:spacing w:val="-1"/>
                <w:sz w:val="20"/>
                <w:szCs w:val="20"/>
              </w:rPr>
            </w:pPr>
            <w:r w:rsidRPr="005B233B">
              <w:rPr>
                <w:sz w:val="20"/>
                <w:szCs w:val="20"/>
                <w:lang w:val="it-IT"/>
              </w:rPr>
              <w:t>250</w:t>
            </w:r>
          </w:p>
        </w:tc>
        <w:tc>
          <w:tcPr>
            <w:tcW w:w="2209" w:type="pct"/>
          </w:tcPr>
          <w:p w:rsidR="005B233B" w:rsidRPr="005B233B" w:rsidRDefault="005B233B" w:rsidP="005B233B">
            <w:pPr>
              <w:widowControl w:val="0"/>
              <w:autoSpaceDE w:val="0"/>
              <w:autoSpaceDN w:val="0"/>
              <w:adjustRightInd w:val="0"/>
              <w:ind w:left="96"/>
              <w:jc w:val="both"/>
              <w:rPr>
                <w:sz w:val="20"/>
                <w:szCs w:val="20"/>
                <w:lang w:val="it-IT"/>
              </w:rPr>
            </w:pPr>
            <w:r w:rsidRPr="005B233B">
              <w:rPr>
                <w:sz w:val="20"/>
                <w:szCs w:val="20"/>
                <w:lang w:val="it-IT"/>
              </w:rPr>
              <w:t xml:space="preserve">On the northern </w:t>
            </w:r>
            <w:r>
              <w:rPr>
                <w:sz w:val="20"/>
                <w:szCs w:val="20"/>
                <w:lang w:val="it-IT"/>
              </w:rPr>
              <w:t>Albanian</w:t>
            </w:r>
            <w:r w:rsidRPr="005B233B">
              <w:rPr>
                <w:sz w:val="20"/>
                <w:szCs w:val="20"/>
                <w:lang w:val="it-IT"/>
              </w:rPr>
              <w:t xml:space="preserve"> Coast, near Lezha region. </w:t>
            </w:r>
          </w:p>
        </w:tc>
        <w:tc>
          <w:tcPr>
            <w:tcW w:w="1333" w:type="pct"/>
            <w:shd w:val="clear" w:color="auto" w:fill="auto"/>
          </w:tcPr>
          <w:p w:rsidR="005B233B" w:rsidRPr="005B233B" w:rsidRDefault="005B233B" w:rsidP="005B233B">
            <w:pPr>
              <w:widowControl w:val="0"/>
              <w:autoSpaceDE w:val="0"/>
              <w:autoSpaceDN w:val="0"/>
              <w:adjustRightInd w:val="0"/>
              <w:ind w:left="96"/>
              <w:jc w:val="both"/>
              <w:rPr>
                <w:sz w:val="20"/>
                <w:szCs w:val="20"/>
                <w:lang w:val="it-IT"/>
              </w:rPr>
            </w:pPr>
            <w:r w:rsidRPr="005B233B">
              <w:rPr>
                <w:sz w:val="20"/>
                <w:szCs w:val="20"/>
                <w:lang w:val="it-IT"/>
              </w:rPr>
              <w:t xml:space="preserve">45 </w:t>
            </w:r>
          </w:p>
        </w:tc>
      </w:tr>
      <w:tr w:rsidR="005B233B" w:rsidRPr="005B233B" w:rsidTr="005B233B">
        <w:trPr>
          <w:trHeight w:val="371"/>
          <w:jc w:val="center"/>
        </w:trPr>
        <w:tc>
          <w:tcPr>
            <w:tcW w:w="720" w:type="pct"/>
            <w:shd w:val="clear" w:color="auto" w:fill="auto"/>
          </w:tcPr>
          <w:p w:rsidR="005B233B" w:rsidRPr="005B233B" w:rsidRDefault="005B233B" w:rsidP="005B233B">
            <w:pPr>
              <w:widowControl w:val="0"/>
              <w:autoSpaceDE w:val="0"/>
              <w:autoSpaceDN w:val="0"/>
              <w:adjustRightInd w:val="0"/>
              <w:ind w:left="96"/>
              <w:jc w:val="both"/>
              <w:rPr>
                <w:sz w:val="20"/>
                <w:szCs w:val="20"/>
                <w:lang w:val="it-IT"/>
              </w:rPr>
            </w:pPr>
            <w:r w:rsidRPr="005B233B">
              <w:rPr>
                <w:sz w:val="20"/>
                <w:szCs w:val="20"/>
                <w:lang w:val="it-IT"/>
              </w:rPr>
              <w:t>Vilunit</w:t>
            </w:r>
          </w:p>
        </w:tc>
        <w:tc>
          <w:tcPr>
            <w:tcW w:w="738" w:type="pct"/>
            <w:shd w:val="clear" w:color="auto" w:fill="auto"/>
          </w:tcPr>
          <w:p w:rsidR="005B233B" w:rsidRPr="005B233B" w:rsidRDefault="005B233B" w:rsidP="005B233B">
            <w:pPr>
              <w:widowControl w:val="0"/>
              <w:autoSpaceDE w:val="0"/>
              <w:autoSpaceDN w:val="0"/>
              <w:adjustRightInd w:val="0"/>
              <w:ind w:left="96"/>
              <w:jc w:val="both"/>
              <w:rPr>
                <w:spacing w:val="-1"/>
                <w:sz w:val="20"/>
                <w:szCs w:val="20"/>
              </w:rPr>
            </w:pPr>
            <w:r w:rsidRPr="005B233B">
              <w:rPr>
                <w:spacing w:val="-1"/>
                <w:sz w:val="20"/>
                <w:szCs w:val="20"/>
              </w:rPr>
              <w:t>250</w:t>
            </w:r>
          </w:p>
        </w:tc>
        <w:tc>
          <w:tcPr>
            <w:tcW w:w="2209" w:type="pct"/>
          </w:tcPr>
          <w:p w:rsidR="005B233B" w:rsidRPr="005B233B" w:rsidRDefault="005B233B" w:rsidP="005B233B">
            <w:pPr>
              <w:jc w:val="both"/>
              <w:rPr>
                <w:sz w:val="20"/>
                <w:szCs w:val="20"/>
                <w:lang w:val="it-IT"/>
              </w:rPr>
            </w:pPr>
            <w:r>
              <w:rPr>
                <w:sz w:val="20"/>
                <w:szCs w:val="20"/>
                <w:lang w:val="it-IT"/>
              </w:rPr>
              <w:t>North-west</w:t>
            </w:r>
            <w:r w:rsidRPr="005B233B">
              <w:rPr>
                <w:sz w:val="20"/>
                <w:szCs w:val="20"/>
                <w:lang w:val="it-IT"/>
              </w:rPr>
              <w:t xml:space="preserve"> of the port of Shengjin</w:t>
            </w:r>
          </w:p>
        </w:tc>
        <w:tc>
          <w:tcPr>
            <w:tcW w:w="1333" w:type="pct"/>
            <w:shd w:val="clear" w:color="auto" w:fill="auto"/>
          </w:tcPr>
          <w:p w:rsidR="005B233B" w:rsidRPr="005B233B" w:rsidRDefault="005B233B" w:rsidP="005B233B">
            <w:pPr>
              <w:jc w:val="both"/>
              <w:rPr>
                <w:sz w:val="20"/>
                <w:szCs w:val="20"/>
                <w:lang w:val="it-IT"/>
              </w:rPr>
            </w:pPr>
            <w:r w:rsidRPr="005B233B">
              <w:rPr>
                <w:sz w:val="20"/>
                <w:szCs w:val="20"/>
                <w:lang w:val="it-IT"/>
              </w:rPr>
              <w:t xml:space="preserve">16 </w:t>
            </w:r>
          </w:p>
        </w:tc>
      </w:tr>
    </w:tbl>
    <w:p w:rsidR="005B233B" w:rsidRDefault="005B233B" w:rsidP="005B233B">
      <w:pPr>
        <w:jc w:val="center"/>
        <w:rPr>
          <w:sz w:val="22"/>
          <w:lang w:val="en-US"/>
        </w:rPr>
      </w:pPr>
      <w:r w:rsidRPr="005B233B">
        <w:rPr>
          <w:sz w:val="22"/>
          <w:lang w:val="en-US"/>
        </w:rPr>
        <w:t>Source: Ministry of Environment Forestry and Water Administration</w:t>
      </w:r>
    </w:p>
    <w:p w:rsidR="005B233B" w:rsidRPr="005B233B" w:rsidRDefault="005B233B" w:rsidP="005B233B">
      <w:pPr>
        <w:jc w:val="center"/>
        <w:rPr>
          <w:sz w:val="22"/>
          <w:lang w:val="en-US"/>
        </w:rPr>
      </w:pPr>
    </w:p>
    <w:p w:rsidR="005B233B" w:rsidRDefault="005B233B" w:rsidP="005B233B">
      <w:pPr>
        <w:numPr>
          <w:ilvl w:val="0"/>
          <w:numId w:val="7"/>
        </w:numPr>
        <w:spacing w:after="200"/>
        <w:ind w:left="360"/>
        <w:jc w:val="both"/>
        <w:rPr>
          <w:lang w:val="en-US"/>
        </w:rPr>
      </w:pPr>
      <w:r w:rsidRPr="005B233B">
        <w:rPr>
          <w:lang w:val="en-US"/>
        </w:rPr>
        <w:t>Sufficient artificial reservoirs, 700 with a total area of ​​12,</w:t>
      </w:r>
      <w:r>
        <w:rPr>
          <w:lang w:val="en-US"/>
        </w:rPr>
        <w:t xml:space="preserve"> </w:t>
      </w:r>
      <w:r w:rsidRPr="005B233B">
        <w:rPr>
          <w:lang w:val="en-US"/>
        </w:rPr>
        <w:t xml:space="preserve">000 ha. A considerable part of them, mainly in rural areas, used for the cultivation of carp. </w:t>
      </w:r>
    </w:p>
    <w:p w:rsidR="005B233B" w:rsidRPr="005B233B" w:rsidRDefault="005B233B" w:rsidP="005B233B">
      <w:pPr>
        <w:spacing w:after="200"/>
        <w:ind w:left="360"/>
        <w:jc w:val="both"/>
        <w:rPr>
          <w:lang w:val="en-US"/>
        </w:rPr>
      </w:pPr>
    </w:p>
    <w:p w:rsidR="005B233B" w:rsidRDefault="005B233B" w:rsidP="005B233B">
      <w:pPr>
        <w:jc w:val="center"/>
        <w:rPr>
          <w:sz w:val="22"/>
          <w:lang w:val="en-US"/>
        </w:rPr>
      </w:pPr>
      <w:r w:rsidRPr="005B233B">
        <w:rPr>
          <w:sz w:val="22"/>
          <w:lang w:val="it-IT"/>
        </w:rPr>
        <w:t xml:space="preserve">Table 4: </w:t>
      </w:r>
      <w:r w:rsidRPr="005B233B">
        <w:rPr>
          <w:sz w:val="22"/>
          <w:lang w:val="en-US"/>
        </w:rPr>
        <w:t>Lakes in Albania, location and fish production</w:t>
      </w:r>
    </w:p>
    <w:p w:rsidR="005B233B" w:rsidRPr="005B233B" w:rsidRDefault="005B233B" w:rsidP="005B233B">
      <w:pPr>
        <w:jc w:val="center"/>
        <w:rPr>
          <w:sz w:val="22"/>
          <w:lang w:val="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797"/>
        <w:gridCol w:w="1453"/>
        <w:gridCol w:w="3420"/>
        <w:gridCol w:w="1800"/>
      </w:tblGrid>
      <w:tr w:rsidR="005B233B" w:rsidRPr="005B233B" w:rsidTr="005B233B">
        <w:tc>
          <w:tcPr>
            <w:tcW w:w="1080" w:type="dxa"/>
            <w:shd w:val="clear" w:color="auto" w:fill="DEEAF6"/>
          </w:tcPr>
          <w:p w:rsidR="005B233B" w:rsidRPr="005B233B" w:rsidRDefault="005B233B" w:rsidP="005B233B">
            <w:pPr>
              <w:widowControl w:val="0"/>
              <w:autoSpaceDE w:val="0"/>
              <w:autoSpaceDN w:val="0"/>
              <w:adjustRightInd w:val="0"/>
              <w:ind w:right="78"/>
              <w:jc w:val="both"/>
              <w:rPr>
                <w:sz w:val="20"/>
                <w:szCs w:val="20"/>
              </w:rPr>
            </w:pPr>
            <w:proofErr w:type="spellStart"/>
            <w:r w:rsidRPr="005B233B">
              <w:rPr>
                <w:sz w:val="20"/>
                <w:szCs w:val="20"/>
              </w:rPr>
              <w:t>Lakes</w:t>
            </w:r>
            <w:proofErr w:type="spellEnd"/>
            <w:r w:rsidRPr="005B233B">
              <w:rPr>
                <w:sz w:val="20"/>
                <w:szCs w:val="20"/>
              </w:rPr>
              <w:t xml:space="preserve"> </w:t>
            </w:r>
          </w:p>
        </w:tc>
        <w:tc>
          <w:tcPr>
            <w:tcW w:w="797" w:type="dxa"/>
            <w:shd w:val="clear" w:color="auto" w:fill="DEEAF6"/>
          </w:tcPr>
          <w:p w:rsidR="005B233B" w:rsidRPr="005B233B" w:rsidRDefault="005B233B" w:rsidP="005B233B">
            <w:pPr>
              <w:widowControl w:val="0"/>
              <w:autoSpaceDE w:val="0"/>
              <w:autoSpaceDN w:val="0"/>
              <w:adjustRightInd w:val="0"/>
              <w:ind w:right="78"/>
              <w:jc w:val="both"/>
              <w:rPr>
                <w:sz w:val="20"/>
                <w:szCs w:val="20"/>
              </w:rPr>
            </w:pPr>
            <w:proofErr w:type="spellStart"/>
            <w:r w:rsidRPr="005B233B">
              <w:rPr>
                <w:sz w:val="20"/>
                <w:szCs w:val="20"/>
              </w:rPr>
              <w:t>Area</w:t>
            </w:r>
            <w:proofErr w:type="spellEnd"/>
            <w:r w:rsidRPr="005B233B">
              <w:rPr>
                <w:sz w:val="20"/>
                <w:szCs w:val="20"/>
              </w:rPr>
              <w:t xml:space="preserve"> (ha)</w:t>
            </w:r>
          </w:p>
        </w:tc>
        <w:tc>
          <w:tcPr>
            <w:tcW w:w="1453" w:type="dxa"/>
            <w:shd w:val="clear" w:color="auto" w:fill="DEEAF6"/>
          </w:tcPr>
          <w:p w:rsidR="005B233B" w:rsidRPr="005B233B" w:rsidRDefault="005B233B" w:rsidP="005B233B">
            <w:pPr>
              <w:widowControl w:val="0"/>
              <w:autoSpaceDE w:val="0"/>
              <w:autoSpaceDN w:val="0"/>
              <w:adjustRightInd w:val="0"/>
              <w:ind w:right="78"/>
              <w:jc w:val="both"/>
              <w:rPr>
                <w:sz w:val="20"/>
                <w:szCs w:val="20"/>
              </w:rPr>
            </w:pPr>
            <w:proofErr w:type="spellStart"/>
            <w:r w:rsidRPr="005B233B">
              <w:rPr>
                <w:sz w:val="20"/>
                <w:szCs w:val="20"/>
              </w:rPr>
              <w:t>Location</w:t>
            </w:r>
            <w:proofErr w:type="spellEnd"/>
          </w:p>
        </w:tc>
        <w:tc>
          <w:tcPr>
            <w:tcW w:w="3420" w:type="dxa"/>
            <w:shd w:val="clear" w:color="auto" w:fill="DEEAF6"/>
          </w:tcPr>
          <w:p w:rsidR="005B233B" w:rsidRPr="005B233B" w:rsidRDefault="005B233B" w:rsidP="005B233B">
            <w:pPr>
              <w:widowControl w:val="0"/>
              <w:autoSpaceDE w:val="0"/>
              <w:autoSpaceDN w:val="0"/>
              <w:adjustRightInd w:val="0"/>
              <w:ind w:right="78"/>
              <w:jc w:val="both"/>
              <w:rPr>
                <w:sz w:val="20"/>
                <w:szCs w:val="20"/>
              </w:rPr>
            </w:pPr>
            <w:proofErr w:type="spellStart"/>
            <w:r w:rsidRPr="005B233B">
              <w:rPr>
                <w:sz w:val="20"/>
                <w:szCs w:val="20"/>
              </w:rPr>
              <w:t>Species</w:t>
            </w:r>
            <w:proofErr w:type="spellEnd"/>
          </w:p>
        </w:tc>
        <w:tc>
          <w:tcPr>
            <w:tcW w:w="1800" w:type="dxa"/>
            <w:shd w:val="clear" w:color="auto" w:fill="DEEAF6"/>
          </w:tcPr>
          <w:p w:rsidR="005B233B" w:rsidRPr="005B233B" w:rsidRDefault="005B233B" w:rsidP="005B233B">
            <w:pPr>
              <w:widowControl w:val="0"/>
              <w:autoSpaceDE w:val="0"/>
              <w:autoSpaceDN w:val="0"/>
              <w:adjustRightInd w:val="0"/>
              <w:ind w:right="78"/>
              <w:jc w:val="both"/>
              <w:rPr>
                <w:sz w:val="20"/>
                <w:szCs w:val="20"/>
                <w:lang w:val="en-US"/>
              </w:rPr>
            </w:pPr>
            <w:r w:rsidRPr="005B233B">
              <w:rPr>
                <w:sz w:val="20"/>
                <w:szCs w:val="20"/>
                <w:lang w:val="en-US"/>
              </w:rPr>
              <w:t>Fish Production</w:t>
            </w:r>
          </w:p>
          <w:p w:rsidR="005B233B" w:rsidRPr="005B233B" w:rsidRDefault="005B233B" w:rsidP="005B233B">
            <w:pPr>
              <w:widowControl w:val="0"/>
              <w:autoSpaceDE w:val="0"/>
              <w:autoSpaceDN w:val="0"/>
              <w:adjustRightInd w:val="0"/>
              <w:ind w:right="78"/>
              <w:jc w:val="both"/>
              <w:rPr>
                <w:sz w:val="20"/>
                <w:szCs w:val="20"/>
                <w:lang w:val="en-US"/>
              </w:rPr>
            </w:pPr>
            <w:r w:rsidRPr="005B233B">
              <w:rPr>
                <w:sz w:val="20"/>
                <w:szCs w:val="20"/>
                <w:lang w:val="en-US"/>
              </w:rPr>
              <w:t>(</w:t>
            </w:r>
            <w:r>
              <w:rPr>
                <w:sz w:val="20"/>
                <w:szCs w:val="20"/>
                <w:lang w:val="en-US"/>
              </w:rPr>
              <w:t>Tons</w:t>
            </w:r>
            <w:r w:rsidRPr="005B233B">
              <w:rPr>
                <w:sz w:val="20"/>
                <w:szCs w:val="20"/>
                <w:lang w:val="en-US"/>
              </w:rPr>
              <w:t xml:space="preserve"> per year)</w:t>
            </w:r>
          </w:p>
        </w:tc>
      </w:tr>
      <w:tr w:rsidR="005B233B" w:rsidRPr="005B233B" w:rsidTr="005B233B">
        <w:tc>
          <w:tcPr>
            <w:tcW w:w="1080" w:type="dxa"/>
            <w:shd w:val="clear" w:color="auto" w:fill="auto"/>
          </w:tcPr>
          <w:p w:rsidR="005B233B" w:rsidRPr="005B233B" w:rsidRDefault="005B233B" w:rsidP="005B233B">
            <w:pPr>
              <w:widowControl w:val="0"/>
              <w:autoSpaceDE w:val="0"/>
              <w:autoSpaceDN w:val="0"/>
              <w:adjustRightInd w:val="0"/>
              <w:ind w:right="78"/>
              <w:jc w:val="both"/>
              <w:rPr>
                <w:sz w:val="20"/>
                <w:szCs w:val="20"/>
              </w:rPr>
            </w:pPr>
            <w:proofErr w:type="spellStart"/>
            <w:r w:rsidRPr="005B233B">
              <w:rPr>
                <w:sz w:val="20"/>
                <w:szCs w:val="20"/>
              </w:rPr>
              <w:t>Fierza</w:t>
            </w:r>
            <w:proofErr w:type="spellEnd"/>
          </w:p>
        </w:tc>
        <w:tc>
          <w:tcPr>
            <w:tcW w:w="797" w:type="dxa"/>
            <w:shd w:val="clear" w:color="auto" w:fill="auto"/>
          </w:tcPr>
          <w:p w:rsidR="005B233B" w:rsidRPr="005B233B" w:rsidRDefault="005B233B" w:rsidP="005B233B">
            <w:pPr>
              <w:widowControl w:val="0"/>
              <w:autoSpaceDE w:val="0"/>
              <w:autoSpaceDN w:val="0"/>
              <w:adjustRightInd w:val="0"/>
              <w:ind w:right="78"/>
              <w:jc w:val="both"/>
              <w:rPr>
                <w:sz w:val="20"/>
                <w:szCs w:val="20"/>
              </w:rPr>
            </w:pPr>
            <w:r w:rsidRPr="005B233B">
              <w:rPr>
                <w:sz w:val="20"/>
                <w:szCs w:val="20"/>
              </w:rPr>
              <w:t>5000</w:t>
            </w:r>
          </w:p>
        </w:tc>
        <w:tc>
          <w:tcPr>
            <w:tcW w:w="1453" w:type="dxa"/>
            <w:shd w:val="clear" w:color="auto" w:fill="auto"/>
          </w:tcPr>
          <w:p w:rsidR="005B233B" w:rsidRPr="005B233B" w:rsidRDefault="005B233B" w:rsidP="005B233B">
            <w:pPr>
              <w:widowControl w:val="0"/>
              <w:autoSpaceDE w:val="0"/>
              <w:autoSpaceDN w:val="0"/>
              <w:adjustRightInd w:val="0"/>
              <w:ind w:right="78"/>
              <w:jc w:val="both"/>
              <w:rPr>
                <w:sz w:val="20"/>
                <w:szCs w:val="20"/>
                <w:lang w:val="it-IT"/>
              </w:rPr>
            </w:pPr>
          </w:p>
        </w:tc>
        <w:tc>
          <w:tcPr>
            <w:tcW w:w="3420" w:type="dxa"/>
            <w:shd w:val="clear" w:color="auto" w:fill="auto"/>
          </w:tcPr>
          <w:p w:rsidR="005B233B" w:rsidRPr="005B233B" w:rsidRDefault="005B233B" w:rsidP="005B233B">
            <w:pPr>
              <w:widowControl w:val="0"/>
              <w:autoSpaceDE w:val="0"/>
              <w:autoSpaceDN w:val="0"/>
              <w:adjustRightInd w:val="0"/>
              <w:ind w:right="78"/>
              <w:jc w:val="both"/>
              <w:rPr>
                <w:sz w:val="20"/>
                <w:szCs w:val="20"/>
                <w:lang w:val="en-US"/>
              </w:rPr>
            </w:pPr>
            <w:r w:rsidRPr="005B233B">
              <w:rPr>
                <w:sz w:val="20"/>
                <w:szCs w:val="20"/>
                <w:lang w:val="it-IT"/>
              </w:rPr>
              <w:t>Pike perch Stizostedion lucioperca and perch Perca fluviatilis.</w:t>
            </w:r>
          </w:p>
        </w:tc>
        <w:tc>
          <w:tcPr>
            <w:tcW w:w="1800" w:type="dxa"/>
            <w:shd w:val="clear" w:color="auto" w:fill="auto"/>
          </w:tcPr>
          <w:p w:rsidR="005B233B" w:rsidRPr="005B233B" w:rsidRDefault="005B233B" w:rsidP="005B233B">
            <w:pPr>
              <w:widowControl w:val="0"/>
              <w:autoSpaceDE w:val="0"/>
              <w:autoSpaceDN w:val="0"/>
              <w:adjustRightInd w:val="0"/>
              <w:ind w:right="78"/>
              <w:jc w:val="both"/>
              <w:rPr>
                <w:sz w:val="20"/>
                <w:szCs w:val="20"/>
                <w:lang w:val="it-IT"/>
              </w:rPr>
            </w:pPr>
            <w:r w:rsidRPr="005B233B">
              <w:rPr>
                <w:sz w:val="20"/>
                <w:szCs w:val="20"/>
                <w:lang w:val="it-IT"/>
              </w:rPr>
              <w:t xml:space="preserve">50 </w:t>
            </w:r>
          </w:p>
        </w:tc>
      </w:tr>
      <w:tr w:rsidR="005B233B" w:rsidRPr="005B233B" w:rsidTr="005B233B">
        <w:trPr>
          <w:trHeight w:val="505"/>
        </w:trPr>
        <w:tc>
          <w:tcPr>
            <w:tcW w:w="1080" w:type="dxa"/>
            <w:shd w:val="clear" w:color="auto" w:fill="auto"/>
          </w:tcPr>
          <w:p w:rsidR="005B233B" w:rsidRPr="005B233B" w:rsidRDefault="005B233B" w:rsidP="005B233B">
            <w:pPr>
              <w:widowControl w:val="0"/>
              <w:autoSpaceDE w:val="0"/>
              <w:autoSpaceDN w:val="0"/>
              <w:adjustRightInd w:val="0"/>
              <w:ind w:right="78"/>
              <w:jc w:val="both"/>
              <w:rPr>
                <w:sz w:val="20"/>
                <w:szCs w:val="20"/>
              </w:rPr>
            </w:pPr>
            <w:proofErr w:type="spellStart"/>
            <w:r w:rsidRPr="005B233B">
              <w:rPr>
                <w:sz w:val="20"/>
                <w:szCs w:val="20"/>
              </w:rPr>
              <w:t>Shkopeti</w:t>
            </w:r>
            <w:proofErr w:type="spellEnd"/>
          </w:p>
        </w:tc>
        <w:tc>
          <w:tcPr>
            <w:tcW w:w="797" w:type="dxa"/>
            <w:shd w:val="clear" w:color="auto" w:fill="auto"/>
          </w:tcPr>
          <w:p w:rsidR="005B233B" w:rsidRPr="005B233B" w:rsidRDefault="005B233B" w:rsidP="005B233B">
            <w:pPr>
              <w:widowControl w:val="0"/>
              <w:autoSpaceDE w:val="0"/>
              <w:autoSpaceDN w:val="0"/>
              <w:adjustRightInd w:val="0"/>
              <w:ind w:right="78"/>
              <w:jc w:val="both"/>
              <w:rPr>
                <w:sz w:val="20"/>
                <w:szCs w:val="20"/>
              </w:rPr>
            </w:pPr>
            <w:r w:rsidRPr="005B233B">
              <w:rPr>
                <w:sz w:val="20"/>
                <w:szCs w:val="20"/>
              </w:rPr>
              <w:t>80</w:t>
            </w:r>
          </w:p>
        </w:tc>
        <w:tc>
          <w:tcPr>
            <w:tcW w:w="1453" w:type="dxa"/>
            <w:shd w:val="clear" w:color="auto" w:fill="auto"/>
          </w:tcPr>
          <w:p w:rsidR="005B233B" w:rsidRPr="005B233B" w:rsidRDefault="005B233B" w:rsidP="005B233B">
            <w:pPr>
              <w:jc w:val="both"/>
              <w:rPr>
                <w:sz w:val="20"/>
                <w:szCs w:val="20"/>
                <w:lang w:val="it-IT"/>
              </w:rPr>
            </w:pPr>
            <w:r w:rsidRPr="005B233B">
              <w:rPr>
                <w:sz w:val="20"/>
                <w:szCs w:val="20"/>
              </w:rPr>
              <w:t xml:space="preserve">On </w:t>
            </w:r>
            <w:proofErr w:type="spellStart"/>
            <w:r w:rsidRPr="005B233B">
              <w:rPr>
                <w:sz w:val="20"/>
                <w:szCs w:val="20"/>
              </w:rPr>
              <w:t>the</w:t>
            </w:r>
            <w:proofErr w:type="spellEnd"/>
            <w:r w:rsidRPr="005B233B">
              <w:rPr>
                <w:sz w:val="20"/>
                <w:szCs w:val="20"/>
              </w:rPr>
              <w:t xml:space="preserve"> Mat </w:t>
            </w:r>
            <w:proofErr w:type="spellStart"/>
            <w:r w:rsidRPr="005B233B">
              <w:rPr>
                <w:sz w:val="20"/>
                <w:szCs w:val="20"/>
              </w:rPr>
              <w:t>River</w:t>
            </w:r>
            <w:proofErr w:type="spellEnd"/>
          </w:p>
        </w:tc>
        <w:tc>
          <w:tcPr>
            <w:tcW w:w="3420" w:type="dxa"/>
            <w:shd w:val="clear" w:color="auto" w:fill="auto"/>
          </w:tcPr>
          <w:p w:rsidR="005B233B" w:rsidRPr="005B233B" w:rsidRDefault="005B233B" w:rsidP="005B233B">
            <w:pPr>
              <w:jc w:val="both"/>
              <w:rPr>
                <w:sz w:val="20"/>
                <w:szCs w:val="20"/>
                <w:lang w:val="it-IT"/>
              </w:rPr>
            </w:pPr>
            <w:r>
              <w:rPr>
                <w:sz w:val="20"/>
                <w:szCs w:val="20"/>
                <w:lang w:val="it-IT"/>
              </w:rPr>
              <w:t>Ciprinid</w:t>
            </w:r>
            <w:r w:rsidRPr="005B233B">
              <w:rPr>
                <w:sz w:val="20"/>
                <w:szCs w:val="20"/>
                <w:lang w:val="it-IT"/>
              </w:rPr>
              <w:t xml:space="preserve">, carp, salmon, </w:t>
            </w:r>
            <w:r>
              <w:rPr>
                <w:sz w:val="20"/>
                <w:szCs w:val="20"/>
                <w:lang w:val="it-IT"/>
              </w:rPr>
              <w:t>kerosene</w:t>
            </w:r>
            <w:r w:rsidRPr="005B233B">
              <w:rPr>
                <w:sz w:val="20"/>
                <w:szCs w:val="20"/>
                <w:lang w:val="it-IT"/>
              </w:rPr>
              <w:t>, eel.</w:t>
            </w:r>
          </w:p>
        </w:tc>
        <w:tc>
          <w:tcPr>
            <w:tcW w:w="1800" w:type="dxa"/>
            <w:shd w:val="clear" w:color="auto" w:fill="auto"/>
          </w:tcPr>
          <w:p w:rsidR="005B233B" w:rsidRPr="005B233B" w:rsidRDefault="005B233B" w:rsidP="005B233B">
            <w:pPr>
              <w:widowControl w:val="0"/>
              <w:autoSpaceDE w:val="0"/>
              <w:autoSpaceDN w:val="0"/>
              <w:adjustRightInd w:val="0"/>
              <w:ind w:right="78"/>
              <w:jc w:val="both"/>
              <w:rPr>
                <w:sz w:val="20"/>
                <w:szCs w:val="20"/>
              </w:rPr>
            </w:pPr>
            <w:r w:rsidRPr="005B233B">
              <w:rPr>
                <w:sz w:val="20"/>
                <w:szCs w:val="20"/>
              </w:rPr>
              <w:t xml:space="preserve">4 </w:t>
            </w:r>
          </w:p>
        </w:tc>
      </w:tr>
      <w:tr w:rsidR="005B233B" w:rsidRPr="005B233B" w:rsidTr="005B233B">
        <w:tc>
          <w:tcPr>
            <w:tcW w:w="1080" w:type="dxa"/>
            <w:shd w:val="clear" w:color="auto" w:fill="auto"/>
          </w:tcPr>
          <w:p w:rsidR="005B233B" w:rsidRPr="005B233B" w:rsidRDefault="005B233B" w:rsidP="005B233B">
            <w:pPr>
              <w:widowControl w:val="0"/>
              <w:autoSpaceDE w:val="0"/>
              <w:autoSpaceDN w:val="0"/>
              <w:adjustRightInd w:val="0"/>
              <w:ind w:right="78"/>
              <w:jc w:val="both"/>
              <w:rPr>
                <w:sz w:val="20"/>
                <w:szCs w:val="20"/>
              </w:rPr>
            </w:pPr>
            <w:proofErr w:type="spellStart"/>
            <w:r w:rsidRPr="005B233B">
              <w:rPr>
                <w:sz w:val="20"/>
                <w:szCs w:val="20"/>
              </w:rPr>
              <w:t>Ulza</w:t>
            </w:r>
            <w:proofErr w:type="spellEnd"/>
            <w:r w:rsidRPr="005B233B">
              <w:rPr>
                <w:sz w:val="20"/>
                <w:szCs w:val="20"/>
              </w:rPr>
              <w:t xml:space="preserve"> </w:t>
            </w:r>
          </w:p>
        </w:tc>
        <w:tc>
          <w:tcPr>
            <w:tcW w:w="797" w:type="dxa"/>
            <w:shd w:val="clear" w:color="auto" w:fill="auto"/>
          </w:tcPr>
          <w:p w:rsidR="005B233B" w:rsidRPr="005B233B" w:rsidRDefault="005B233B" w:rsidP="005B233B">
            <w:pPr>
              <w:widowControl w:val="0"/>
              <w:autoSpaceDE w:val="0"/>
              <w:autoSpaceDN w:val="0"/>
              <w:adjustRightInd w:val="0"/>
              <w:ind w:right="78"/>
              <w:jc w:val="both"/>
              <w:rPr>
                <w:sz w:val="20"/>
                <w:szCs w:val="20"/>
              </w:rPr>
            </w:pPr>
            <w:r w:rsidRPr="005B233B">
              <w:rPr>
                <w:sz w:val="20"/>
                <w:szCs w:val="20"/>
              </w:rPr>
              <w:t>150</w:t>
            </w:r>
          </w:p>
        </w:tc>
        <w:tc>
          <w:tcPr>
            <w:tcW w:w="1453" w:type="dxa"/>
            <w:shd w:val="clear" w:color="auto" w:fill="auto"/>
          </w:tcPr>
          <w:p w:rsidR="005B233B" w:rsidRPr="005B233B" w:rsidRDefault="005B233B" w:rsidP="005B233B">
            <w:pPr>
              <w:widowControl w:val="0"/>
              <w:autoSpaceDE w:val="0"/>
              <w:autoSpaceDN w:val="0"/>
              <w:adjustRightInd w:val="0"/>
              <w:ind w:right="78"/>
              <w:jc w:val="both"/>
              <w:rPr>
                <w:sz w:val="20"/>
                <w:szCs w:val="20"/>
                <w:lang w:val="it-IT"/>
              </w:rPr>
            </w:pPr>
            <w:r w:rsidRPr="005B233B">
              <w:rPr>
                <w:sz w:val="20"/>
                <w:szCs w:val="20"/>
              </w:rPr>
              <w:t xml:space="preserve">On </w:t>
            </w:r>
            <w:proofErr w:type="spellStart"/>
            <w:r w:rsidRPr="005B233B">
              <w:rPr>
                <w:sz w:val="20"/>
                <w:szCs w:val="20"/>
              </w:rPr>
              <w:t>the</w:t>
            </w:r>
            <w:proofErr w:type="spellEnd"/>
            <w:r w:rsidRPr="005B233B">
              <w:rPr>
                <w:sz w:val="20"/>
                <w:szCs w:val="20"/>
              </w:rPr>
              <w:t xml:space="preserve"> Mat </w:t>
            </w:r>
            <w:proofErr w:type="spellStart"/>
            <w:r w:rsidRPr="005B233B">
              <w:rPr>
                <w:sz w:val="20"/>
                <w:szCs w:val="20"/>
              </w:rPr>
              <w:t>River</w:t>
            </w:r>
            <w:proofErr w:type="spellEnd"/>
          </w:p>
        </w:tc>
        <w:tc>
          <w:tcPr>
            <w:tcW w:w="3420" w:type="dxa"/>
            <w:shd w:val="clear" w:color="auto" w:fill="auto"/>
          </w:tcPr>
          <w:p w:rsidR="005B233B" w:rsidRPr="005B233B" w:rsidRDefault="005B233B" w:rsidP="005B233B">
            <w:pPr>
              <w:widowControl w:val="0"/>
              <w:autoSpaceDE w:val="0"/>
              <w:autoSpaceDN w:val="0"/>
              <w:adjustRightInd w:val="0"/>
              <w:ind w:right="78"/>
              <w:jc w:val="both"/>
              <w:rPr>
                <w:sz w:val="20"/>
                <w:szCs w:val="20"/>
              </w:rPr>
            </w:pPr>
            <w:r w:rsidRPr="005B233B">
              <w:rPr>
                <w:sz w:val="20"/>
                <w:szCs w:val="20"/>
                <w:lang w:val="it-IT"/>
              </w:rPr>
              <w:t>Hypophthalmichthys molitrix, albranus albranus alborella, ciprinus carpio, carassius</w:t>
            </w:r>
          </w:p>
        </w:tc>
        <w:tc>
          <w:tcPr>
            <w:tcW w:w="1800" w:type="dxa"/>
            <w:shd w:val="clear" w:color="auto" w:fill="auto"/>
          </w:tcPr>
          <w:p w:rsidR="005B233B" w:rsidRPr="005B233B" w:rsidRDefault="005B233B" w:rsidP="005B233B">
            <w:pPr>
              <w:widowControl w:val="0"/>
              <w:autoSpaceDE w:val="0"/>
              <w:autoSpaceDN w:val="0"/>
              <w:adjustRightInd w:val="0"/>
              <w:ind w:right="78"/>
              <w:jc w:val="both"/>
              <w:rPr>
                <w:sz w:val="20"/>
                <w:szCs w:val="20"/>
              </w:rPr>
            </w:pPr>
            <w:r w:rsidRPr="005B233B">
              <w:rPr>
                <w:sz w:val="20"/>
                <w:szCs w:val="20"/>
              </w:rPr>
              <w:t xml:space="preserve">30 </w:t>
            </w:r>
          </w:p>
        </w:tc>
      </w:tr>
      <w:tr w:rsidR="005B233B" w:rsidRPr="005B233B" w:rsidTr="005B233B">
        <w:tc>
          <w:tcPr>
            <w:tcW w:w="1080" w:type="dxa"/>
            <w:shd w:val="clear" w:color="auto" w:fill="auto"/>
          </w:tcPr>
          <w:p w:rsidR="005B233B" w:rsidRPr="005B233B" w:rsidRDefault="005B233B" w:rsidP="005B233B">
            <w:pPr>
              <w:widowControl w:val="0"/>
              <w:autoSpaceDE w:val="0"/>
              <w:autoSpaceDN w:val="0"/>
              <w:adjustRightInd w:val="0"/>
              <w:ind w:right="78"/>
              <w:jc w:val="both"/>
              <w:rPr>
                <w:sz w:val="20"/>
                <w:szCs w:val="20"/>
              </w:rPr>
            </w:pPr>
            <w:proofErr w:type="spellStart"/>
            <w:r w:rsidRPr="005B233B">
              <w:rPr>
                <w:sz w:val="20"/>
                <w:szCs w:val="20"/>
              </w:rPr>
              <w:t>Vau</w:t>
            </w:r>
            <w:proofErr w:type="spellEnd"/>
            <w:r w:rsidRPr="005B233B">
              <w:rPr>
                <w:sz w:val="20"/>
                <w:szCs w:val="20"/>
              </w:rPr>
              <w:t xml:space="preserve"> i </w:t>
            </w:r>
            <w:proofErr w:type="spellStart"/>
            <w:r w:rsidRPr="005B233B">
              <w:rPr>
                <w:sz w:val="20"/>
                <w:szCs w:val="20"/>
              </w:rPr>
              <w:t>Dejes</w:t>
            </w:r>
            <w:proofErr w:type="spellEnd"/>
          </w:p>
        </w:tc>
        <w:tc>
          <w:tcPr>
            <w:tcW w:w="797" w:type="dxa"/>
            <w:shd w:val="clear" w:color="auto" w:fill="auto"/>
          </w:tcPr>
          <w:p w:rsidR="005B233B" w:rsidRPr="005B233B" w:rsidRDefault="005B233B" w:rsidP="005B233B">
            <w:pPr>
              <w:widowControl w:val="0"/>
              <w:autoSpaceDE w:val="0"/>
              <w:autoSpaceDN w:val="0"/>
              <w:adjustRightInd w:val="0"/>
              <w:ind w:right="78"/>
              <w:jc w:val="both"/>
              <w:rPr>
                <w:sz w:val="20"/>
                <w:szCs w:val="20"/>
              </w:rPr>
            </w:pPr>
            <w:r w:rsidRPr="005B233B">
              <w:rPr>
                <w:sz w:val="20"/>
                <w:szCs w:val="20"/>
              </w:rPr>
              <w:t>247</w:t>
            </w:r>
          </w:p>
        </w:tc>
        <w:tc>
          <w:tcPr>
            <w:tcW w:w="1453" w:type="dxa"/>
            <w:shd w:val="clear" w:color="auto" w:fill="auto"/>
          </w:tcPr>
          <w:p w:rsidR="005B233B" w:rsidRPr="005B233B" w:rsidRDefault="005B233B" w:rsidP="005B233B">
            <w:pPr>
              <w:widowControl w:val="0"/>
              <w:autoSpaceDE w:val="0"/>
              <w:autoSpaceDN w:val="0"/>
              <w:adjustRightInd w:val="0"/>
              <w:ind w:right="78"/>
              <w:jc w:val="both"/>
              <w:rPr>
                <w:sz w:val="20"/>
                <w:szCs w:val="20"/>
              </w:rPr>
            </w:pPr>
            <w:r w:rsidRPr="005B233B">
              <w:rPr>
                <w:sz w:val="20"/>
                <w:szCs w:val="20"/>
              </w:rPr>
              <w:t xml:space="preserve">On </w:t>
            </w:r>
            <w:proofErr w:type="spellStart"/>
            <w:r w:rsidRPr="005B233B">
              <w:rPr>
                <w:sz w:val="20"/>
                <w:szCs w:val="20"/>
              </w:rPr>
              <w:t>the</w:t>
            </w:r>
            <w:proofErr w:type="spellEnd"/>
            <w:r w:rsidRPr="005B233B">
              <w:rPr>
                <w:sz w:val="20"/>
                <w:szCs w:val="20"/>
              </w:rPr>
              <w:t xml:space="preserve"> </w:t>
            </w:r>
            <w:proofErr w:type="spellStart"/>
            <w:r w:rsidRPr="005B233B">
              <w:rPr>
                <w:sz w:val="20"/>
                <w:szCs w:val="20"/>
              </w:rPr>
              <w:t>Drini</w:t>
            </w:r>
            <w:proofErr w:type="spellEnd"/>
            <w:r w:rsidRPr="005B233B">
              <w:rPr>
                <w:sz w:val="20"/>
                <w:szCs w:val="20"/>
              </w:rPr>
              <w:t xml:space="preserve"> </w:t>
            </w:r>
            <w:proofErr w:type="spellStart"/>
            <w:r w:rsidRPr="005B233B">
              <w:rPr>
                <w:sz w:val="20"/>
                <w:szCs w:val="20"/>
              </w:rPr>
              <w:t>River</w:t>
            </w:r>
            <w:proofErr w:type="spellEnd"/>
          </w:p>
        </w:tc>
        <w:tc>
          <w:tcPr>
            <w:tcW w:w="3420" w:type="dxa"/>
            <w:shd w:val="clear" w:color="auto" w:fill="auto"/>
          </w:tcPr>
          <w:p w:rsidR="005B233B" w:rsidRPr="005B233B" w:rsidRDefault="005B233B" w:rsidP="005B233B">
            <w:pPr>
              <w:widowControl w:val="0"/>
              <w:autoSpaceDE w:val="0"/>
              <w:autoSpaceDN w:val="0"/>
              <w:adjustRightInd w:val="0"/>
              <w:ind w:right="78"/>
              <w:jc w:val="both"/>
              <w:rPr>
                <w:sz w:val="20"/>
                <w:szCs w:val="20"/>
              </w:rPr>
            </w:pPr>
            <w:proofErr w:type="spellStart"/>
            <w:r w:rsidRPr="005B233B">
              <w:rPr>
                <w:sz w:val="20"/>
                <w:szCs w:val="20"/>
              </w:rPr>
              <w:t>Alborella</w:t>
            </w:r>
            <w:proofErr w:type="spellEnd"/>
            <w:r w:rsidRPr="005B233B">
              <w:rPr>
                <w:sz w:val="20"/>
                <w:szCs w:val="20"/>
              </w:rPr>
              <w:t xml:space="preserve"> </w:t>
            </w:r>
            <w:proofErr w:type="spellStart"/>
            <w:r w:rsidRPr="005B233B">
              <w:rPr>
                <w:sz w:val="20"/>
                <w:szCs w:val="20"/>
              </w:rPr>
              <w:t>alborella</w:t>
            </w:r>
            <w:proofErr w:type="spellEnd"/>
            <w:r w:rsidRPr="005B233B">
              <w:rPr>
                <w:sz w:val="20"/>
                <w:szCs w:val="20"/>
              </w:rPr>
              <w:t xml:space="preserve">, </w:t>
            </w:r>
            <w:proofErr w:type="spellStart"/>
            <w:r w:rsidRPr="005B233B">
              <w:rPr>
                <w:sz w:val="20"/>
                <w:szCs w:val="20"/>
              </w:rPr>
              <w:t>Cyprinus</w:t>
            </w:r>
            <w:proofErr w:type="spellEnd"/>
            <w:r w:rsidRPr="005B233B">
              <w:rPr>
                <w:sz w:val="20"/>
                <w:szCs w:val="20"/>
              </w:rPr>
              <w:t xml:space="preserve"> </w:t>
            </w:r>
            <w:proofErr w:type="spellStart"/>
            <w:r w:rsidRPr="005B233B">
              <w:rPr>
                <w:sz w:val="20"/>
                <w:szCs w:val="20"/>
              </w:rPr>
              <w:t>Carpio</w:t>
            </w:r>
            <w:proofErr w:type="spellEnd"/>
            <w:r w:rsidRPr="005B233B">
              <w:rPr>
                <w:sz w:val="20"/>
                <w:szCs w:val="20"/>
              </w:rPr>
              <w:t xml:space="preserve">, </w:t>
            </w:r>
            <w:proofErr w:type="spellStart"/>
            <w:r w:rsidRPr="005B233B">
              <w:rPr>
                <w:sz w:val="20"/>
                <w:szCs w:val="20"/>
              </w:rPr>
              <w:t>Carassius</w:t>
            </w:r>
            <w:proofErr w:type="spellEnd"/>
            <w:r w:rsidRPr="005B233B">
              <w:rPr>
                <w:sz w:val="20"/>
                <w:szCs w:val="20"/>
              </w:rPr>
              <w:t xml:space="preserve"> </w:t>
            </w:r>
            <w:proofErr w:type="spellStart"/>
            <w:r w:rsidRPr="005B233B">
              <w:rPr>
                <w:sz w:val="20"/>
                <w:szCs w:val="20"/>
              </w:rPr>
              <w:t>carassius</w:t>
            </w:r>
            <w:proofErr w:type="spellEnd"/>
            <w:r w:rsidRPr="005B233B">
              <w:rPr>
                <w:sz w:val="20"/>
                <w:szCs w:val="20"/>
              </w:rPr>
              <w:t xml:space="preserve">, </w:t>
            </w:r>
            <w:proofErr w:type="spellStart"/>
            <w:r w:rsidRPr="005B233B">
              <w:rPr>
                <w:sz w:val="20"/>
                <w:szCs w:val="20"/>
              </w:rPr>
              <w:t>Alosa</w:t>
            </w:r>
            <w:proofErr w:type="spellEnd"/>
            <w:r w:rsidRPr="005B233B">
              <w:rPr>
                <w:sz w:val="20"/>
                <w:szCs w:val="20"/>
              </w:rPr>
              <w:t xml:space="preserve"> </w:t>
            </w:r>
            <w:proofErr w:type="spellStart"/>
            <w:r w:rsidRPr="005B233B">
              <w:rPr>
                <w:sz w:val="20"/>
                <w:szCs w:val="20"/>
              </w:rPr>
              <w:t>falax</w:t>
            </w:r>
            <w:proofErr w:type="spellEnd"/>
            <w:r w:rsidRPr="005B233B">
              <w:rPr>
                <w:sz w:val="20"/>
                <w:szCs w:val="20"/>
              </w:rPr>
              <w:t xml:space="preserve"> </w:t>
            </w:r>
            <w:proofErr w:type="spellStart"/>
            <w:r w:rsidRPr="005B233B">
              <w:rPr>
                <w:sz w:val="20"/>
                <w:szCs w:val="20"/>
              </w:rPr>
              <w:t>nilotica</w:t>
            </w:r>
            <w:proofErr w:type="spellEnd"/>
            <w:r w:rsidRPr="005B233B">
              <w:rPr>
                <w:sz w:val="20"/>
                <w:szCs w:val="20"/>
              </w:rPr>
              <w:t xml:space="preserve">, </w:t>
            </w:r>
            <w:proofErr w:type="spellStart"/>
            <w:r w:rsidRPr="005B233B">
              <w:rPr>
                <w:sz w:val="20"/>
                <w:szCs w:val="20"/>
              </w:rPr>
              <w:t>Perca</w:t>
            </w:r>
            <w:proofErr w:type="spellEnd"/>
            <w:r w:rsidRPr="005B233B">
              <w:rPr>
                <w:sz w:val="20"/>
                <w:szCs w:val="20"/>
              </w:rPr>
              <w:t xml:space="preserve"> </w:t>
            </w:r>
            <w:proofErr w:type="spellStart"/>
            <w:r w:rsidRPr="005B233B">
              <w:rPr>
                <w:sz w:val="20"/>
                <w:szCs w:val="20"/>
              </w:rPr>
              <w:t>fluviatilis</w:t>
            </w:r>
            <w:proofErr w:type="spellEnd"/>
            <w:r w:rsidRPr="005B233B">
              <w:rPr>
                <w:sz w:val="20"/>
                <w:szCs w:val="20"/>
              </w:rPr>
              <w:t xml:space="preserve">, </w:t>
            </w:r>
            <w:proofErr w:type="spellStart"/>
            <w:r w:rsidRPr="005B233B">
              <w:rPr>
                <w:sz w:val="20"/>
                <w:szCs w:val="20"/>
              </w:rPr>
              <w:t>Hyphthalmichthes</w:t>
            </w:r>
            <w:proofErr w:type="spellEnd"/>
            <w:r w:rsidRPr="005B233B">
              <w:rPr>
                <w:sz w:val="20"/>
                <w:szCs w:val="20"/>
              </w:rPr>
              <w:t xml:space="preserve"> </w:t>
            </w:r>
            <w:proofErr w:type="spellStart"/>
            <w:r w:rsidRPr="005B233B">
              <w:rPr>
                <w:sz w:val="20"/>
                <w:szCs w:val="20"/>
              </w:rPr>
              <w:t>molitrix</w:t>
            </w:r>
            <w:proofErr w:type="spellEnd"/>
            <w:r w:rsidRPr="005B233B">
              <w:rPr>
                <w:sz w:val="20"/>
                <w:szCs w:val="20"/>
              </w:rPr>
              <w:t xml:space="preserve">. </w:t>
            </w:r>
            <w:proofErr w:type="spellStart"/>
            <w:r>
              <w:rPr>
                <w:sz w:val="20"/>
                <w:szCs w:val="20"/>
              </w:rPr>
              <w:t>Rosette</w:t>
            </w:r>
            <w:proofErr w:type="spellEnd"/>
          </w:p>
        </w:tc>
        <w:tc>
          <w:tcPr>
            <w:tcW w:w="1800" w:type="dxa"/>
            <w:shd w:val="clear" w:color="auto" w:fill="auto"/>
          </w:tcPr>
          <w:p w:rsidR="005B233B" w:rsidRPr="005B233B" w:rsidRDefault="005B233B" w:rsidP="005B233B">
            <w:pPr>
              <w:widowControl w:val="0"/>
              <w:autoSpaceDE w:val="0"/>
              <w:autoSpaceDN w:val="0"/>
              <w:adjustRightInd w:val="0"/>
              <w:ind w:right="78"/>
              <w:jc w:val="both"/>
              <w:rPr>
                <w:sz w:val="20"/>
                <w:szCs w:val="20"/>
              </w:rPr>
            </w:pPr>
            <w:r w:rsidRPr="005B233B">
              <w:rPr>
                <w:sz w:val="20"/>
                <w:szCs w:val="20"/>
              </w:rPr>
              <w:t xml:space="preserve">30 </w:t>
            </w:r>
          </w:p>
        </w:tc>
      </w:tr>
    </w:tbl>
    <w:p w:rsidR="005B233B" w:rsidRDefault="005B233B" w:rsidP="005B233B">
      <w:pPr>
        <w:jc w:val="center"/>
        <w:rPr>
          <w:sz w:val="22"/>
          <w:lang w:val="en-US"/>
        </w:rPr>
      </w:pPr>
      <w:r w:rsidRPr="005B233B">
        <w:rPr>
          <w:sz w:val="22"/>
          <w:lang w:val="en-US"/>
        </w:rPr>
        <w:t xml:space="preserve">Source: </w:t>
      </w:r>
      <w:r>
        <w:rPr>
          <w:sz w:val="22"/>
          <w:lang w:val="en-US"/>
        </w:rPr>
        <w:t>Ministry</w:t>
      </w:r>
      <w:r w:rsidRPr="005B233B">
        <w:rPr>
          <w:sz w:val="22"/>
          <w:lang w:val="en-US"/>
        </w:rPr>
        <w:t xml:space="preserve"> of Environment Forestry and Water Administration</w:t>
      </w:r>
    </w:p>
    <w:p w:rsidR="005B233B" w:rsidRPr="005B233B" w:rsidRDefault="005B233B" w:rsidP="005B233B">
      <w:pPr>
        <w:jc w:val="center"/>
        <w:rPr>
          <w:sz w:val="22"/>
          <w:lang w:val="en-US"/>
        </w:rPr>
      </w:pPr>
    </w:p>
    <w:p w:rsidR="005B233B" w:rsidRPr="005B233B" w:rsidRDefault="005B233B" w:rsidP="005B233B">
      <w:pPr>
        <w:widowControl w:val="0"/>
        <w:autoSpaceDE w:val="0"/>
        <w:autoSpaceDN w:val="0"/>
        <w:adjustRightInd w:val="0"/>
        <w:ind w:right="78"/>
        <w:jc w:val="both"/>
        <w:rPr>
          <w:lang w:val="en-US"/>
        </w:rPr>
      </w:pPr>
      <w:r w:rsidRPr="0055243C">
        <w:rPr>
          <w:i/>
          <w:lang w:val="en-US"/>
        </w:rPr>
        <w:t xml:space="preserve">Early traditions of development of this sector. </w:t>
      </w:r>
      <w:r w:rsidRPr="005B233B">
        <w:rPr>
          <w:lang w:val="sq-AL" w:eastAsia="sq-AL"/>
        </w:rPr>
        <w:t>Fishing and aquaculture are developed very early, through traditional methods mainly in Shkodra, Ohrid and Prespa lakes and in coastal la</w:t>
      </w:r>
      <w:r w:rsidR="0055243C">
        <w:rPr>
          <w:lang w:val="sq-AL" w:eastAsia="sq-AL"/>
        </w:rPr>
        <w:t xml:space="preserve">goons like Narta, Butrint, etc. </w:t>
      </w:r>
      <w:r w:rsidRPr="005B233B">
        <w:rPr>
          <w:spacing w:val="12"/>
          <w:lang w:val="en-US"/>
        </w:rPr>
        <w:t xml:space="preserve">The old format and fishing craft were developed mainly in the coastal area, in the area of </w:t>
      </w:r>
      <w:r>
        <w:rPr>
          <w:spacing w:val="12"/>
          <w:lang w:val="en-US"/>
        </w:rPr>
        <w:t>catkins</w:t>
      </w:r>
      <w:r w:rsidRPr="005B233B">
        <w:rPr>
          <w:spacing w:val="12"/>
          <w:lang w:val="en-US"/>
        </w:rPr>
        <w:t xml:space="preserve"> up to 2-3 miles away from the Adriatic coast and 1 mile from the Ionian Sea.</w:t>
      </w:r>
      <w:r w:rsidRPr="005B233B">
        <w:rPr>
          <w:lang w:val="en-US"/>
        </w:rPr>
        <w:t xml:space="preserve"> </w:t>
      </w:r>
      <w:r w:rsidRPr="005B233B">
        <w:rPr>
          <w:spacing w:val="12"/>
          <w:lang w:val="en-US"/>
        </w:rPr>
        <w:t>Traditional fishing is inherited from generation to generation. Fishermen in this category have better recognition not only in the preparation of nets, boats and fishing boat for fishing areas but also in the techniques of using fishing vessels</w:t>
      </w:r>
      <w:r w:rsidRPr="005B233B">
        <w:rPr>
          <w:lang w:val="en-US"/>
        </w:rPr>
        <w:t>.</w:t>
      </w:r>
    </w:p>
    <w:p w:rsidR="005B233B" w:rsidRPr="005B233B" w:rsidRDefault="005B233B" w:rsidP="005B233B">
      <w:pPr>
        <w:widowControl w:val="0"/>
        <w:autoSpaceDE w:val="0"/>
        <w:autoSpaceDN w:val="0"/>
        <w:adjustRightInd w:val="0"/>
        <w:ind w:right="78"/>
        <w:jc w:val="both"/>
        <w:rPr>
          <w:b/>
          <w:lang w:val="en-US"/>
        </w:rPr>
      </w:pPr>
      <w:r w:rsidRPr="005B233B">
        <w:rPr>
          <w:lang w:val="en-US"/>
        </w:rPr>
        <w:lastRenderedPageBreak/>
        <w:t>Favorable geostrategic position and proximity to regional markets</w:t>
      </w:r>
      <w:r w:rsidRPr="005B233B">
        <w:rPr>
          <w:spacing w:val="12"/>
          <w:lang w:val="en-US"/>
        </w:rPr>
        <w:t xml:space="preserve">. </w:t>
      </w:r>
      <w:r w:rsidRPr="005B233B">
        <w:rPr>
          <w:lang w:val="en-US"/>
        </w:rPr>
        <w:t xml:space="preserve">Albania possesses a favorable geographical and strategic position. The diversity of hydrological </w:t>
      </w:r>
      <w:r>
        <w:rPr>
          <w:lang w:val="en-US"/>
        </w:rPr>
        <w:t>resources</w:t>
      </w:r>
      <w:r w:rsidRPr="005B233B">
        <w:rPr>
          <w:lang w:val="en-US"/>
        </w:rPr>
        <w:t xml:space="preserve"> and typical </w:t>
      </w:r>
      <w:r>
        <w:rPr>
          <w:lang w:val="en-US"/>
        </w:rPr>
        <w:t>Mediterranean</w:t>
      </w:r>
      <w:r w:rsidRPr="005B233B">
        <w:rPr>
          <w:lang w:val="en-US"/>
        </w:rPr>
        <w:t xml:space="preserve"> climate conditions favored the development of the fisheries sector. A special importance is the country's transit position and close distances </w:t>
      </w:r>
      <w:r>
        <w:rPr>
          <w:lang w:val="en-US"/>
        </w:rPr>
        <w:t>to</w:t>
      </w:r>
      <w:r w:rsidRPr="005B233B">
        <w:rPr>
          <w:lang w:val="en-US"/>
        </w:rPr>
        <w:t xml:space="preserve"> markets in the Balkan region and beyond. Albania is bordered by Montenegro to the northwest, Kosovo to the north, the Republic of Macedonia to the east and Greece to the south. Many foreign researchers have evaluated Albania a country "gateway" or "gateway-tie" as an important transit center linking the East with the West.</w:t>
      </w:r>
    </w:p>
    <w:p w:rsidR="005B233B" w:rsidRPr="005B233B" w:rsidRDefault="005B233B" w:rsidP="005B233B">
      <w:pPr>
        <w:widowControl w:val="0"/>
        <w:autoSpaceDE w:val="0"/>
        <w:autoSpaceDN w:val="0"/>
        <w:adjustRightInd w:val="0"/>
        <w:ind w:right="78"/>
        <w:jc w:val="center"/>
      </w:pPr>
      <w:r w:rsidRPr="005B233B">
        <w:rPr>
          <w:noProof/>
          <w:lang w:val="en-US" w:eastAsia="en-US"/>
        </w:rPr>
        <w:drawing>
          <wp:inline distT="0" distB="0" distL="0" distR="0" wp14:anchorId="29B33173" wp14:editId="5A7CD20E">
            <wp:extent cx="5214026" cy="6754247"/>
            <wp:effectExtent l="0" t="0" r="0" b="0"/>
            <wp:docPr id="175" name="Resim 175" descr="pesh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eshk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6841" cy="6757894"/>
                    </a:xfrm>
                    <a:prstGeom prst="rect">
                      <a:avLst/>
                    </a:prstGeom>
                    <a:noFill/>
                    <a:ln>
                      <a:noFill/>
                    </a:ln>
                  </pic:spPr>
                </pic:pic>
              </a:graphicData>
            </a:graphic>
          </wp:inline>
        </w:drawing>
      </w:r>
    </w:p>
    <w:p w:rsidR="005B233B" w:rsidRPr="005B233B" w:rsidRDefault="005B233B" w:rsidP="005B233B">
      <w:pPr>
        <w:widowControl w:val="0"/>
        <w:autoSpaceDE w:val="0"/>
        <w:autoSpaceDN w:val="0"/>
        <w:adjustRightInd w:val="0"/>
        <w:ind w:right="78"/>
        <w:jc w:val="center"/>
        <w:rPr>
          <w:b/>
        </w:rPr>
      </w:pPr>
    </w:p>
    <w:p w:rsidR="005B233B" w:rsidRPr="005B233B" w:rsidRDefault="005B233B" w:rsidP="005B233B">
      <w:pPr>
        <w:widowControl w:val="0"/>
        <w:autoSpaceDE w:val="0"/>
        <w:autoSpaceDN w:val="0"/>
        <w:adjustRightInd w:val="0"/>
        <w:ind w:right="78"/>
        <w:jc w:val="center"/>
        <w:rPr>
          <w:sz w:val="22"/>
          <w:lang w:val="en-US"/>
        </w:rPr>
      </w:pPr>
      <w:r w:rsidRPr="005B233B">
        <w:rPr>
          <w:sz w:val="22"/>
          <w:lang w:val="en-US"/>
        </w:rPr>
        <w:t>Map 1: Natural Resources, Fishery and Aquaculture Activities</w:t>
      </w:r>
    </w:p>
    <w:p w:rsidR="005B233B" w:rsidRDefault="005B233B" w:rsidP="005B233B">
      <w:pPr>
        <w:widowControl w:val="0"/>
        <w:autoSpaceDE w:val="0"/>
        <w:autoSpaceDN w:val="0"/>
        <w:adjustRightInd w:val="0"/>
        <w:ind w:right="78"/>
        <w:jc w:val="center"/>
        <w:rPr>
          <w:sz w:val="22"/>
        </w:rPr>
      </w:pPr>
      <w:r w:rsidRPr="005B233B">
        <w:rPr>
          <w:sz w:val="22"/>
        </w:rPr>
        <w:t xml:space="preserve">Source: </w:t>
      </w:r>
      <w:proofErr w:type="spellStart"/>
      <w:r w:rsidRPr="005B233B">
        <w:rPr>
          <w:sz w:val="22"/>
        </w:rPr>
        <w:t>Sonila</w:t>
      </w:r>
      <w:proofErr w:type="spellEnd"/>
      <w:r w:rsidRPr="005B233B">
        <w:rPr>
          <w:sz w:val="22"/>
        </w:rPr>
        <w:t xml:space="preserve"> </w:t>
      </w:r>
      <w:proofErr w:type="spellStart"/>
      <w:r w:rsidRPr="005B233B">
        <w:rPr>
          <w:sz w:val="22"/>
        </w:rPr>
        <w:t>Xhafa</w:t>
      </w:r>
      <w:proofErr w:type="spellEnd"/>
      <w:r w:rsidRPr="005B233B">
        <w:rPr>
          <w:sz w:val="22"/>
        </w:rPr>
        <w:t xml:space="preserve">, </w:t>
      </w:r>
      <w:proofErr w:type="spellStart"/>
      <w:r w:rsidRPr="005B233B">
        <w:rPr>
          <w:sz w:val="22"/>
        </w:rPr>
        <w:t>ArcMap</w:t>
      </w:r>
      <w:proofErr w:type="spellEnd"/>
      <w:r w:rsidRPr="005B233B">
        <w:rPr>
          <w:sz w:val="22"/>
        </w:rPr>
        <w:t>/GIS 10</w:t>
      </w:r>
    </w:p>
    <w:p w:rsidR="0055243C" w:rsidRPr="005B233B" w:rsidRDefault="0055243C" w:rsidP="005B233B">
      <w:pPr>
        <w:widowControl w:val="0"/>
        <w:autoSpaceDE w:val="0"/>
        <w:autoSpaceDN w:val="0"/>
        <w:adjustRightInd w:val="0"/>
        <w:ind w:right="78"/>
        <w:jc w:val="center"/>
        <w:rPr>
          <w:sz w:val="22"/>
        </w:rPr>
      </w:pPr>
    </w:p>
    <w:p w:rsidR="005B233B" w:rsidRDefault="005B233B" w:rsidP="005B233B">
      <w:pPr>
        <w:widowControl w:val="0"/>
        <w:autoSpaceDE w:val="0"/>
        <w:autoSpaceDN w:val="0"/>
        <w:adjustRightInd w:val="0"/>
        <w:ind w:right="78"/>
        <w:jc w:val="both"/>
        <w:rPr>
          <w:lang w:val="en-US"/>
        </w:rPr>
      </w:pPr>
      <w:r w:rsidRPr="0055243C">
        <w:rPr>
          <w:i/>
          <w:lang w:val="en-US"/>
        </w:rPr>
        <w:lastRenderedPageBreak/>
        <w:t>The development of tourism as a safe market for this sector</w:t>
      </w:r>
      <w:r w:rsidRPr="005B233B">
        <w:rPr>
          <w:lang w:val="en-US"/>
        </w:rPr>
        <w:t xml:space="preserve">. </w:t>
      </w:r>
    </w:p>
    <w:p w:rsidR="005B233B" w:rsidRPr="005B233B" w:rsidRDefault="005B233B" w:rsidP="005B233B">
      <w:pPr>
        <w:widowControl w:val="0"/>
        <w:autoSpaceDE w:val="0"/>
        <w:autoSpaceDN w:val="0"/>
        <w:adjustRightInd w:val="0"/>
        <w:ind w:right="78"/>
        <w:jc w:val="both"/>
        <w:rPr>
          <w:b/>
          <w:lang w:val="en-US"/>
        </w:rPr>
      </w:pPr>
      <w:r w:rsidRPr="005B233B">
        <w:rPr>
          <w:lang w:val="en-US"/>
        </w:rPr>
        <w:t xml:space="preserve">Domestic and foreign tourists represent an important consumer for the market and </w:t>
      </w:r>
      <w:r>
        <w:rPr>
          <w:lang w:val="en-US"/>
        </w:rPr>
        <w:t>the fishing industry</w:t>
      </w:r>
      <w:r w:rsidRPr="005B233B">
        <w:rPr>
          <w:lang w:val="en-US"/>
        </w:rPr>
        <w:t>. According to the Ministry of Tourism, in 2011 Albania was visited by 4 million visitors.</w:t>
      </w:r>
    </w:p>
    <w:p w:rsidR="005B233B" w:rsidRDefault="005B233B" w:rsidP="005B233B">
      <w:pPr>
        <w:widowControl w:val="0"/>
        <w:autoSpaceDE w:val="0"/>
        <w:autoSpaceDN w:val="0"/>
        <w:adjustRightInd w:val="0"/>
        <w:ind w:right="78"/>
        <w:jc w:val="both"/>
        <w:rPr>
          <w:i/>
          <w:lang w:val="en-US"/>
        </w:rPr>
      </w:pPr>
    </w:p>
    <w:p w:rsidR="005B233B" w:rsidRPr="005B233B" w:rsidRDefault="005B233B" w:rsidP="005B233B">
      <w:pPr>
        <w:widowControl w:val="0"/>
        <w:autoSpaceDE w:val="0"/>
        <w:autoSpaceDN w:val="0"/>
        <w:adjustRightInd w:val="0"/>
        <w:ind w:right="78"/>
        <w:jc w:val="both"/>
        <w:rPr>
          <w:b/>
          <w:lang w:val="en-US"/>
        </w:rPr>
      </w:pPr>
      <w:r w:rsidRPr="0055243C">
        <w:rPr>
          <w:i/>
          <w:lang w:val="en-US"/>
        </w:rPr>
        <w:t>Numerous recreational marine lakes and lagoons</w:t>
      </w:r>
      <w:r w:rsidRPr="005B233B">
        <w:rPr>
          <w:lang w:val="en-US"/>
        </w:rPr>
        <w:t>, enhance the alternatives to the development of recreational fishing as a sustainable form of this sector to support the further development of tourism. T</w:t>
      </w:r>
      <w:r w:rsidRPr="005B233B">
        <w:rPr>
          <w:lang w:val="en-US" w:eastAsia="sq-AL"/>
        </w:rPr>
        <w:t xml:space="preserve">he concept of recreational fishing entails all types of fishing activities including sport fishing activities undertaken by any individual, with or without a boat, for leisure purposes, and does not involve the selling of fish or other aquatic organisms. </w:t>
      </w:r>
      <w:r w:rsidRPr="005B233B">
        <w:rPr>
          <w:lang w:val="en-US"/>
        </w:rPr>
        <w:t xml:space="preserve">As far as could be determined, six countries in the area, namely Albania, Croatia, Greece, Slovenia, Spain and the Syrian Arab Republic, have established a licensing system for individual recreational fishers. </w:t>
      </w:r>
    </w:p>
    <w:p w:rsidR="005B233B" w:rsidRDefault="005B233B" w:rsidP="005B233B">
      <w:pPr>
        <w:widowControl w:val="0"/>
        <w:autoSpaceDE w:val="0"/>
        <w:autoSpaceDN w:val="0"/>
        <w:adjustRightInd w:val="0"/>
        <w:ind w:right="78"/>
        <w:jc w:val="both"/>
        <w:rPr>
          <w:i/>
          <w:lang w:val="en-US"/>
        </w:rPr>
      </w:pPr>
    </w:p>
    <w:p w:rsidR="005B233B" w:rsidRPr="005B233B" w:rsidRDefault="005B233B" w:rsidP="005B233B">
      <w:pPr>
        <w:widowControl w:val="0"/>
        <w:autoSpaceDE w:val="0"/>
        <w:autoSpaceDN w:val="0"/>
        <w:adjustRightInd w:val="0"/>
        <w:ind w:right="78"/>
        <w:jc w:val="both"/>
        <w:rPr>
          <w:b/>
          <w:lang w:val="en-US"/>
        </w:rPr>
      </w:pPr>
      <w:r w:rsidRPr="005B233B">
        <w:rPr>
          <w:i/>
          <w:lang w:val="en-US"/>
        </w:rPr>
        <w:t>Strengthening the legal framework and timely involvement of Albania in important regional and international conventions</w:t>
      </w:r>
      <w:r w:rsidRPr="005B233B">
        <w:rPr>
          <w:lang w:val="en-US"/>
        </w:rPr>
        <w:t>. Albanian legislation in the field of fisheries is based on the principles of exploitation of fish resources in a sustainable way and precedes the development of the fishing sector. The general principles of this legislation are based on the Code of Conduct for Responsible Fisheries of FAO, and also it defines relations between Albania and other countries for fisheries and aquaculture through the obligations of each country, to ensure compliance with the rules that apply to fishing. Instruments and agreements relating to the management of fishing in Albania are listed below.</w:t>
      </w:r>
    </w:p>
    <w:p w:rsidR="005B233B" w:rsidRPr="005B233B" w:rsidRDefault="005B233B" w:rsidP="005B233B">
      <w:pPr>
        <w:widowControl w:val="0"/>
        <w:autoSpaceDE w:val="0"/>
        <w:autoSpaceDN w:val="0"/>
        <w:adjustRightInd w:val="0"/>
        <w:ind w:right="78"/>
        <w:jc w:val="both"/>
        <w:rPr>
          <w:b/>
          <w:lang w:val="en-US"/>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3"/>
      </w:tblGrid>
      <w:tr w:rsidR="005B233B" w:rsidRPr="0055243C" w:rsidTr="0055243C">
        <w:trPr>
          <w:jc w:val="center"/>
        </w:trPr>
        <w:tc>
          <w:tcPr>
            <w:tcW w:w="9576" w:type="dxa"/>
            <w:shd w:val="clear" w:color="auto" w:fill="auto"/>
          </w:tcPr>
          <w:p w:rsidR="005B233B" w:rsidRPr="0055243C" w:rsidRDefault="0055243C" w:rsidP="005B233B">
            <w:pPr>
              <w:jc w:val="both"/>
              <w:rPr>
                <w:sz w:val="20"/>
                <w:lang w:val="en-US"/>
              </w:rPr>
            </w:pPr>
            <w:r w:rsidRPr="0055243C">
              <w:rPr>
                <w:sz w:val="20"/>
                <w:lang w:val="en-US"/>
              </w:rPr>
              <w:t>The 1982 UN Convention</w:t>
            </w:r>
            <w:r w:rsidR="005B233B" w:rsidRPr="0055243C">
              <w:rPr>
                <w:sz w:val="20"/>
                <w:lang w:val="en-US"/>
              </w:rPr>
              <w:t xml:space="preserve"> on the Law of the Sea (ratified in June 2003)</w:t>
            </w:r>
          </w:p>
        </w:tc>
      </w:tr>
      <w:tr w:rsidR="005B233B" w:rsidRPr="0055243C" w:rsidTr="0055243C">
        <w:trPr>
          <w:jc w:val="center"/>
        </w:trPr>
        <w:tc>
          <w:tcPr>
            <w:tcW w:w="9576" w:type="dxa"/>
            <w:shd w:val="clear" w:color="auto" w:fill="auto"/>
          </w:tcPr>
          <w:p w:rsidR="005B233B" w:rsidRPr="0055243C" w:rsidRDefault="005B233B" w:rsidP="005B233B">
            <w:pPr>
              <w:jc w:val="both"/>
              <w:rPr>
                <w:sz w:val="20"/>
                <w:lang w:val="en-US"/>
              </w:rPr>
            </w:pPr>
            <w:r w:rsidRPr="0055243C">
              <w:rPr>
                <w:sz w:val="20"/>
                <w:lang w:val="en-US"/>
              </w:rPr>
              <w:t>1995 Code of FAO Code of Conduct for Responsible Fishing (implemented as a voluntary code 1997)</w:t>
            </w:r>
          </w:p>
        </w:tc>
      </w:tr>
      <w:tr w:rsidR="005B233B" w:rsidRPr="0055243C" w:rsidTr="0055243C">
        <w:trPr>
          <w:jc w:val="center"/>
        </w:trPr>
        <w:tc>
          <w:tcPr>
            <w:tcW w:w="9576" w:type="dxa"/>
            <w:shd w:val="clear" w:color="auto" w:fill="auto"/>
          </w:tcPr>
          <w:p w:rsidR="005B233B" w:rsidRPr="0055243C" w:rsidRDefault="005B233B" w:rsidP="005B233B">
            <w:pPr>
              <w:jc w:val="both"/>
              <w:rPr>
                <w:sz w:val="20"/>
                <w:lang w:val="en-US"/>
              </w:rPr>
            </w:pPr>
            <w:r w:rsidRPr="0055243C">
              <w:rPr>
                <w:sz w:val="20"/>
                <w:lang w:val="en-US"/>
              </w:rPr>
              <w:t>Implementation of the 1993 FAO Agreement (received in May 2005)</w:t>
            </w:r>
          </w:p>
        </w:tc>
      </w:tr>
      <w:tr w:rsidR="005B233B" w:rsidRPr="0055243C" w:rsidTr="0055243C">
        <w:trPr>
          <w:jc w:val="center"/>
        </w:trPr>
        <w:tc>
          <w:tcPr>
            <w:tcW w:w="9576" w:type="dxa"/>
            <w:shd w:val="clear" w:color="auto" w:fill="auto"/>
          </w:tcPr>
          <w:p w:rsidR="005B233B" w:rsidRPr="0055243C" w:rsidRDefault="005B233B" w:rsidP="005B233B">
            <w:pPr>
              <w:jc w:val="both"/>
              <w:rPr>
                <w:sz w:val="20"/>
                <w:lang w:val="en-US"/>
              </w:rPr>
            </w:pPr>
            <w:r w:rsidRPr="0055243C">
              <w:rPr>
                <w:sz w:val="20"/>
                <w:lang w:val="en-US"/>
              </w:rPr>
              <w:t>General Fisheries Commission for the Mediterranean (GFCM) (ratified in July 2003)</w:t>
            </w:r>
          </w:p>
        </w:tc>
      </w:tr>
      <w:tr w:rsidR="005B233B" w:rsidRPr="0055243C" w:rsidTr="0055243C">
        <w:trPr>
          <w:jc w:val="center"/>
        </w:trPr>
        <w:tc>
          <w:tcPr>
            <w:tcW w:w="9576" w:type="dxa"/>
            <w:shd w:val="clear" w:color="auto" w:fill="auto"/>
          </w:tcPr>
          <w:p w:rsidR="005B233B" w:rsidRPr="0055243C" w:rsidRDefault="005B233B" w:rsidP="005B233B">
            <w:pPr>
              <w:jc w:val="both"/>
              <w:rPr>
                <w:sz w:val="20"/>
                <w:lang w:val="en-US"/>
              </w:rPr>
            </w:pPr>
            <w:r w:rsidRPr="0055243C">
              <w:rPr>
                <w:sz w:val="20"/>
                <w:lang w:val="en-US"/>
              </w:rPr>
              <w:t>International Commission for the conservation of Atlantic Tunas (ICCAT) (observation status)</w:t>
            </w:r>
          </w:p>
        </w:tc>
      </w:tr>
      <w:tr w:rsidR="005B233B" w:rsidRPr="0055243C" w:rsidTr="0055243C">
        <w:trPr>
          <w:jc w:val="center"/>
        </w:trPr>
        <w:tc>
          <w:tcPr>
            <w:tcW w:w="9576" w:type="dxa"/>
            <w:shd w:val="clear" w:color="auto" w:fill="auto"/>
          </w:tcPr>
          <w:p w:rsidR="005B233B" w:rsidRPr="0055243C" w:rsidRDefault="005B233B" w:rsidP="005B233B">
            <w:pPr>
              <w:jc w:val="both"/>
              <w:rPr>
                <w:sz w:val="20"/>
                <w:lang w:val="en-US"/>
              </w:rPr>
            </w:pPr>
            <w:r w:rsidRPr="0055243C">
              <w:rPr>
                <w:sz w:val="20"/>
                <w:lang w:val="en-US"/>
              </w:rPr>
              <w:t xml:space="preserve">1957 European Fisheries Advisory Commission of the </w:t>
            </w:r>
            <w:r w:rsidR="0055243C" w:rsidRPr="0055243C">
              <w:rPr>
                <w:sz w:val="20"/>
                <w:lang w:val="en-US"/>
              </w:rPr>
              <w:t>Internal</w:t>
            </w:r>
            <w:r w:rsidRPr="0055243C">
              <w:rPr>
                <w:sz w:val="20"/>
                <w:lang w:val="en-US"/>
              </w:rPr>
              <w:t xml:space="preserve"> Waters (EIFAC)</w:t>
            </w:r>
          </w:p>
        </w:tc>
      </w:tr>
      <w:tr w:rsidR="005B233B" w:rsidRPr="0055243C" w:rsidTr="0055243C">
        <w:trPr>
          <w:jc w:val="center"/>
        </w:trPr>
        <w:tc>
          <w:tcPr>
            <w:tcW w:w="9576" w:type="dxa"/>
            <w:shd w:val="clear" w:color="auto" w:fill="auto"/>
          </w:tcPr>
          <w:p w:rsidR="005B233B" w:rsidRPr="0055243C" w:rsidRDefault="005B233B" w:rsidP="005B233B">
            <w:pPr>
              <w:jc w:val="both"/>
              <w:rPr>
                <w:sz w:val="20"/>
                <w:lang w:val="en-US"/>
              </w:rPr>
            </w:pPr>
            <w:r w:rsidRPr="0055243C">
              <w:rPr>
                <w:bCs/>
                <w:sz w:val="20"/>
                <w:lang w:val="en-US" w:eastAsia="sq-AL"/>
              </w:rPr>
              <w:t xml:space="preserve">Law 9055 dated 24.4.2003 "On the accession of the Republic of Albania to the" Convention on the Law of the Sea, </w:t>
            </w:r>
            <w:r w:rsidR="0055243C" w:rsidRPr="0055243C">
              <w:rPr>
                <w:bCs/>
                <w:sz w:val="20"/>
                <w:lang w:val="en-US" w:eastAsia="sq-AL"/>
              </w:rPr>
              <w:t>Organization</w:t>
            </w:r>
            <w:r w:rsidRPr="0055243C">
              <w:rPr>
                <w:bCs/>
                <w:sz w:val="20"/>
                <w:lang w:val="en-US" w:eastAsia="sq-AL"/>
              </w:rPr>
              <w:t xml:space="preserve"> of United Nations</w:t>
            </w:r>
          </w:p>
        </w:tc>
      </w:tr>
      <w:tr w:rsidR="005B233B" w:rsidRPr="0055243C" w:rsidTr="0055243C">
        <w:trPr>
          <w:jc w:val="center"/>
        </w:trPr>
        <w:tc>
          <w:tcPr>
            <w:tcW w:w="9576" w:type="dxa"/>
            <w:shd w:val="clear" w:color="auto" w:fill="auto"/>
          </w:tcPr>
          <w:p w:rsidR="005B233B" w:rsidRPr="0055243C" w:rsidRDefault="005B233B" w:rsidP="005B233B">
            <w:pPr>
              <w:jc w:val="both"/>
              <w:rPr>
                <w:sz w:val="20"/>
                <w:lang w:val="en-US"/>
              </w:rPr>
            </w:pPr>
            <w:r w:rsidRPr="0055243C">
              <w:rPr>
                <w:bCs/>
                <w:sz w:val="20"/>
                <w:lang w:val="en-US" w:eastAsia="sq-AL"/>
              </w:rPr>
              <w:t>Law No. 9401 dated 19.05.2005 "On the accession of the Republic of Albania" Agreement to promote compliance with international measures of management and conservation of resources by fishing vessels on the open seas</w:t>
            </w:r>
          </w:p>
        </w:tc>
      </w:tr>
    </w:tbl>
    <w:p w:rsidR="005B233B" w:rsidRPr="005B233B" w:rsidRDefault="005B233B" w:rsidP="005B233B">
      <w:pPr>
        <w:jc w:val="both"/>
        <w:rPr>
          <w:lang w:val="en-US"/>
        </w:rPr>
      </w:pPr>
    </w:p>
    <w:p w:rsidR="005B233B" w:rsidRPr="005B233B" w:rsidRDefault="005B233B" w:rsidP="0055243C">
      <w:pPr>
        <w:widowControl w:val="0"/>
        <w:autoSpaceDE w:val="0"/>
        <w:autoSpaceDN w:val="0"/>
        <w:adjustRightInd w:val="0"/>
        <w:spacing w:before="7"/>
        <w:ind w:right="73"/>
        <w:jc w:val="both"/>
        <w:rPr>
          <w:lang w:val="en-US"/>
        </w:rPr>
      </w:pPr>
      <w:r w:rsidRPr="005B233B">
        <w:rPr>
          <w:lang w:val="en-US"/>
        </w:rPr>
        <w:t>In summary Albania through these potentials, has all the possibilities to increase productivity in the domestic and foreign market, to increase exports to the EU and regional markets competing with high quality.</w:t>
      </w:r>
    </w:p>
    <w:p w:rsidR="005B233B" w:rsidRPr="005B233B" w:rsidRDefault="005B233B" w:rsidP="005B233B">
      <w:pPr>
        <w:widowControl w:val="0"/>
        <w:autoSpaceDE w:val="0"/>
        <w:autoSpaceDN w:val="0"/>
        <w:adjustRightInd w:val="0"/>
        <w:spacing w:before="7"/>
        <w:ind w:left="106" w:right="73"/>
        <w:jc w:val="both"/>
        <w:rPr>
          <w:b/>
          <w:spacing w:val="-1"/>
          <w:lang w:val="en-US"/>
        </w:rPr>
      </w:pPr>
    </w:p>
    <w:p w:rsidR="005B233B" w:rsidRPr="005B233B" w:rsidRDefault="005B233B" w:rsidP="0055243C">
      <w:pPr>
        <w:widowControl w:val="0"/>
        <w:tabs>
          <w:tab w:val="left" w:pos="780"/>
          <w:tab w:val="left" w:pos="8840"/>
        </w:tabs>
        <w:autoSpaceDE w:val="0"/>
        <w:autoSpaceDN w:val="0"/>
        <w:adjustRightInd w:val="0"/>
        <w:spacing w:before="17"/>
        <w:ind w:right="76"/>
        <w:jc w:val="both"/>
        <w:rPr>
          <w:b/>
          <w:lang w:val="en-US"/>
        </w:rPr>
      </w:pPr>
      <w:r w:rsidRPr="005B233B">
        <w:rPr>
          <w:b/>
          <w:lang w:val="en-US"/>
        </w:rPr>
        <w:t>The development of coastal and lake fishing</w:t>
      </w:r>
    </w:p>
    <w:p w:rsidR="005B233B" w:rsidRPr="005B233B" w:rsidRDefault="005B233B" w:rsidP="005B233B">
      <w:pPr>
        <w:widowControl w:val="0"/>
        <w:tabs>
          <w:tab w:val="left" w:pos="780"/>
          <w:tab w:val="left" w:pos="8840"/>
        </w:tabs>
        <w:autoSpaceDE w:val="0"/>
        <w:autoSpaceDN w:val="0"/>
        <w:adjustRightInd w:val="0"/>
        <w:spacing w:before="17"/>
        <w:ind w:left="1080" w:right="76"/>
        <w:jc w:val="both"/>
        <w:rPr>
          <w:b/>
          <w:lang w:val="en-US"/>
        </w:rPr>
      </w:pPr>
    </w:p>
    <w:p w:rsidR="005B233B" w:rsidRDefault="005B233B" w:rsidP="005B233B">
      <w:pPr>
        <w:jc w:val="both"/>
        <w:rPr>
          <w:lang w:val="en-US"/>
        </w:rPr>
      </w:pPr>
      <w:r w:rsidRPr="005B233B">
        <w:rPr>
          <w:lang w:val="en-US"/>
        </w:rPr>
        <w:t xml:space="preserve">The development of fishing and increasing production and consumption of fish goes in parallel with the development of </w:t>
      </w:r>
      <w:r w:rsidR="0055243C">
        <w:rPr>
          <w:lang w:val="en-US"/>
        </w:rPr>
        <w:t>the fishing fleet</w:t>
      </w:r>
      <w:r w:rsidRPr="005B233B">
        <w:rPr>
          <w:lang w:val="en-US"/>
        </w:rPr>
        <w:t xml:space="preserve">. The fishing fleet is based on 4 bays (Durres, </w:t>
      </w:r>
      <w:proofErr w:type="spellStart"/>
      <w:r w:rsidRPr="005B233B">
        <w:rPr>
          <w:lang w:val="en-US"/>
        </w:rPr>
        <w:t>Shengjin</w:t>
      </w:r>
      <w:proofErr w:type="spellEnd"/>
      <w:r w:rsidRPr="005B233B">
        <w:rPr>
          <w:lang w:val="en-US"/>
        </w:rPr>
        <w:t xml:space="preserve">, </w:t>
      </w:r>
      <w:proofErr w:type="spellStart"/>
      <w:r w:rsidRPr="005B233B">
        <w:rPr>
          <w:lang w:val="en-US"/>
        </w:rPr>
        <w:t>Vlora</w:t>
      </w:r>
      <w:proofErr w:type="spellEnd"/>
      <w:r w:rsidRPr="005B233B">
        <w:rPr>
          <w:lang w:val="en-US"/>
        </w:rPr>
        <w:t xml:space="preserve"> and </w:t>
      </w:r>
      <w:proofErr w:type="spellStart"/>
      <w:r w:rsidRPr="005B233B">
        <w:rPr>
          <w:lang w:val="en-US"/>
        </w:rPr>
        <w:t>Saranda</w:t>
      </w:r>
      <w:proofErr w:type="spellEnd"/>
      <w:r w:rsidRPr="005B233B">
        <w:rPr>
          <w:lang w:val="en-US"/>
        </w:rPr>
        <w:t>). In 1946 was built the first professional fishing ship near the port of Durres.</w:t>
      </w:r>
      <w:r w:rsidRPr="005B233B">
        <w:rPr>
          <w:color w:val="FF0000"/>
          <w:lang w:val="en-US"/>
        </w:rPr>
        <w:t xml:space="preserve"> </w:t>
      </w:r>
      <w:r w:rsidRPr="005B233B">
        <w:rPr>
          <w:lang w:val="en-US"/>
        </w:rPr>
        <w:t xml:space="preserve">The fishing fleet was gradually improved in quality as well as </w:t>
      </w:r>
      <w:r w:rsidR="0055243C">
        <w:rPr>
          <w:lang w:val="en-US"/>
        </w:rPr>
        <w:t>a number</w:t>
      </w:r>
      <w:r w:rsidRPr="005B233B">
        <w:rPr>
          <w:lang w:val="en-US"/>
        </w:rPr>
        <w:t xml:space="preserve">, where in 1960 the number of fishing vessels with different power and capacity reached 30. </w:t>
      </w:r>
      <w:r w:rsidR="0055243C">
        <w:rPr>
          <w:lang w:val="en-US"/>
        </w:rPr>
        <w:t>The sardine fleet</w:t>
      </w:r>
      <w:r w:rsidRPr="005B233B">
        <w:rPr>
          <w:lang w:val="en-US"/>
        </w:rPr>
        <w:t xml:space="preserve"> consisted of 60 vessels fishing out of which 28 in </w:t>
      </w:r>
      <w:proofErr w:type="spellStart"/>
      <w:r w:rsidRPr="005B233B">
        <w:rPr>
          <w:lang w:val="en-US"/>
        </w:rPr>
        <w:t>Vlora</w:t>
      </w:r>
      <w:proofErr w:type="spellEnd"/>
      <w:r w:rsidRPr="005B233B">
        <w:rPr>
          <w:lang w:val="en-US"/>
        </w:rPr>
        <w:t xml:space="preserve">, 12 in Durres, 12 in </w:t>
      </w:r>
      <w:proofErr w:type="spellStart"/>
      <w:r w:rsidRPr="005B233B">
        <w:rPr>
          <w:lang w:val="en-US"/>
        </w:rPr>
        <w:t>Shengjin</w:t>
      </w:r>
      <w:proofErr w:type="spellEnd"/>
      <w:r w:rsidRPr="005B233B">
        <w:rPr>
          <w:lang w:val="en-US"/>
        </w:rPr>
        <w:t xml:space="preserve"> and 8 in </w:t>
      </w:r>
      <w:proofErr w:type="spellStart"/>
      <w:r w:rsidRPr="005B233B">
        <w:rPr>
          <w:lang w:val="en-US"/>
        </w:rPr>
        <w:t>Saranda</w:t>
      </w:r>
      <w:proofErr w:type="spellEnd"/>
      <w:r w:rsidRPr="005B233B">
        <w:rPr>
          <w:lang w:val="en-US"/>
        </w:rPr>
        <w:t xml:space="preserve">. For their processing were established the first factories for the production of canned in 1970. With the liberalization of the economy, in 1993 fishing fleet was privatized and at the same time Albania imported about 150 fishing boats, mainly in Italy but also from Greece. </w:t>
      </w:r>
    </w:p>
    <w:p w:rsidR="0055243C" w:rsidRPr="0055243C" w:rsidRDefault="0055243C" w:rsidP="0055243C">
      <w:pPr>
        <w:jc w:val="center"/>
        <w:rPr>
          <w:sz w:val="22"/>
          <w:lang w:val="en-US"/>
        </w:rPr>
      </w:pPr>
      <w:r>
        <w:rPr>
          <w:sz w:val="22"/>
          <w:lang w:val="en-US"/>
        </w:rPr>
        <w:lastRenderedPageBreak/>
        <w:t>Graphic</w:t>
      </w:r>
      <w:r w:rsidRPr="0055243C">
        <w:rPr>
          <w:sz w:val="22"/>
          <w:lang w:val="en-US"/>
        </w:rPr>
        <w:t xml:space="preserve"> 1: Fishery Production in Albania (1992-2000)</w:t>
      </w:r>
    </w:p>
    <w:p w:rsidR="005B233B" w:rsidRPr="005B233B" w:rsidRDefault="005B233B" w:rsidP="005B233B">
      <w:pPr>
        <w:jc w:val="both"/>
      </w:pPr>
      <w:r w:rsidRPr="005B233B">
        <w:rPr>
          <w:noProof/>
          <w:lang w:val="en-US" w:eastAsia="en-US"/>
        </w:rPr>
        <w:drawing>
          <wp:inline distT="0" distB="0" distL="0" distR="0" wp14:anchorId="019355A8" wp14:editId="0C49B718">
            <wp:extent cx="5486400" cy="1828800"/>
            <wp:effectExtent l="0" t="0" r="0" b="0"/>
            <wp:docPr id="174" name="Grafik 1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233B" w:rsidRDefault="005B233B" w:rsidP="0055243C">
      <w:pPr>
        <w:jc w:val="center"/>
        <w:rPr>
          <w:sz w:val="22"/>
          <w:lang w:val="en-US"/>
        </w:rPr>
      </w:pPr>
      <w:r w:rsidRPr="0055243C">
        <w:rPr>
          <w:sz w:val="22"/>
          <w:lang w:val="en-US"/>
        </w:rPr>
        <w:t xml:space="preserve">Source: </w:t>
      </w:r>
      <w:proofErr w:type="spellStart"/>
      <w:r w:rsidRPr="0055243C">
        <w:rPr>
          <w:sz w:val="22"/>
          <w:lang w:val="en-US"/>
        </w:rPr>
        <w:t>AdriaMed</w:t>
      </w:r>
      <w:proofErr w:type="spellEnd"/>
      <w:r w:rsidRPr="0055243C">
        <w:rPr>
          <w:sz w:val="22"/>
          <w:lang w:val="en-US"/>
        </w:rPr>
        <w:t xml:space="preserve"> </w:t>
      </w:r>
      <w:r w:rsidR="0055243C">
        <w:rPr>
          <w:sz w:val="22"/>
          <w:lang w:val="en-US"/>
        </w:rPr>
        <w:t>the</w:t>
      </w:r>
      <w:r w:rsidRPr="0055243C">
        <w:rPr>
          <w:sz w:val="22"/>
          <w:lang w:val="en-US"/>
        </w:rPr>
        <w:t xml:space="preserve"> General Directory for Fishery</w:t>
      </w:r>
    </w:p>
    <w:p w:rsidR="0055243C" w:rsidRPr="0055243C" w:rsidRDefault="0055243C" w:rsidP="0055243C">
      <w:pPr>
        <w:jc w:val="center"/>
        <w:rPr>
          <w:sz w:val="22"/>
          <w:lang w:val="en-US"/>
        </w:rPr>
      </w:pPr>
    </w:p>
    <w:p w:rsidR="005B233B" w:rsidRPr="005B233B" w:rsidRDefault="005B233B" w:rsidP="005B233B">
      <w:pPr>
        <w:widowControl w:val="0"/>
        <w:tabs>
          <w:tab w:val="left" w:pos="780"/>
          <w:tab w:val="left" w:pos="8840"/>
        </w:tabs>
        <w:autoSpaceDE w:val="0"/>
        <w:autoSpaceDN w:val="0"/>
        <w:adjustRightInd w:val="0"/>
        <w:spacing w:before="17"/>
        <w:ind w:right="76"/>
        <w:jc w:val="both"/>
        <w:rPr>
          <w:lang w:val="en-US"/>
        </w:rPr>
      </w:pPr>
    </w:p>
    <w:p w:rsidR="005B233B" w:rsidRDefault="005B233B" w:rsidP="005B233B">
      <w:pPr>
        <w:widowControl w:val="0"/>
        <w:autoSpaceDE w:val="0"/>
        <w:autoSpaceDN w:val="0"/>
        <w:adjustRightInd w:val="0"/>
        <w:spacing w:before="1"/>
        <w:ind w:right="75"/>
        <w:jc w:val="both"/>
        <w:rPr>
          <w:lang w:val="en-US"/>
        </w:rPr>
      </w:pPr>
      <w:r w:rsidRPr="005B233B">
        <w:rPr>
          <w:lang w:val="en-US"/>
        </w:rPr>
        <w:t>During the first decade of transition production in fisheries has increased at lower rates and this is due to:</w:t>
      </w:r>
    </w:p>
    <w:p w:rsidR="0055243C" w:rsidRPr="005B233B" w:rsidRDefault="0055243C" w:rsidP="005B233B">
      <w:pPr>
        <w:widowControl w:val="0"/>
        <w:autoSpaceDE w:val="0"/>
        <w:autoSpaceDN w:val="0"/>
        <w:adjustRightInd w:val="0"/>
        <w:spacing w:before="1"/>
        <w:ind w:right="75"/>
        <w:jc w:val="both"/>
        <w:rPr>
          <w:lang w:val="en-US"/>
        </w:rPr>
      </w:pPr>
    </w:p>
    <w:p w:rsidR="005B233B" w:rsidRPr="005B233B" w:rsidRDefault="005B233B" w:rsidP="005B233B">
      <w:pPr>
        <w:widowControl w:val="0"/>
        <w:numPr>
          <w:ilvl w:val="0"/>
          <w:numId w:val="8"/>
        </w:numPr>
        <w:autoSpaceDE w:val="0"/>
        <w:autoSpaceDN w:val="0"/>
        <w:adjustRightInd w:val="0"/>
        <w:spacing w:before="1"/>
        <w:ind w:right="75"/>
        <w:jc w:val="both"/>
        <w:rPr>
          <w:lang w:val="en-US"/>
        </w:rPr>
      </w:pPr>
      <w:r w:rsidRPr="005B233B">
        <w:rPr>
          <w:lang w:val="en-US"/>
        </w:rPr>
        <w:t>Amortization of the existing fish fleet as a result of old age. Most of the fishing vessels have an age range from 25 years to 40 years, but there are also ships over 60 years</w:t>
      </w:r>
      <w:r w:rsidRPr="005B233B">
        <w:rPr>
          <w:w w:val="102"/>
          <w:lang w:val="en-US"/>
        </w:rPr>
        <w:t>.</w:t>
      </w:r>
      <w:r w:rsidRPr="005B233B">
        <w:rPr>
          <w:lang w:val="en-US"/>
        </w:rPr>
        <w:t xml:space="preserve"> Repair of fishing vessels conducted partly in Durres, in military ports and mostly in neighboring ports.</w:t>
      </w:r>
    </w:p>
    <w:p w:rsidR="005B233B" w:rsidRPr="005B233B" w:rsidRDefault="005B233B" w:rsidP="005B233B">
      <w:pPr>
        <w:widowControl w:val="0"/>
        <w:numPr>
          <w:ilvl w:val="0"/>
          <w:numId w:val="4"/>
        </w:numPr>
        <w:autoSpaceDE w:val="0"/>
        <w:autoSpaceDN w:val="0"/>
        <w:adjustRightInd w:val="0"/>
        <w:spacing w:before="1"/>
        <w:ind w:right="74"/>
        <w:jc w:val="both"/>
        <w:rPr>
          <w:lang w:val="en-US"/>
        </w:rPr>
      </w:pPr>
      <w:r w:rsidRPr="005B233B">
        <w:rPr>
          <w:lang w:val="en-US"/>
        </w:rPr>
        <w:t xml:space="preserve"> Losing a part of the fleet during the mass emigration in 1991, but also in 1997. The ships that were used to send the emigrants in Italy were the type of trawl fishing, the bigger and more able to afford over the Adriatic</w:t>
      </w:r>
    </w:p>
    <w:p w:rsidR="005B233B" w:rsidRPr="005B233B" w:rsidRDefault="005B233B" w:rsidP="005B233B">
      <w:pPr>
        <w:widowControl w:val="0"/>
        <w:numPr>
          <w:ilvl w:val="0"/>
          <w:numId w:val="4"/>
        </w:numPr>
        <w:autoSpaceDE w:val="0"/>
        <w:autoSpaceDN w:val="0"/>
        <w:adjustRightInd w:val="0"/>
        <w:spacing w:before="1"/>
        <w:ind w:right="74"/>
        <w:jc w:val="both"/>
        <w:rPr>
          <w:spacing w:val="-1"/>
          <w:lang w:val="en-US"/>
        </w:rPr>
      </w:pPr>
      <w:r w:rsidRPr="005B233B">
        <w:rPr>
          <w:lang w:val="en-US"/>
        </w:rPr>
        <w:t xml:space="preserve"> </w:t>
      </w:r>
      <w:r w:rsidRPr="005B233B">
        <w:rPr>
          <w:spacing w:val="-1"/>
          <w:lang w:val="en-US"/>
        </w:rPr>
        <w:t>Lack of port and ancillary infrastructure</w:t>
      </w:r>
    </w:p>
    <w:p w:rsidR="005B233B" w:rsidRPr="005B233B" w:rsidRDefault="005B233B" w:rsidP="005B233B">
      <w:pPr>
        <w:widowControl w:val="0"/>
        <w:numPr>
          <w:ilvl w:val="0"/>
          <w:numId w:val="4"/>
        </w:numPr>
        <w:autoSpaceDE w:val="0"/>
        <w:autoSpaceDN w:val="0"/>
        <w:adjustRightInd w:val="0"/>
        <w:spacing w:before="1"/>
        <w:ind w:right="74"/>
        <w:jc w:val="both"/>
        <w:rPr>
          <w:b/>
          <w:lang w:val="en-US"/>
        </w:rPr>
      </w:pPr>
      <w:r w:rsidRPr="005B233B">
        <w:rPr>
          <w:w w:val="103"/>
          <w:lang w:val="en-US"/>
        </w:rPr>
        <w:t xml:space="preserve">Fall of the workforce in this sector as a result of mass </w:t>
      </w:r>
      <w:r w:rsidR="0055243C">
        <w:rPr>
          <w:w w:val="103"/>
          <w:lang w:val="en-US"/>
        </w:rPr>
        <w:t>immigration</w:t>
      </w:r>
      <w:r w:rsidRPr="005B233B">
        <w:rPr>
          <w:w w:val="103"/>
          <w:lang w:val="en-US"/>
        </w:rPr>
        <w:t>.</w:t>
      </w:r>
    </w:p>
    <w:p w:rsidR="005B233B" w:rsidRPr="005B233B" w:rsidRDefault="005B233B" w:rsidP="005B233B">
      <w:pPr>
        <w:widowControl w:val="0"/>
        <w:autoSpaceDE w:val="0"/>
        <w:autoSpaceDN w:val="0"/>
        <w:adjustRightInd w:val="0"/>
        <w:spacing w:before="1"/>
        <w:ind w:left="780" w:right="74"/>
        <w:jc w:val="both"/>
        <w:rPr>
          <w:b/>
          <w:lang w:val="en-US"/>
        </w:rPr>
      </w:pPr>
      <w:r w:rsidRPr="005B233B">
        <w:rPr>
          <w:w w:val="103"/>
          <w:lang w:val="en-US"/>
        </w:rPr>
        <w:t xml:space="preserve"> </w:t>
      </w:r>
    </w:p>
    <w:p w:rsidR="005B233B" w:rsidRDefault="005B233B" w:rsidP="005B233B">
      <w:pPr>
        <w:widowControl w:val="0"/>
        <w:autoSpaceDE w:val="0"/>
        <w:autoSpaceDN w:val="0"/>
        <w:adjustRightInd w:val="0"/>
        <w:spacing w:before="1"/>
        <w:ind w:right="74"/>
        <w:jc w:val="both"/>
        <w:rPr>
          <w:lang w:val="en-US"/>
        </w:rPr>
      </w:pPr>
      <w:r w:rsidRPr="005B233B">
        <w:rPr>
          <w:lang w:val="en-US"/>
        </w:rPr>
        <w:t xml:space="preserve">During the second decade observed fluctuations in the quantity of Fish caught   as in marine and lagoon waters. This refers to fluctuations in the production of these ecosystems. During this period, </w:t>
      </w:r>
      <w:r w:rsidR="0055243C">
        <w:rPr>
          <w:lang w:val="en-US"/>
        </w:rPr>
        <w:t>do not always respect</w:t>
      </w:r>
      <w:r w:rsidRPr="005B233B">
        <w:rPr>
          <w:lang w:val="en-US"/>
        </w:rPr>
        <w:t xml:space="preserve"> the norms of sustainable use of these ecosystems. Furthermore the fishing fleet is growing at the slowest and its maintenance and repair has been restricted.</w:t>
      </w:r>
    </w:p>
    <w:p w:rsidR="0055243C" w:rsidRDefault="0055243C" w:rsidP="005B233B">
      <w:pPr>
        <w:widowControl w:val="0"/>
        <w:autoSpaceDE w:val="0"/>
        <w:autoSpaceDN w:val="0"/>
        <w:adjustRightInd w:val="0"/>
        <w:spacing w:before="1"/>
        <w:ind w:right="74"/>
        <w:jc w:val="both"/>
        <w:rPr>
          <w:lang w:val="en-US"/>
        </w:rPr>
      </w:pPr>
    </w:p>
    <w:p w:rsidR="0055243C" w:rsidRPr="005B233B" w:rsidRDefault="0055243C" w:rsidP="0055243C">
      <w:pPr>
        <w:jc w:val="center"/>
        <w:rPr>
          <w:lang w:val="en-US"/>
        </w:rPr>
      </w:pPr>
      <w:r>
        <w:rPr>
          <w:lang w:val="en-US"/>
        </w:rPr>
        <w:t>Graphic</w:t>
      </w:r>
      <w:r w:rsidRPr="005B233B">
        <w:rPr>
          <w:lang w:val="en-US"/>
        </w:rPr>
        <w:t xml:space="preserve"> 2: Fish caught   in </w:t>
      </w:r>
      <w:proofErr w:type="spellStart"/>
      <w:r w:rsidRPr="005B233B">
        <w:rPr>
          <w:lang w:val="en-US"/>
        </w:rPr>
        <w:t>tonne</w:t>
      </w:r>
      <w:proofErr w:type="spellEnd"/>
    </w:p>
    <w:p w:rsidR="005B233B" w:rsidRPr="005B233B" w:rsidRDefault="005B233B" w:rsidP="0055243C">
      <w:pPr>
        <w:jc w:val="center"/>
        <w:rPr>
          <w:b/>
        </w:rPr>
      </w:pPr>
      <w:r w:rsidRPr="005B233B">
        <w:rPr>
          <w:b/>
          <w:noProof/>
          <w:lang w:val="en-US" w:eastAsia="en-US"/>
        </w:rPr>
        <w:drawing>
          <wp:inline distT="0" distB="0" distL="0" distR="0" wp14:anchorId="0301DBE1" wp14:editId="795D02A4">
            <wp:extent cx="4848225" cy="1934845"/>
            <wp:effectExtent l="0" t="0" r="0" b="0"/>
            <wp:docPr id="173" name="Grafik 1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233B" w:rsidRDefault="005B233B" w:rsidP="0055243C">
      <w:pPr>
        <w:jc w:val="center"/>
        <w:rPr>
          <w:sz w:val="22"/>
          <w:lang w:val="en-US"/>
        </w:rPr>
      </w:pPr>
      <w:r w:rsidRPr="0055243C">
        <w:rPr>
          <w:sz w:val="22"/>
          <w:lang w:val="en-US"/>
        </w:rPr>
        <w:t>Source: Ministry of Environment</w:t>
      </w:r>
    </w:p>
    <w:p w:rsidR="0055243C" w:rsidRPr="0055243C" w:rsidRDefault="0055243C" w:rsidP="0055243C">
      <w:pPr>
        <w:jc w:val="center"/>
        <w:rPr>
          <w:sz w:val="22"/>
          <w:lang w:val="en-US"/>
        </w:rPr>
      </w:pPr>
    </w:p>
    <w:p w:rsidR="005B233B" w:rsidRPr="005B233B" w:rsidRDefault="005B233B" w:rsidP="005B233B">
      <w:pPr>
        <w:widowControl w:val="0"/>
        <w:autoSpaceDE w:val="0"/>
        <w:autoSpaceDN w:val="0"/>
        <w:adjustRightInd w:val="0"/>
        <w:spacing w:before="1"/>
        <w:ind w:left="780" w:right="74"/>
        <w:jc w:val="both"/>
        <w:rPr>
          <w:b/>
          <w:lang w:val="en-US"/>
        </w:rPr>
      </w:pPr>
    </w:p>
    <w:p w:rsidR="005B233B" w:rsidRPr="005B233B" w:rsidRDefault="0055243C" w:rsidP="005B233B">
      <w:pPr>
        <w:widowControl w:val="0"/>
        <w:autoSpaceDE w:val="0"/>
        <w:autoSpaceDN w:val="0"/>
        <w:adjustRightInd w:val="0"/>
        <w:spacing w:before="1"/>
        <w:ind w:right="74"/>
        <w:jc w:val="both"/>
        <w:rPr>
          <w:lang w:val="en-US"/>
        </w:rPr>
      </w:pPr>
      <w:r>
        <w:rPr>
          <w:lang w:val="en-US"/>
        </w:rPr>
        <w:t>By</w:t>
      </w:r>
      <w:r w:rsidR="005B233B" w:rsidRPr="005B233B">
        <w:rPr>
          <w:lang w:val="en-US"/>
        </w:rPr>
        <w:t xml:space="preserve"> 2007 the fishing fleet has grown at lower rates. In this period investments were mostly oriented in infrastructure improvements to the existing fleet.  </w:t>
      </w:r>
    </w:p>
    <w:p w:rsidR="005B233B" w:rsidRPr="005B233B" w:rsidRDefault="005B233B" w:rsidP="005B233B">
      <w:pPr>
        <w:widowControl w:val="0"/>
        <w:autoSpaceDE w:val="0"/>
        <w:autoSpaceDN w:val="0"/>
        <w:adjustRightInd w:val="0"/>
        <w:spacing w:before="1"/>
        <w:ind w:right="74"/>
        <w:jc w:val="both"/>
        <w:rPr>
          <w:color w:val="FF0000"/>
          <w:w w:val="103"/>
          <w:lang w:val="en-US"/>
        </w:rPr>
      </w:pPr>
    </w:p>
    <w:p w:rsidR="005B233B" w:rsidRDefault="005B233B" w:rsidP="0055243C">
      <w:pPr>
        <w:widowControl w:val="0"/>
        <w:autoSpaceDE w:val="0"/>
        <w:autoSpaceDN w:val="0"/>
        <w:adjustRightInd w:val="0"/>
        <w:spacing w:before="1"/>
        <w:ind w:right="74"/>
        <w:jc w:val="center"/>
        <w:rPr>
          <w:sz w:val="22"/>
          <w:lang w:val="en-US"/>
        </w:rPr>
      </w:pPr>
      <w:r w:rsidRPr="0055243C">
        <w:rPr>
          <w:sz w:val="22"/>
          <w:lang w:val="en-US"/>
        </w:rPr>
        <w:t>Table 5:</w:t>
      </w:r>
      <w:r w:rsidRPr="0055243C">
        <w:rPr>
          <w:b/>
          <w:sz w:val="22"/>
          <w:lang w:val="en-US"/>
        </w:rPr>
        <w:t xml:space="preserve"> </w:t>
      </w:r>
      <w:r w:rsidRPr="0055243C">
        <w:rPr>
          <w:sz w:val="22"/>
          <w:lang w:val="en-US"/>
        </w:rPr>
        <w:t>Fleet by type of fishing</w:t>
      </w:r>
    </w:p>
    <w:p w:rsidR="0055243C" w:rsidRPr="0055243C" w:rsidRDefault="0055243C" w:rsidP="0055243C">
      <w:pPr>
        <w:widowControl w:val="0"/>
        <w:autoSpaceDE w:val="0"/>
        <w:autoSpaceDN w:val="0"/>
        <w:adjustRightInd w:val="0"/>
        <w:spacing w:before="1"/>
        <w:ind w:right="74"/>
        <w:jc w:val="center"/>
        <w:rPr>
          <w:b/>
          <w:sz w:val="22"/>
          <w:lang w:val="en-US"/>
        </w:rPr>
      </w:pPr>
    </w:p>
    <w:tbl>
      <w:tblPr>
        <w:tblW w:w="3610" w:type="pct"/>
        <w:jc w:val="center"/>
        <w:tblInd w:w="2502" w:type="dxa"/>
        <w:tblLook w:val="04A0" w:firstRow="1" w:lastRow="0" w:firstColumn="1" w:lastColumn="0" w:noHBand="0" w:noVBand="1"/>
      </w:tblPr>
      <w:tblGrid>
        <w:gridCol w:w="1494"/>
        <w:gridCol w:w="1252"/>
        <w:gridCol w:w="1252"/>
        <w:gridCol w:w="1253"/>
        <w:gridCol w:w="1249"/>
      </w:tblGrid>
      <w:tr w:rsidR="005B233B" w:rsidRPr="0055243C" w:rsidTr="0055243C">
        <w:trPr>
          <w:trHeight w:val="315"/>
          <w:jc w:val="center"/>
        </w:trPr>
        <w:tc>
          <w:tcPr>
            <w:tcW w:w="623" w:type="pct"/>
            <w:tcBorders>
              <w:top w:val="single" w:sz="4" w:space="0" w:color="C0C0C0"/>
              <w:left w:val="single" w:sz="4" w:space="0" w:color="C0C0C0"/>
              <w:bottom w:val="single" w:sz="4" w:space="0" w:color="C0C0C0"/>
              <w:right w:val="single" w:sz="4" w:space="0" w:color="C0C0C0"/>
            </w:tcBorders>
            <w:shd w:val="clear" w:color="auto" w:fill="DEEAF6"/>
            <w:noWrap/>
            <w:vAlign w:val="bottom"/>
            <w:hideMark/>
          </w:tcPr>
          <w:p w:rsidR="005B233B" w:rsidRPr="0055243C" w:rsidRDefault="005B233B" w:rsidP="005B233B">
            <w:pPr>
              <w:jc w:val="both"/>
              <w:rPr>
                <w:bCs/>
                <w:sz w:val="20"/>
                <w:lang w:val="sq-AL" w:eastAsia="sq-AL"/>
              </w:rPr>
            </w:pPr>
            <w:r w:rsidRPr="0055243C">
              <w:rPr>
                <w:bCs/>
                <w:sz w:val="20"/>
                <w:lang w:val="sq-AL" w:eastAsia="sq-AL"/>
              </w:rPr>
              <w:t>Type of Fishing</w:t>
            </w:r>
          </w:p>
        </w:tc>
        <w:tc>
          <w:tcPr>
            <w:tcW w:w="1095" w:type="pct"/>
            <w:tcBorders>
              <w:top w:val="single" w:sz="4" w:space="0" w:color="C0C0C0"/>
              <w:left w:val="nil"/>
              <w:bottom w:val="single" w:sz="4" w:space="0" w:color="C0C0C0"/>
              <w:right w:val="single" w:sz="4" w:space="0" w:color="C0C0C0"/>
            </w:tcBorders>
            <w:shd w:val="clear" w:color="auto" w:fill="DEEAF6"/>
            <w:noWrap/>
            <w:vAlign w:val="bottom"/>
            <w:hideMark/>
          </w:tcPr>
          <w:p w:rsidR="005B233B" w:rsidRPr="0055243C" w:rsidRDefault="005B233B" w:rsidP="005B233B">
            <w:pPr>
              <w:jc w:val="both"/>
              <w:rPr>
                <w:bCs/>
                <w:sz w:val="20"/>
                <w:lang w:val="sq-AL" w:eastAsia="sq-AL"/>
              </w:rPr>
            </w:pPr>
            <w:r w:rsidRPr="0055243C">
              <w:rPr>
                <w:bCs/>
                <w:sz w:val="20"/>
                <w:lang w:val="sq-AL" w:eastAsia="sq-AL"/>
              </w:rPr>
              <w:t>2001</w:t>
            </w:r>
          </w:p>
        </w:tc>
        <w:tc>
          <w:tcPr>
            <w:tcW w:w="1095" w:type="pct"/>
            <w:tcBorders>
              <w:top w:val="single" w:sz="4" w:space="0" w:color="C0C0C0"/>
              <w:left w:val="nil"/>
              <w:bottom w:val="single" w:sz="4" w:space="0" w:color="C0C0C0"/>
              <w:right w:val="single" w:sz="4" w:space="0" w:color="C0C0C0"/>
            </w:tcBorders>
            <w:shd w:val="clear" w:color="auto" w:fill="DEEAF6"/>
            <w:noWrap/>
            <w:vAlign w:val="bottom"/>
            <w:hideMark/>
          </w:tcPr>
          <w:p w:rsidR="005B233B" w:rsidRPr="0055243C" w:rsidRDefault="005B233B" w:rsidP="005B233B">
            <w:pPr>
              <w:jc w:val="both"/>
              <w:rPr>
                <w:bCs/>
                <w:sz w:val="20"/>
                <w:lang w:val="sq-AL" w:eastAsia="sq-AL"/>
              </w:rPr>
            </w:pPr>
            <w:r w:rsidRPr="0055243C">
              <w:rPr>
                <w:bCs/>
                <w:sz w:val="20"/>
                <w:lang w:val="sq-AL" w:eastAsia="sq-AL"/>
              </w:rPr>
              <w:t>2003</w:t>
            </w:r>
          </w:p>
        </w:tc>
        <w:tc>
          <w:tcPr>
            <w:tcW w:w="1095" w:type="pct"/>
            <w:tcBorders>
              <w:top w:val="single" w:sz="4" w:space="0" w:color="C0C0C0"/>
              <w:left w:val="nil"/>
              <w:bottom w:val="single" w:sz="4" w:space="0" w:color="C0C0C0"/>
              <w:right w:val="single" w:sz="4" w:space="0" w:color="C0C0C0"/>
            </w:tcBorders>
            <w:shd w:val="clear" w:color="auto" w:fill="DEEAF6"/>
            <w:noWrap/>
            <w:vAlign w:val="bottom"/>
            <w:hideMark/>
          </w:tcPr>
          <w:p w:rsidR="005B233B" w:rsidRPr="0055243C" w:rsidRDefault="005B233B" w:rsidP="005B233B">
            <w:pPr>
              <w:jc w:val="both"/>
              <w:rPr>
                <w:bCs/>
                <w:sz w:val="20"/>
                <w:lang w:val="sq-AL" w:eastAsia="sq-AL"/>
              </w:rPr>
            </w:pPr>
            <w:r w:rsidRPr="0055243C">
              <w:rPr>
                <w:bCs/>
                <w:sz w:val="20"/>
                <w:lang w:val="sq-AL" w:eastAsia="sq-AL"/>
              </w:rPr>
              <w:t>2005</w:t>
            </w:r>
          </w:p>
        </w:tc>
        <w:tc>
          <w:tcPr>
            <w:tcW w:w="1093" w:type="pct"/>
            <w:tcBorders>
              <w:top w:val="single" w:sz="4" w:space="0" w:color="C0C0C0"/>
              <w:left w:val="nil"/>
              <w:bottom w:val="single" w:sz="4" w:space="0" w:color="C0C0C0"/>
              <w:right w:val="single" w:sz="4" w:space="0" w:color="C0C0C0"/>
            </w:tcBorders>
            <w:shd w:val="clear" w:color="auto" w:fill="DEEAF6"/>
            <w:noWrap/>
            <w:vAlign w:val="bottom"/>
            <w:hideMark/>
          </w:tcPr>
          <w:p w:rsidR="005B233B" w:rsidRPr="0055243C" w:rsidRDefault="005B233B" w:rsidP="005B233B">
            <w:pPr>
              <w:jc w:val="both"/>
              <w:rPr>
                <w:bCs/>
                <w:sz w:val="20"/>
                <w:lang w:val="sq-AL" w:eastAsia="sq-AL"/>
              </w:rPr>
            </w:pPr>
            <w:r w:rsidRPr="0055243C">
              <w:rPr>
                <w:bCs/>
                <w:sz w:val="20"/>
                <w:lang w:val="sq-AL" w:eastAsia="sq-AL"/>
              </w:rPr>
              <w:t>2007</w:t>
            </w:r>
          </w:p>
        </w:tc>
      </w:tr>
      <w:tr w:rsidR="005B233B" w:rsidRPr="0055243C" w:rsidTr="0055243C">
        <w:trPr>
          <w:trHeight w:val="240"/>
          <w:jc w:val="center"/>
        </w:trPr>
        <w:tc>
          <w:tcPr>
            <w:tcW w:w="623" w:type="pct"/>
            <w:tcBorders>
              <w:top w:val="nil"/>
              <w:left w:val="single" w:sz="4" w:space="0" w:color="C0C0C0"/>
              <w:bottom w:val="single" w:sz="4" w:space="0" w:color="C0C0C0"/>
              <w:right w:val="single" w:sz="4" w:space="0" w:color="C0C0C0"/>
            </w:tcBorders>
            <w:shd w:val="clear" w:color="auto" w:fill="auto"/>
            <w:noWrap/>
            <w:vAlign w:val="bottom"/>
            <w:hideMark/>
          </w:tcPr>
          <w:p w:rsidR="005B233B" w:rsidRPr="0055243C" w:rsidRDefault="005B233B" w:rsidP="005B233B">
            <w:pPr>
              <w:jc w:val="both"/>
              <w:rPr>
                <w:bCs/>
                <w:sz w:val="20"/>
                <w:lang w:val="sq-AL" w:eastAsia="sq-AL"/>
              </w:rPr>
            </w:pPr>
            <w:r w:rsidRPr="0055243C">
              <w:rPr>
                <w:bCs/>
                <w:sz w:val="20"/>
                <w:lang w:val="sq-AL" w:eastAsia="sq-AL"/>
              </w:rPr>
              <w:t>Total</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bCs/>
                <w:sz w:val="20"/>
                <w:lang w:val="sq-AL" w:eastAsia="sq-AL"/>
              </w:rPr>
            </w:pPr>
            <w:r w:rsidRPr="0055243C">
              <w:rPr>
                <w:bCs/>
                <w:sz w:val="20"/>
                <w:lang w:val="sq-AL" w:eastAsia="sq-AL"/>
              </w:rPr>
              <w:t>198</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bCs/>
                <w:sz w:val="20"/>
                <w:lang w:val="sq-AL" w:eastAsia="sq-AL"/>
              </w:rPr>
            </w:pPr>
            <w:r w:rsidRPr="0055243C">
              <w:rPr>
                <w:bCs/>
                <w:sz w:val="20"/>
                <w:lang w:val="sq-AL" w:eastAsia="sq-AL"/>
              </w:rPr>
              <w:t>213</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bCs/>
                <w:sz w:val="20"/>
                <w:lang w:val="sq-AL" w:eastAsia="sq-AL"/>
              </w:rPr>
            </w:pPr>
            <w:r w:rsidRPr="0055243C">
              <w:rPr>
                <w:bCs/>
                <w:sz w:val="20"/>
                <w:lang w:val="sq-AL" w:eastAsia="sq-AL"/>
              </w:rPr>
              <w:t>247</w:t>
            </w:r>
          </w:p>
        </w:tc>
        <w:tc>
          <w:tcPr>
            <w:tcW w:w="1093"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bCs/>
                <w:sz w:val="20"/>
                <w:lang w:val="sq-AL" w:eastAsia="sq-AL"/>
              </w:rPr>
            </w:pPr>
            <w:r w:rsidRPr="0055243C">
              <w:rPr>
                <w:bCs/>
                <w:sz w:val="20"/>
                <w:lang w:val="sq-AL" w:eastAsia="sq-AL"/>
              </w:rPr>
              <w:t>269</w:t>
            </w:r>
          </w:p>
        </w:tc>
      </w:tr>
      <w:tr w:rsidR="005B233B" w:rsidRPr="0055243C" w:rsidTr="0055243C">
        <w:trPr>
          <w:trHeight w:val="240"/>
          <w:jc w:val="center"/>
        </w:trPr>
        <w:tc>
          <w:tcPr>
            <w:tcW w:w="623" w:type="pct"/>
            <w:tcBorders>
              <w:top w:val="nil"/>
              <w:left w:val="single" w:sz="4" w:space="0" w:color="C0C0C0"/>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Selective</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62</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63</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63</w:t>
            </w:r>
          </w:p>
        </w:tc>
        <w:tc>
          <w:tcPr>
            <w:tcW w:w="1093"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68</w:t>
            </w:r>
          </w:p>
        </w:tc>
      </w:tr>
      <w:tr w:rsidR="005B233B" w:rsidRPr="0055243C" w:rsidTr="0055243C">
        <w:trPr>
          <w:trHeight w:val="240"/>
          <w:jc w:val="center"/>
        </w:trPr>
        <w:tc>
          <w:tcPr>
            <w:tcW w:w="623" w:type="pct"/>
            <w:tcBorders>
              <w:top w:val="nil"/>
              <w:left w:val="single" w:sz="4" w:space="0" w:color="C0C0C0"/>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Pelagic</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11</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11</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15</w:t>
            </w:r>
          </w:p>
        </w:tc>
        <w:tc>
          <w:tcPr>
            <w:tcW w:w="1093"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21</w:t>
            </w:r>
          </w:p>
        </w:tc>
      </w:tr>
      <w:tr w:rsidR="005B233B" w:rsidRPr="0055243C" w:rsidTr="0055243C">
        <w:trPr>
          <w:trHeight w:val="240"/>
          <w:jc w:val="center"/>
        </w:trPr>
        <w:tc>
          <w:tcPr>
            <w:tcW w:w="623" w:type="pct"/>
            <w:tcBorders>
              <w:top w:val="nil"/>
              <w:left w:val="single" w:sz="4" w:space="0" w:color="C0C0C0"/>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Purse seiners</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125</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139</w:t>
            </w:r>
          </w:p>
        </w:tc>
        <w:tc>
          <w:tcPr>
            <w:tcW w:w="1095"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169</w:t>
            </w:r>
          </w:p>
        </w:tc>
        <w:tc>
          <w:tcPr>
            <w:tcW w:w="1093" w:type="pct"/>
            <w:tcBorders>
              <w:top w:val="nil"/>
              <w:left w:val="nil"/>
              <w:bottom w:val="single" w:sz="4" w:space="0" w:color="C0C0C0"/>
              <w:right w:val="single" w:sz="4" w:space="0" w:color="C0C0C0"/>
            </w:tcBorders>
            <w:shd w:val="clear" w:color="auto" w:fill="auto"/>
            <w:noWrap/>
            <w:vAlign w:val="bottom"/>
            <w:hideMark/>
          </w:tcPr>
          <w:p w:rsidR="005B233B" w:rsidRPr="0055243C" w:rsidRDefault="005B233B" w:rsidP="005B233B">
            <w:pPr>
              <w:jc w:val="both"/>
              <w:rPr>
                <w:sz w:val="20"/>
                <w:lang w:val="sq-AL" w:eastAsia="sq-AL"/>
              </w:rPr>
            </w:pPr>
            <w:r w:rsidRPr="0055243C">
              <w:rPr>
                <w:sz w:val="20"/>
                <w:lang w:val="sq-AL" w:eastAsia="sq-AL"/>
              </w:rPr>
              <w:t>180</w:t>
            </w:r>
          </w:p>
        </w:tc>
      </w:tr>
    </w:tbl>
    <w:p w:rsidR="005B233B" w:rsidRPr="0055243C" w:rsidRDefault="005B233B" w:rsidP="0055243C">
      <w:pPr>
        <w:jc w:val="center"/>
        <w:rPr>
          <w:sz w:val="22"/>
          <w:lang w:val="en-US"/>
        </w:rPr>
      </w:pPr>
      <w:r w:rsidRPr="0055243C">
        <w:rPr>
          <w:sz w:val="22"/>
          <w:lang w:val="en-US"/>
        </w:rPr>
        <w:t xml:space="preserve">Source: </w:t>
      </w:r>
      <w:r w:rsidR="0055243C">
        <w:rPr>
          <w:sz w:val="22"/>
          <w:lang w:val="en-US"/>
        </w:rPr>
        <w:t>Ministry</w:t>
      </w:r>
      <w:r w:rsidRPr="0055243C">
        <w:rPr>
          <w:sz w:val="22"/>
          <w:lang w:val="en-US"/>
        </w:rPr>
        <w:t xml:space="preserve"> of Environment Forestry and Water Administration</w:t>
      </w:r>
    </w:p>
    <w:p w:rsidR="0055243C" w:rsidRPr="005B233B" w:rsidRDefault="0055243C" w:rsidP="0055243C">
      <w:pPr>
        <w:jc w:val="center"/>
        <w:rPr>
          <w:lang w:val="en-US"/>
        </w:rPr>
      </w:pPr>
    </w:p>
    <w:p w:rsidR="0055243C" w:rsidRDefault="0055243C" w:rsidP="005B233B">
      <w:pPr>
        <w:jc w:val="both"/>
        <w:rPr>
          <w:lang w:val="it-IT"/>
        </w:rPr>
      </w:pPr>
    </w:p>
    <w:p w:rsidR="005B233B" w:rsidRPr="005B233B" w:rsidRDefault="005B233B" w:rsidP="005B233B">
      <w:pPr>
        <w:jc w:val="both"/>
        <w:rPr>
          <w:lang w:val="it-IT"/>
        </w:rPr>
      </w:pPr>
      <w:r w:rsidRPr="005B233B">
        <w:rPr>
          <w:lang w:val="it-IT"/>
        </w:rPr>
        <w:t xml:space="preserve">According to the data obtained from the General Directorate of Fisheries, Albanian fleet currently consists of 146 registered boats with  engine power from 23.75 </w:t>
      </w:r>
      <w:r w:rsidR="0055243C">
        <w:rPr>
          <w:lang w:val="it-IT"/>
        </w:rPr>
        <w:t>HP</w:t>
      </w:r>
      <w:r w:rsidRPr="005B233B">
        <w:rPr>
          <w:lang w:val="it-IT"/>
        </w:rPr>
        <w:t xml:space="preserve">. </w:t>
      </w:r>
      <w:r w:rsidR="0055243C">
        <w:rPr>
          <w:lang w:val="it-IT"/>
        </w:rPr>
        <w:t>The average engine power</w:t>
      </w:r>
      <w:r w:rsidRPr="005B233B">
        <w:rPr>
          <w:lang w:val="it-IT"/>
        </w:rPr>
        <w:t xml:space="preserve"> of the fishing fleet is around 321 </w:t>
      </w:r>
      <w:r w:rsidR="0055243C">
        <w:rPr>
          <w:lang w:val="it-IT"/>
        </w:rPr>
        <w:t>HP</w:t>
      </w:r>
      <w:r w:rsidRPr="005B233B">
        <w:rPr>
          <w:lang w:val="it-IT"/>
        </w:rPr>
        <w:t>. About 71% of vessels have 120kf engine power.</w:t>
      </w:r>
    </w:p>
    <w:p w:rsidR="005B233B" w:rsidRPr="005B233B" w:rsidRDefault="005B233B" w:rsidP="005B233B">
      <w:pPr>
        <w:jc w:val="both"/>
        <w:rPr>
          <w:color w:val="FF0000"/>
          <w:lang w:val="en-US"/>
        </w:rPr>
      </w:pPr>
      <w:r w:rsidRPr="005B233B">
        <w:rPr>
          <w:color w:val="FF0000"/>
          <w:lang w:val="en-US"/>
        </w:rPr>
        <w:t xml:space="preserve"> </w:t>
      </w:r>
    </w:p>
    <w:p w:rsidR="005B233B" w:rsidRDefault="005B233B" w:rsidP="0055243C">
      <w:pPr>
        <w:jc w:val="center"/>
        <w:rPr>
          <w:sz w:val="22"/>
          <w:lang w:val="it-IT"/>
        </w:rPr>
      </w:pPr>
      <w:r w:rsidRPr="0055243C">
        <w:rPr>
          <w:sz w:val="22"/>
          <w:lang w:val="it-IT"/>
        </w:rPr>
        <w:t>Table 6: Technical indicators of quality of fleet in Albania</w:t>
      </w:r>
    </w:p>
    <w:p w:rsidR="0055243C" w:rsidRPr="0055243C" w:rsidRDefault="0055243C" w:rsidP="0055243C">
      <w:pPr>
        <w:jc w:val="center"/>
        <w:rPr>
          <w:sz w:val="22"/>
          <w:lang w:val="it-IT"/>
        </w:rPr>
      </w:pPr>
    </w:p>
    <w:tbl>
      <w:tblPr>
        <w:tblW w:w="38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72"/>
        <w:gridCol w:w="543"/>
        <w:gridCol w:w="1011"/>
        <w:gridCol w:w="671"/>
        <w:gridCol w:w="927"/>
        <w:gridCol w:w="1019"/>
        <w:gridCol w:w="828"/>
        <w:gridCol w:w="960"/>
      </w:tblGrid>
      <w:tr w:rsidR="005B233B" w:rsidRPr="0055243C" w:rsidTr="0055243C">
        <w:trPr>
          <w:trHeight w:val="450"/>
          <w:jc w:val="center"/>
        </w:trPr>
        <w:tc>
          <w:tcPr>
            <w:tcW w:w="573" w:type="pct"/>
            <w:shd w:val="clear" w:color="auto" w:fill="DEEAF6"/>
          </w:tcPr>
          <w:p w:rsidR="005B233B" w:rsidRPr="0055243C" w:rsidRDefault="005B233B" w:rsidP="005B233B">
            <w:pPr>
              <w:jc w:val="both"/>
              <w:rPr>
                <w:snapToGrid w:val="0"/>
                <w:sz w:val="20"/>
                <w:szCs w:val="20"/>
                <w:lang w:eastAsia="it-IT"/>
              </w:rPr>
            </w:pPr>
            <w:proofErr w:type="spellStart"/>
            <w:r w:rsidRPr="0055243C">
              <w:rPr>
                <w:snapToGrid w:val="0"/>
                <w:sz w:val="20"/>
                <w:szCs w:val="20"/>
                <w:lang w:eastAsia="it-IT"/>
              </w:rPr>
              <w:t>Ports</w:t>
            </w:r>
            <w:proofErr w:type="spellEnd"/>
          </w:p>
        </w:tc>
        <w:tc>
          <w:tcPr>
            <w:tcW w:w="438" w:type="pct"/>
            <w:shd w:val="clear" w:color="auto" w:fill="DEEAF6"/>
          </w:tcPr>
          <w:p w:rsidR="005B233B" w:rsidRPr="0055243C" w:rsidRDefault="005B233B" w:rsidP="005B233B">
            <w:pPr>
              <w:jc w:val="both"/>
              <w:rPr>
                <w:snapToGrid w:val="0"/>
                <w:sz w:val="20"/>
                <w:szCs w:val="20"/>
                <w:lang w:eastAsia="it-IT"/>
              </w:rPr>
            </w:pPr>
            <w:proofErr w:type="spellStart"/>
            <w:r w:rsidRPr="0055243C">
              <w:rPr>
                <w:snapToGrid w:val="0"/>
                <w:sz w:val="20"/>
                <w:szCs w:val="20"/>
                <w:lang w:eastAsia="it-IT"/>
              </w:rPr>
              <w:t>Ships</w:t>
            </w:r>
            <w:proofErr w:type="spellEnd"/>
            <w:r w:rsidRPr="0055243C">
              <w:rPr>
                <w:snapToGrid w:val="0"/>
                <w:sz w:val="20"/>
                <w:szCs w:val="20"/>
                <w:lang w:eastAsia="it-IT"/>
              </w:rPr>
              <w:t xml:space="preserve">  </w:t>
            </w:r>
          </w:p>
        </w:tc>
        <w:tc>
          <w:tcPr>
            <w:tcW w:w="786" w:type="pct"/>
            <w:shd w:val="clear" w:color="auto" w:fill="DEEAF6"/>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Engine </w:t>
            </w:r>
            <w:proofErr w:type="spellStart"/>
            <w:r w:rsidRPr="0055243C">
              <w:rPr>
                <w:snapToGrid w:val="0"/>
                <w:sz w:val="20"/>
                <w:szCs w:val="20"/>
                <w:lang w:eastAsia="it-IT"/>
              </w:rPr>
              <w:t>power</w:t>
            </w:r>
            <w:proofErr w:type="spellEnd"/>
            <w:r w:rsidRPr="0055243C">
              <w:rPr>
                <w:snapToGrid w:val="0"/>
                <w:sz w:val="20"/>
                <w:szCs w:val="20"/>
                <w:lang w:eastAsia="it-IT"/>
              </w:rPr>
              <w:t xml:space="preserve"> (</w:t>
            </w:r>
            <w:proofErr w:type="spellStart"/>
            <w:r w:rsidRPr="0055243C">
              <w:rPr>
                <w:snapToGrid w:val="0"/>
                <w:sz w:val="20"/>
                <w:szCs w:val="20"/>
                <w:lang w:eastAsia="it-IT"/>
              </w:rPr>
              <w:t>kw</w:t>
            </w:r>
            <w:proofErr w:type="spellEnd"/>
            <w:r w:rsidRPr="0055243C">
              <w:rPr>
                <w:snapToGrid w:val="0"/>
                <w:sz w:val="20"/>
                <w:szCs w:val="20"/>
                <w:lang w:eastAsia="it-IT"/>
              </w:rPr>
              <w:t xml:space="preserve">) </w:t>
            </w:r>
          </w:p>
        </w:tc>
        <w:tc>
          <w:tcPr>
            <w:tcW w:w="533" w:type="pct"/>
            <w:shd w:val="clear" w:color="auto" w:fill="DEEAF6"/>
          </w:tcPr>
          <w:p w:rsidR="005B233B" w:rsidRPr="0055243C" w:rsidRDefault="005B233B" w:rsidP="005B233B">
            <w:pPr>
              <w:jc w:val="both"/>
              <w:rPr>
                <w:snapToGrid w:val="0"/>
                <w:sz w:val="20"/>
                <w:szCs w:val="20"/>
                <w:lang w:eastAsia="it-IT"/>
              </w:rPr>
            </w:pPr>
            <w:proofErr w:type="spellStart"/>
            <w:r w:rsidRPr="0055243C">
              <w:rPr>
                <w:snapToGrid w:val="0"/>
                <w:sz w:val="20"/>
                <w:szCs w:val="20"/>
                <w:lang w:eastAsia="it-IT"/>
              </w:rPr>
              <w:t>Days</w:t>
            </w:r>
            <w:proofErr w:type="spellEnd"/>
            <w:r w:rsidRPr="0055243C">
              <w:rPr>
                <w:snapToGrid w:val="0"/>
                <w:sz w:val="20"/>
                <w:szCs w:val="20"/>
                <w:lang w:eastAsia="it-IT"/>
              </w:rPr>
              <w:t xml:space="preserve"> </w:t>
            </w:r>
            <w:r w:rsidR="0055243C">
              <w:rPr>
                <w:snapToGrid w:val="0"/>
                <w:sz w:val="20"/>
                <w:szCs w:val="20"/>
                <w:lang w:eastAsia="it-IT"/>
              </w:rPr>
              <w:t>at</w:t>
            </w:r>
            <w:r w:rsidRPr="0055243C">
              <w:rPr>
                <w:snapToGrid w:val="0"/>
                <w:sz w:val="20"/>
                <w:szCs w:val="20"/>
                <w:lang w:eastAsia="it-IT"/>
              </w:rPr>
              <w:t xml:space="preserve"> </w:t>
            </w:r>
            <w:proofErr w:type="spellStart"/>
            <w:r w:rsidRPr="0055243C">
              <w:rPr>
                <w:snapToGrid w:val="0"/>
                <w:sz w:val="20"/>
                <w:szCs w:val="20"/>
                <w:lang w:eastAsia="it-IT"/>
              </w:rPr>
              <w:t>sea</w:t>
            </w:r>
            <w:proofErr w:type="spellEnd"/>
          </w:p>
        </w:tc>
        <w:tc>
          <w:tcPr>
            <w:tcW w:w="481" w:type="pct"/>
            <w:shd w:val="clear" w:color="auto" w:fill="DEEAF6"/>
          </w:tcPr>
          <w:p w:rsidR="005B233B" w:rsidRPr="0055243C" w:rsidRDefault="0055243C" w:rsidP="005B233B">
            <w:pPr>
              <w:jc w:val="both"/>
              <w:rPr>
                <w:snapToGrid w:val="0"/>
                <w:sz w:val="20"/>
                <w:szCs w:val="20"/>
                <w:lang w:eastAsia="it-IT"/>
              </w:rPr>
            </w:pPr>
            <w:proofErr w:type="spellStart"/>
            <w:r>
              <w:rPr>
                <w:snapToGrid w:val="0"/>
                <w:sz w:val="20"/>
                <w:szCs w:val="20"/>
                <w:lang w:eastAsia="it-IT"/>
              </w:rPr>
              <w:t>Workforce</w:t>
            </w:r>
            <w:proofErr w:type="spellEnd"/>
          </w:p>
        </w:tc>
        <w:tc>
          <w:tcPr>
            <w:tcW w:w="791" w:type="pct"/>
            <w:shd w:val="clear" w:color="auto" w:fill="DEEAF6"/>
          </w:tcPr>
          <w:p w:rsidR="005B233B" w:rsidRPr="0055243C" w:rsidRDefault="0055243C" w:rsidP="005B233B">
            <w:pPr>
              <w:jc w:val="both"/>
              <w:rPr>
                <w:snapToGrid w:val="0"/>
                <w:sz w:val="20"/>
                <w:szCs w:val="20"/>
                <w:lang w:eastAsia="it-IT"/>
              </w:rPr>
            </w:pPr>
            <w:proofErr w:type="spellStart"/>
            <w:r>
              <w:rPr>
                <w:snapToGrid w:val="0"/>
                <w:sz w:val="20"/>
                <w:szCs w:val="20"/>
                <w:lang w:eastAsia="it-IT"/>
              </w:rPr>
              <w:t>Production</w:t>
            </w:r>
            <w:proofErr w:type="spellEnd"/>
            <w:r w:rsidR="005B233B" w:rsidRPr="0055243C">
              <w:rPr>
                <w:snapToGrid w:val="0"/>
                <w:sz w:val="20"/>
                <w:szCs w:val="20"/>
                <w:lang w:eastAsia="it-IT"/>
              </w:rPr>
              <w:t xml:space="preserve"> in </w:t>
            </w:r>
            <w:proofErr w:type="spellStart"/>
            <w:r>
              <w:rPr>
                <w:snapToGrid w:val="0"/>
                <w:sz w:val="20"/>
                <w:szCs w:val="20"/>
                <w:lang w:eastAsia="it-IT"/>
              </w:rPr>
              <w:t>town</w:t>
            </w:r>
            <w:proofErr w:type="spellEnd"/>
          </w:p>
        </w:tc>
        <w:tc>
          <w:tcPr>
            <w:tcW w:w="649" w:type="pct"/>
            <w:shd w:val="clear" w:color="auto" w:fill="DEEAF6"/>
          </w:tcPr>
          <w:p w:rsidR="005B233B" w:rsidRPr="0055243C" w:rsidRDefault="005B233B" w:rsidP="005B233B">
            <w:pPr>
              <w:jc w:val="both"/>
              <w:rPr>
                <w:b/>
                <w:snapToGrid w:val="0"/>
                <w:sz w:val="20"/>
                <w:szCs w:val="20"/>
                <w:lang w:eastAsia="it-IT"/>
              </w:rPr>
            </w:pPr>
            <w:r w:rsidRPr="0055243C">
              <w:rPr>
                <w:sz w:val="20"/>
                <w:szCs w:val="20"/>
                <w:lang w:val="it-IT"/>
              </w:rPr>
              <w:t>Value of Catches</w:t>
            </w:r>
            <w:r w:rsidRPr="0055243C">
              <w:rPr>
                <w:b/>
                <w:snapToGrid w:val="0"/>
                <w:sz w:val="20"/>
                <w:szCs w:val="20"/>
                <w:lang w:eastAsia="it-IT"/>
              </w:rPr>
              <w:t xml:space="preserve"> </w:t>
            </w:r>
          </w:p>
        </w:tc>
        <w:tc>
          <w:tcPr>
            <w:tcW w:w="747" w:type="pct"/>
            <w:shd w:val="clear" w:color="auto" w:fill="DEEAF6"/>
          </w:tcPr>
          <w:p w:rsidR="005B233B" w:rsidRPr="0055243C" w:rsidRDefault="005B233B" w:rsidP="005B233B">
            <w:pPr>
              <w:jc w:val="both"/>
              <w:rPr>
                <w:b/>
                <w:snapToGrid w:val="0"/>
                <w:sz w:val="20"/>
                <w:szCs w:val="20"/>
                <w:lang w:eastAsia="it-IT"/>
              </w:rPr>
            </w:pPr>
            <w:r w:rsidRPr="0055243C">
              <w:rPr>
                <w:sz w:val="20"/>
                <w:szCs w:val="20"/>
                <w:lang w:val="it-IT"/>
              </w:rPr>
              <w:t>Average of Consume</w:t>
            </w:r>
          </w:p>
        </w:tc>
      </w:tr>
      <w:tr w:rsidR="005B233B" w:rsidRPr="0055243C" w:rsidTr="0055243C">
        <w:trPr>
          <w:trHeight w:val="240"/>
          <w:jc w:val="center"/>
        </w:trPr>
        <w:tc>
          <w:tcPr>
            <w:tcW w:w="573" w:type="pct"/>
          </w:tcPr>
          <w:p w:rsidR="005B233B" w:rsidRPr="0055243C" w:rsidRDefault="005B233B" w:rsidP="005B233B">
            <w:pPr>
              <w:jc w:val="both"/>
              <w:rPr>
                <w:snapToGrid w:val="0"/>
                <w:sz w:val="20"/>
                <w:szCs w:val="20"/>
                <w:lang w:eastAsia="it-IT"/>
              </w:rPr>
            </w:pPr>
            <w:proofErr w:type="spellStart"/>
            <w:r w:rsidRPr="0055243C">
              <w:rPr>
                <w:snapToGrid w:val="0"/>
                <w:sz w:val="20"/>
                <w:szCs w:val="20"/>
                <w:lang w:eastAsia="it-IT"/>
              </w:rPr>
              <w:t>Durres</w:t>
            </w:r>
            <w:proofErr w:type="spellEnd"/>
          </w:p>
        </w:tc>
        <w:tc>
          <w:tcPr>
            <w:tcW w:w="438"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51 </w:t>
            </w:r>
          </w:p>
        </w:tc>
        <w:tc>
          <w:tcPr>
            <w:tcW w:w="786"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10.168 </w:t>
            </w:r>
          </w:p>
        </w:tc>
        <w:tc>
          <w:tcPr>
            <w:tcW w:w="533"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8.051 </w:t>
            </w:r>
          </w:p>
        </w:tc>
        <w:tc>
          <w:tcPr>
            <w:tcW w:w="481" w:type="pct"/>
          </w:tcPr>
          <w:p w:rsidR="005B233B" w:rsidRPr="0055243C" w:rsidRDefault="005B233B" w:rsidP="005B233B">
            <w:pPr>
              <w:jc w:val="both"/>
              <w:rPr>
                <w:snapToGrid w:val="0"/>
                <w:sz w:val="20"/>
                <w:szCs w:val="20"/>
                <w:lang w:eastAsia="it-IT"/>
              </w:rPr>
            </w:pPr>
            <w:r w:rsidRPr="0055243C">
              <w:rPr>
                <w:snapToGrid w:val="0"/>
                <w:sz w:val="20"/>
                <w:szCs w:val="20"/>
                <w:lang w:eastAsia="it-IT"/>
              </w:rPr>
              <w:t>207</w:t>
            </w:r>
          </w:p>
        </w:tc>
        <w:tc>
          <w:tcPr>
            <w:tcW w:w="791" w:type="pct"/>
          </w:tcPr>
          <w:p w:rsidR="005B233B" w:rsidRPr="0055243C" w:rsidRDefault="005B233B" w:rsidP="005B233B">
            <w:pPr>
              <w:jc w:val="both"/>
              <w:rPr>
                <w:snapToGrid w:val="0"/>
                <w:sz w:val="20"/>
                <w:szCs w:val="20"/>
                <w:lang w:eastAsia="it-IT"/>
              </w:rPr>
            </w:pPr>
            <w:r w:rsidRPr="0055243C">
              <w:rPr>
                <w:snapToGrid w:val="0"/>
                <w:sz w:val="20"/>
                <w:szCs w:val="20"/>
                <w:lang w:eastAsia="it-IT"/>
              </w:rPr>
              <w:t>1623</w:t>
            </w:r>
          </w:p>
        </w:tc>
        <w:tc>
          <w:tcPr>
            <w:tcW w:w="649"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479 </w:t>
            </w:r>
          </w:p>
        </w:tc>
        <w:tc>
          <w:tcPr>
            <w:tcW w:w="747"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232 </w:t>
            </w:r>
          </w:p>
        </w:tc>
      </w:tr>
      <w:tr w:rsidR="005B233B" w:rsidRPr="0055243C" w:rsidTr="0055243C">
        <w:trPr>
          <w:trHeight w:val="466"/>
          <w:jc w:val="center"/>
        </w:trPr>
        <w:tc>
          <w:tcPr>
            <w:tcW w:w="573" w:type="pct"/>
          </w:tcPr>
          <w:p w:rsidR="005B233B" w:rsidRPr="0055243C" w:rsidRDefault="005B233B" w:rsidP="005B233B">
            <w:pPr>
              <w:jc w:val="both"/>
              <w:rPr>
                <w:snapToGrid w:val="0"/>
                <w:sz w:val="20"/>
                <w:szCs w:val="20"/>
                <w:lang w:eastAsia="it-IT"/>
              </w:rPr>
            </w:pPr>
            <w:proofErr w:type="spellStart"/>
            <w:r w:rsidRPr="0055243C">
              <w:rPr>
                <w:snapToGrid w:val="0"/>
                <w:sz w:val="20"/>
                <w:szCs w:val="20"/>
                <w:lang w:eastAsia="it-IT"/>
              </w:rPr>
              <w:t>Sarande</w:t>
            </w:r>
            <w:proofErr w:type="spellEnd"/>
          </w:p>
        </w:tc>
        <w:tc>
          <w:tcPr>
            <w:tcW w:w="438"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28 </w:t>
            </w:r>
          </w:p>
        </w:tc>
        <w:tc>
          <w:tcPr>
            <w:tcW w:w="786"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2.371 </w:t>
            </w:r>
          </w:p>
        </w:tc>
        <w:tc>
          <w:tcPr>
            <w:tcW w:w="533"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4.110 </w:t>
            </w:r>
          </w:p>
        </w:tc>
        <w:tc>
          <w:tcPr>
            <w:tcW w:w="481" w:type="pct"/>
          </w:tcPr>
          <w:p w:rsidR="005B233B" w:rsidRPr="0055243C" w:rsidRDefault="005B233B" w:rsidP="005B233B">
            <w:pPr>
              <w:jc w:val="both"/>
              <w:rPr>
                <w:snapToGrid w:val="0"/>
                <w:sz w:val="20"/>
                <w:szCs w:val="20"/>
                <w:lang w:eastAsia="it-IT"/>
              </w:rPr>
            </w:pPr>
            <w:r w:rsidRPr="0055243C">
              <w:rPr>
                <w:snapToGrid w:val="0"/>
                <w:sz w:val="20"/>
                <w:szCs w:val="20"/>
                <w:lang w:eastAsia="it-IT"/>
              </w:rPr>
              <w:t>74</w:t>
            </w:r>
          </w:p>
        </w:tc>
        <w:tc>
          <w:tcPr>
            <w:tcW w:w="791" w:type="pct"/>
          </w:tcPr>
          <w:p w:rsidR="005B233B" w:rsidRPr="0055243C" w:rsidRDefault="005B233B" w:rsidP="005B233B">
            <w:pPr>
              <w:jc w:val="both"/>
              <w:rPr>
                <w:snapToGrid w:val="0"/>
                <w:sz w:val="20"/>
                <w:szCs w:val="20"/>
                <w:lang w:eastAsia="it-IT"/>
              </w:rPr>
            </w:pPr>
            <w:r w:rsidRPr="0055243C">
              <w:rPr>
                <w:snapToGrid w:val="0"/>
                <w:sz w:val="20"/>
                <w:szCs w:val="20"/>
                <w:lang w:eastAsia="it-IT"/>
              </w:rPr>
              <w:t>474</w:t>
            </w:r>
          </w:p>
        </w:tc>
        <w:tc>
          <w:tcPr>
            <w:tcW w:w="649"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110 </w:t>
            </w:r>
          </w:p>
        </w:tc>
        <w:tc>
          <w:tcPr>
            <w:tcW w:w="747"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55 </w:t>
            </w:r>
          </w:p>
        </w:tc>
      </w:tr>
      <w:tr w:rsidR="005B233B" w:rsidRPr="0055243C" w:rsidTr="0055243C">
        <w:trPr>
          <w:trHeight w:val="466"/>
          <w:jc w:val="center"/>
        </w:trPr>
        <w:tc>
          <w:tcPr>
            <w:tcW w:w="573" w:type="pct"/>
          </w:tcPr>
          <w:p w:rsidR="005B233B" w:rsidRPr="0055243C" w:rsidRDefault="005B233B" w:rsidP="005B233B">
            <w:pPr>
              <w:jc w:val="both"/>
              <w:rPr>
                <w:snapToGrid w:val="0"/>
                <w:sz w:val="20"/>
                <w:szCs w:val="20"/>
                <w:lang w:eastAsia="it-IT"/>
              </w:rPr>
            </w:pPr>
            <w:proofErr w:type="spellStart"/>
            <w:r w:rsidRPr="0055243C">
              <w:rPr>
                <w:snapToGrid w:val="0"/>
                <w:sz w:val="20"/>
                <w:szCs w:val="20"/>
                <w:lang w:eastAsia="it-IT"/>
              </w:rPr>
              <w:t>Shengjin</w:t>
            </w:r>
            <w:proofErr w:type="spellEnd"/>
          </w:p>
        </w:tc>
        <w:tc>
          <w:tcPr>
            <w:tcW w:w="438"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36 </w:t>
            </w:r>
          </w:p>
        </w:tc>
        <w:tc>
          <w:tcPr>
            <w:tcW w:w="786"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6.582 </w:t>
            </w:r>
          </w:p>
        </w:tc>
        <w:tc>
          <w:tcPr>
            <w:tcW w:w="533"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5.668 </w:t>
            </w:r>
          </w:p>
        </w:tc>
        <w:tc>
          <w:tcPr>
            <w:tcW w:w="481" w:type="pct"/>
          </w:tcPr>
          <w:p w:rsidR="005B233B" w:rsidRPr="0055243C" w:rsidRDefault="005B233B" w:rsidP="005B233B">
            <w:pPr>
              <w:jc w:val="both"/>
              <w:rPr>
                <w:snapToGrid w:val="0"/>
                <w:sz w:val="20"/>
                <w:szCs w:val="20"/>
                <w:lang w:eastAsia="it-IT"/>
              </w:rPr>
            </w:pPr>
            <w:r w:rsidRPr="0055243C">
              <w:rPr>
                <w:snapToGrid w:val="0"/>
                <w:sz w:val="20"/>
                <w:szCs w:val="20"/>
                <w:lang w:eastAsia="it-IT"/>
              </w:rPr>
              <w:t>144</w:t>
            </w:r>
          </w:p>
        </w:tc>
        <w:tc>
          <w:tcPr>
            <w:tcW w:w="791" w:type="pct"/>
          </w:tcPr>
          <w:p w:rsidR="005B233B" w:rsidRPr="0055243C" w:rsidRDefault="005B233B" w:rsidP="005B233B">
            <w:pPr>
              <w:jc w:val="both"/>
              <w:rPr>
                <w:snapToGrid w:val="0"/>
                <w:sz w:val="20"/>
                <w:szCs w:val="20"/>
                <w:lang w:eastAsia="it-IT"/>
              </w:rPr>
            </w:pPr>
            <w:r w:rsidRPr="0055243C">
              <w:rPr>
                <w:snapToGrid w:val="0"/>
                <w:sz w:val="20"/>
                <w:szCs w:val="20"/>
                <w:lang w:eastAsia="it-IT"/>
              </w:rPr>
              <w:t>1126</w:t>
            </w:r>
          </w:p>
        </w:tc>
        <w:tc>
          <w:tcPr>
            <w:tcW w:w="649"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327 </w:t>
            </w:r>
          </w:p>
        </w:tc>
        <w:tc>
          <w:tcPr>
            <w:tcW w:w="747"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158 </w:t>
            </w:r>
          </w:p>
        </w:tc>
      </w:tr>
      <w:tr w:rsidR="005B233B" w:rsidRPr="0055243C" w:rsidTr="0055243C">
        <w:trPr>
          <w:trHeight w:val="450"/>
          <w:jc w:val="center"/>
        </w:trPr>
        <w:tc>
          <w:tcPr>
            <w:tcW w:w="573" w:type="pct"/>
          </w:tcPr>
          <w:p w:rsidR="005B233B" w:rsidRPr="0055243C" w:rsidRDefault="005B233B" w:rsidP="005B233B">
            <w:pPr>
              <w:jc w:val="both"/>
              <w:rPr>
                <w:snapToGrid w:val="0"/>
                <w:sz w:val="20"/>
                <w:szCs w:val="20"/>
                <w:lang w:eastAsia="it-IT"/>
              </w:rPr>
            </w:pPr>
            <w:proofErr w:type="spellStart"/>
            <w:r w:rsidRPr="0055243C">
              <w:rPr>
                <w:snapToGrid w:val="0"/>
                <w:sz w:val="20"/>
                <w:szCs w:val="20"/>
                <w:lang w:eastAsia="it-IT"/>
              </w:rPr>
              <w:t>Vlore</w:t>
            </w:r>
            <w:proofErr w:type="spellEnd"/>
          </w:p>
        </w:tc>
        <w:tc>
          <w:tcPr>
            <w:tcW w:w="438"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31 </w:t>
            </w:r>
          </w:p>
        </w:tc>
        <w:tc>
          <w:tcPr>
            <w:tcW w:w="786"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4.631 </w:t>
            </w:r>
          </w:p>
        </w:tc>
        <w:tc>
          <w:tcPr>
            <w:tcW w:w="533"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4.612 </w:t>
            </w:r>
          </w:p>
        </w:tc>
        <w:tc>
          <w:tcPr>
            <w:tcW w:w="481" w:type="pct"/>
          </w:tcPr>
          <w:p w:rsidR="005B233B" w:rsidRPr="0055243C" w:rsidRDefault="005B233B" w:rsidP="005B233B">
            <w:pPr>
              <w:jc w:val="both"/>
              <w:rPr>
                <w:snapToGrid w:val="0"/>
                <w:sz w:val="20"/>
                <w:szCs w:val="20"/>
                <w:lang w:eastAsia="it-IT"/>
              </w:rPr>
            </w:pPr>
            <w:r w:rsidRPr="0055243C">
              <w:rPr>
                <w:snapToGrid w:val="0"/>
                <w:sz w:val="20"/>
                <w:szCs w:val="20"/>
                <w:lang w:eastAsia="it-IT"/>
              </w:rPr>
              <w:t>125</w:t>
            </w:r>
          </w:p>
        </w:tc>
        <w:tc>
          <w:tcPr>
            <w:tcW w:w="791" w:type="pct"/>
          </w:tcPr>
          <w:p w:rsidR="005B233B" w:rsidRPr="0055243C" w:rsidRDefault="005B233B" w:rsidP="005B233B">
            <w:pPr>
              <w:jc w:val="both"/>
              <w:rPr>
                <w:snapToGrid w:val="0"/>
                <w:sz w:val="20"/>
                <w:szCs w:val="20"/>
                <w:lang w:eastAsia="it-IT"/>
              </w:rPr>
            </w:pPr>
            <w:r w:rsidRPr="0055243C">
              <w:rPr>
                <w:snapToGrid w:val="0"/>
                <w:sz w:val="20"/>
                <w:szCs w:val="20"/>
                <w:lang w:eastAsia="it-IT"/>
              </w:rPr>
              <w:t>1047</w:t>
            </w:r>
          </w:p>
        </w:tc>
        <w:tc>
          <w:tcPr>
            <w:tcW w:w="649"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223 </w:t>
            </w:r>
          </w:p>
        </w:tc>
        <w:tc>
          <w:tcPr>
            <w:tcW w:w="747" w:type="pct"/>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101 </w:t>
            </w:r>
          </w:p>
        </w:tc>
      </w:tr>
      <w:tr w:rsidR="005B233B" w:rsidRPr="0055243C" w:rsidTr="0055243C">
        <w:trPr>
          <w:trHeight w:val="299"/>
          <w:jc w:val="center"/>
        </w:trPr>
        <w:tc>
          <w:tcPr>
            <w:tcW w:w="573" w:type="pct"/>
            <w:shd w:val="clear" w:color="auto" w:fill="DEEAF6"/>
          </w:tcPr>
          <w:p w:rsidR="005B233B" w:rsidRPr="0055243C" w:rsidRDefault="005B233B" w:rsidP="005B233B">
            <w:pPr>
              <w:jc w:val="both"/>
              <w:rPr>
                <w:snapToGrid w:val="0"/>
                <w:sz w:val="20"/>
                <w:szCs w:val="20"/>
                <w:lang w:eastAsia="it-IT"/>
              </w:rPr>
            </w:pPr>
            <w:r w:rsidRPr="0055243C">
              <w:rPr>
                <w:snapToGrid w:val="0"/>
                <w:sz w:val="20"/>
                <w:szCs w:val="20"/>
                <w:lang w:eastAsia="it-IT"/>
              </w:rPr>
              <w:t>TOTAL</w:t>
            </w:r>
          </w:p>
        </w:tc>
        <w:tc>
          <w:tcPr>
            <w:tcW w:w="438" w:type="pct"/>
            <w:shd w:val="clear" w:color="auto" w:fill="DEEAF6"/>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146 </w:t>
            </w:r>
          </w:p>
        </w:tc>
        <w:tc>
          <w:tcPr>
            <w:tcW w:w="786" w:type="pct"/>
            <w:shd w:val="clear" w:color="auto" w:fill="DEEAF6"/>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23.752 </w:t>
            </w:r>
          </w:p>
        </w:tc>
        <w:tc>
          <w:tcPr>
            <w:tcW w:w="533" w:type="pct"/>
            <w:shd w:val="clear" w:color="auto" w:fill="DEEAF6"/>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22.441 </w:t>
            </w:r>
          </w:p>
        </w:tc>
        <w:tc>
          <w:tcPr>
            <w:tcW w:w="481" w:type="pct"/>
            <w:shd w:val="clear" w:color="auto" w:fill="DEEAF6"/>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550 </w:t>
            </w:r>
          </w:p>
        </w:tc>
        <w:tc>
          <w:tcPr>
            <w:tcW w:w="791" w:type="pct"/>
            <w:shd w:val="clear" w:color="auto" w:fill="DEEAF6"/>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           4.270 </w:t>
            </w:r>
          </w:p>
        </w:tc>
        <w:tc>
          <w:tcPr>
            <w:tcW w:w="649" w:type="pct"/>
            <w:shd w:val="clear" w:color="auto" w:fill="DEEAF6"/>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1.140 </w:t>
            </w:r>
          </w:p>
        </w:tc>
        <w:tc>
          <w:tcPr>
            <w:tcW w:w="747" w:type="pct"/>
            <w:shd w:val="clear" w:color="auto" w:fill="DEEAF6"/>
          </w:tcPr>
          <w:p w:rsidR="005B233B" w:rsidRPr="0055243C" w:rsidRDefault="005B233B" w:rsidP="005B233B">
            <w:pPr>
              <w:jc w:val="both"/>
              <w:rPr>
                <w:snapToGrid w:val="0"/>
                <w:sz w:val="20"/>
                <w:szCs w:val="20"/>
                <w:lang w:eastAsia="it-IT"/>
              </w:rPr>
            </w:pPr>
            <w:r w:rsidRPr="0055243C">
              <w:rPr>
                <w:snapToGrid w:val="0"/>
                <w:sz w:val="20"/>
                <w:szCs w:val="20"/>
                <w:lang w:eastAsia="it-IT"/>
              </w:rPr>
              <w:t xml:space="preserve">546 </w:t>
            </w:r>
          </w:p>
        </w:tc>
      </w:tr>
    </w:tbl>
    <w:p w:rsidR="005B233B" w:rsidRPr="0055243C" w:rsidRDefault="005B233B" w:rsidP="0055243C">
      <w:pPr>
        <w:ind w:firstLine="720"/>
        <w:jc w:val="center"/>
        <w:rPr>
          <w:snapToGrid w:val="0"/>
          <w:sz w:val="22"/>
          <w:lang w:eastAsia="it-IT"/>
        </w:rPr>
      </w:pPr>
      <w:r w:rsidRPr="0055243C">
        <w:rPr>
          <w:snapToGrid w:val="0"/>
          <w:sz w:val="22"/>
          <w:lang w:eastAsia="it-IT"/>
        </w:rPr>
        <w:t xml:space="preserve">Source: FD - </w:t>
      </w:r>
      <w:proofErr w:type="spellStart"/>
      <w:r w:rsidRPr="0055243C">
        <w:rPr>
          <w:snapToGrid w:val="0"/>
          <w:sz w:val="22"/>
          <w:lang w:eastAsia="it-IT"/>
        </w:rPr>
        <w:t>MoAF</w:t>
      </w:r>
      <w:proofErr w:type="spellEnd"/>
      <w:r w:rsidRPr="0055243C">
        <w:rPr>
          <w:snapToGrid w:val="0"/>
          <w:sz w:val="22"/>
          <w:lang w:eastAsia="it-IT"/>
        </w:rPr>
        <w:t>; IREPA</w:t>
      </w:r>
    </w:p>
    <w:p w:rsidR="005B233B" w:rsidRPr="005B233B" w:rsidRDefault="005B233B" w:rsidP="005B233B">
      <w:pPr>
        <w:pStyle w:val="GvdeMetni"/>
        <w:rPr>
          <w:b/>
          <w:color w:val="FF0000"/>
          <w:szCs w:val="24"/>
          <w:lang w:val="it-IT"/>
        </w:rPr>
      </w:pPr>
    </w:p>
    <w:p w:rsidR="005B233B" w:rsidRDefault="005B233B" w:rsidP="005B233B">
      <w:pPr>
        <w:widowControl w:val="0"/>
        <w:autoSpaceDE w:val="0"/>
        <w:autoSpaceDN w:val="0"/>
        <w:adjustRightInd w:val="0"/>
        <w:jc w:val="both"/>
        <w:rPr>
          <w:lang w:val="it-IT"/>
        </w:rPr>
      </w:pPr>
      <w:proofErr w:type="spellStart"/>
      <w:r w:rsidRPr="005B233B">
        <w:rPr>
          <w:lang w:val="en-US"/>
        </w:rPr>
        <w:t>Shengjini</w:t>
      </w:r>
      <w:proofErr w:type="spellEnd"/>
      <w:r w:rsidRPr="005B233B">
        <w:rPr>
          <w:lang w:val="en-US"/>
        </w:rPr>
        <w:t xml:space="preserve"> and Durres ports have greater fishing fleet average engine power compared with other ports (average 300 HP). </w:t>
      </w:r>
      <w:r w:rsidRPr="005B233B">
        <w:rPr>
          <w:lang w:val="it-IT"/>
        </w:rPr>
        <w:t xml:space="preserve">Mostly fishing fleet is concentrated in the Port of Durres, which constitutes 35% of the total. </w:t>
      </w:r>
    </w:p>
    <w:p w:rsidR="0055243C" w:rsidRPr="005B233B" w:rsidRDefault="0055243C" w:rsidP="005B233B">
      <w:pPr>
        <w:widowControl w:val="0"/>
        <w:autoSpaceDE w:val="0"/>
        <w:autoSpaceDN w:val="0"/>
        <w:adjustRightInd w:val="0"/>
        <w:jc w:val="both"/>
        <w:rPr>
          <w:lang w:val="it-IT"/>
        </w:rPr>
      </w:pPr>
    </w:p>
    <w:p w:rsidR="005B233B" w:rsidRDefault="005B233B" w:rsidP="005B233B">
      <w:pPr>
        <w:widowControl w:val="0"/>
        <w:autoSpaceDE w:val="0"/>
        <w:autoSpaceDN w:val="0"/>
        <w:adjustRightInd w:val="0"/>
        <w:jc w:val="both"/>
        <w:rPr>
          <w:lang w:val="en-US"/>
        </w:rPr>
      </w:pPr>
      <w:r w:rsidRPr="005B233B">
        <w:rPr>
          <w:lang w:val="en-US"/>
        </w:rPr>
        <w:t xml:space="preserve">By calculating an import of fresh fish and 3185 tons of canned, fresh fish export of 550 tons and a local production of 7376 </w:t>
      </w:r>
      <w:proofErr w:type="spellStart"/>
      <w:r w:rsidRPr="005B233B">
        <w:rPr>
          <w:lang w:val="en-US"/>
        </w:rPr>
        <w:t>tonnes</w:t>
      </w:r>
      <w:proofErr w:type="spellEnd"/>
      <w:r w:rsidRPr="005B233B">
        <w:rPr>
          <w:lang w:val="en-US"/>
        </w:rPr>
        <w:t xml:space="preserve"> per capita consumption appears that, for a population of 3 million people, is approximately 3:33 kg / spirit. On the other hand, fish consumption in the country is low compared with the average Mediterranean countries is estimated at 15.1 kg / capita (countries not members of the EU, 8.1 kg / capita and the Mediterranean EU members 30.7 kg / capita).</w:t>
      </w:r>
    </w:p>
    <w:p w:rsidR="0055243C" w:rsidRPr="005B233B" w:rsidRDefault="0055243C" w:rsidP="005B233B">
      <w:pPr>
        <w:widowControl w:val="0"/>
        <w:autoSpaceDE w:val="0"/>
        <w:autoSpaceDN w:val="0"/>
        <w:adjustRightInd w:val="0"/>
        <w:jc w:val="both"/>
        <w:rPr>
          <w:lang w:val="en-US"/>
        </w:rPr>
      </w:pPr>
    </w:p>
    <w:p w:rsidR="005B233B" w:rsidRPr="0055243C" w:rsidRDefault="005B233B" w:rsidP="005B233B">
      <w:pPr>
        <w:pStyle w:val="GvdeMetni"/>
        <w:rPr>
          <w:szCs w:val="24"/>
          <w:lang w:val="it-IT"/>
        </w:rPr>
      </w:pPr>
      <w:r w:rsidRPr="005B233B">
        <w:rPr>
          <w:szCs w:val="24"/>
          <w:lang w:val="it-IT"/>
        </w:rPr>
        <w:t>According to a geographical analysis results that fish production is concentrated mostly in the port of Durres with marine production around 1623 tons. This production represents 38% of the total production in the country.</w:t>
      </w:r>
      <w:r w:rsidRPr="005B233B">
        <w:rPr>
          <w:szCs w:val="24"/>
        </w:rPr>
        <w:t xml:space="preserve"> </w:t>
      </w:r>
      <w:r w:rsidRPr="005B233B">
        <w:rPr>
          <w:szCs w:val="24"/>
          <w:lang w:val="it-IT"/>
        </w:rPr>
        <w:t xml:space="preserve">The largest concentration of production in the Port of Durres related </w:t>
      </w:r>
      <w:r w:rsidR="0055243C">
        <w:rPr>
          <w:szCs w:val="24"/>
          <w:lang w:val="it-IT"/>
        </w:rPr>
        <w:t>to</w:t>
      </w:r>
      <w:r w:rsidRPr="005B233B">
        <w:rPr>
          <w:szCs w:val="24"/>
          <w:lang w:val="it-IT"/>
        </w:rPr>
        <w:t xml:space="preserve"> technical indicators of quality of fleet and with the greatest potential of the work force. An important issue is the planning of Durres fishing port, in the western part of the commercial port, about 1.8 hectares and with a fleet of 130 fishing ships that anchor in three Pontine.</w:t>
      </w:r>
    </w:p>
    <w:p w:rsidR="005B233B" w:rsidRDefault="005B233B" w:rsidP="005B233B">
      <w:pPr>
        <w:pStyle w:val="GvdeMetni"/>
        <w:rPr>
          <w:szCs w:val="24"/>
          <w:lang w:val="it-IT"/>
        </w:rPr>
      </w:pPr>
    </w:p>
    <w:p w:rsidR="0055243C" w:rsidRPr="0055243C" w:rsidRDefault="0055243C" w:rsidP="0055243C">
      <w:pPr>
        <w:jc w:val="center"/>
        <w:rPr>
          <w:sz w:val="22"/>
          <w:lang w:val="en-US"/>
        </w:rPr>
      </w:pPr>
      <w:r w:rsidRPr="0055243C">
        <w:rPr>
          <w:sz w:val="22"/>
          <w:lang w:val="en-US"/>
        </w:rPr>
        <w:lastRenderedPageBreak/>
        <w:t>Photo 1: Durres Fishing Port. Source: Ministry of Environment, Forestry and Water Administration</w:t>
      </w:r>
    </w:p>
    <w:p w:rsidR="0055243C" w:rsidRPr="005B233B" w:rsidRDefault="0055243C" w:rsidP="005B233B">
      <w:pPr>
        <w:pStyle w:val="GvdeMetni"/>
        <w:rPr>
          <w:szCs w:val="24"/>
          <w:lang w:val="it-IT"/>
        </w:rPr>
      </w:pPr>
    </w:p>
    <w:p w:rsidR="005B233B" w:rsidRPr="005B233B" w:rsidRDefault="005B233B" w:rsidP="0055243C">
      <w:pPr>
        <w:jc w:val="center"/>
        <w:rPr>
          <w:lang w:val="en-US"/>
        </w:rPr>
      </w:pPr>
      <w:r w:rsidRPr="005B233B">
        <w:rPr>
          <w:noProof/>
          <w:lang w:val="en-US" w:eastAsia="en-US"/>
        </w:rPr>
        <w:drawing>
          <wp:inline distT="0" distB="0" distL="0" distR="0" wp14:anchorId="003B431C" wp14:editId="7C8A3CCB">
            <wp:extent cx="2849245" cy="1711960"/>
            <wp:effectExtent l="0" t="0" r="8255" b="2540"/>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 cstate="print">
                      <a:extLst>
                        <a:ext uri="{28A0092B-C50C-407E-A947-70E740481C1C}">
                          <a14:useLocalDpi xmlns:a14="http://schemas.microsoft.com/office/drawing/2010/main" val="0"/>
                        </a:ext>
                      </a:extLst>
                    </a:blip>
                    <a:srcRect l="25952" t="21915" r="21825" b="28716"/>
                    <a:stretch>
                      <a:fillRect/>
                    </a:stretch>
                  </pic:blipFill>
                  <pic:spPr bwMode="auto">
                    <a:xfrm>
                      <a:off x="0" y="0"/>
                      <a:ext cx="2849245" cy="1711960"/>
                    </a:xfrm>
                    <a:prstGeom prst="rect">
                      <a:avLst/>
                    </a:prstGeom>
                    <a:noFill/>
                    <a:ln>
                      <a:noFill/>
                    </a:ln>
                  </pic:spPr>
                </pic:pic>
              </a:graphicData>
            </a:graphic>
          </wp:inline>
        </w:drawing>
      </w:r>
      <w:r w:rsidRPr="005B233B">
        <w:rPr>
          <w:noProof/>
          <w:lang w:val="en-US" w:eastAsia="en-US"/>
        </w:rPr>
        <w:drawing>
          <wp:inline distT="0" distB="0" distL="0" distR="0" wp14:anchorId="79F93AAF" wp14:editId="694D3F7C">
            <wp:extent cx="2764155" cy="1711960"/>
            <wp:effectExtent l="0" t="0" r="0" b="254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 cstate="print">
                      <a:extLst>
                        <a:ext uri="{28A0092B-C50C-407E-A947-70E740481C1C}">
                          <a14:useLocalDpi xmlns:a14="http://schemas.microsoft.com/office/drawing/2010/main" val="0"/>
                        </a:ext>
                      </a:extLst>
                    </a:blip>
                    <a:srcRect l="6093" t="21654" r="41640" b="29320"/>
                    <a:stretch>
                      <a:fillRect/>
                    </a:stretch>
                  </pic:blipFill>
                  <pic:spPr bwMode="auto">
                    <a:xfrm>
                      <a:off x="0" y="0"/>
                      <a:ext cx="2764155" cy="1711960"/>
                    </a:xfrm>
                    <a:prstGeom prst="rect">
                      <a:avLst/>
                    </a:prstGeom>
                    <a:noFill/>
                    <a:ln>
                      <a:noFill/>
                    </a:ln>
                  </pic:spPr>
                </pic:pic>
              </a:graphicData>
            </a:graphic>
          </wp:inline>
        </w:drawing>
      </w:r>
    </w:p>
    <w:p w:rsidR="005B233B" w:rsidRPr="005B233B" w:rsidRDefault="005B233B" w:rsidP="005B233B">
      <w:pPr>
        <w:widowControl w:val="0"/>
        <w:autoSpaceDE w:val="0"/>
        <w:autoSpaceDN w:val="0"/>
        <w:adjustRightInd w:val="0"/>
        <w:spacing w:before="36"/>
        <w:ind w:right="76"/>
        <w:jc w:val="both"/>
        <w:rPr>
          <w:lang w:val="en-US"/>
        </w:rPr>
      </w:pPr>
    </w:p>
    <w:p w:rsidR="0055243C" w:rsidRDefault="0055243C" w:rsidP="0055243C">
      <w:pPr>
        <w:widowControl w:val="0"/>
        <w:autoSpaceDE w:val="0"/>
        <w:autoSpaceDN w:val="0"/>
        <w:adjustRightInd w:val="0"/>
        <w:spacing w:before="36"/>
        <w:ind w:right="76"/>
        <w:jc w:val="both"/>
        <w:rPr>
          <w:b/>
          <w:lang w:val="en-US"/>
        </w:rPr>
      </w:pPr>
    </w:p>
    <w:p w:rsidR="005B233B" w:rsidRPr="005B233B" w:rsidRDefault="005B233B" w:rsidP="0055243C">
      <w:pPr>
        <w:widowControl w:val="0"/>
        <w:autoSpaceDE w:val="0"/>
        <w:autoSpaceDN w:val="0"/>
        <w:adjustRightInd w:val="0"/>
        <w:spacing w:before="36"/>
        <w:ind w:right="76"/>
        <w:jc w:val="both"/>
        <w:rPr>
          <w:b/>
          <w:lang w:val="en-US"/>
        </w:rPr>
      </w:pPr>
      <w:r w:rsidRPr="005B233B">
        <w:rPr>
          <w:b/>
          <w:lang w:val="en-US"/>
        </w:rPr>
        <w:t>Development of aquaculture and fishing processing industry</w:t>
      </w:r>
    </w:p>
    <w:p w:rsidR="005B233B" w:rsidRPr="005B233B" w:rsidRDefault="005B233B" w:rsidP="005B233B">
      <w:pPr>
        <w:widowControl w:val="0"/>
        <w:autoSpaceDE w:val="0"/>
        <w:autoSpaceDN w:val="0"/>
        <w:adjustRightInd w:val="0"/>
        <w:spacing w:before="36"/>
        <w:ind w:left="1080" w:right="76"/>
        <w:jc w:val="both"/>
        <w:rPr>
          <w:lang w:val="en-US"/>
        </w:rPr>
      </w:pPr>
    </w:p>
    <w:p w:rsidR="005B233B" w:rsidRDefault="005B233B" w:rsidP="005B233B">
      <w:pPr>
        <w:jc w:val="both"/>
        <w:rPr>
          <w:lang w:val="it-IT"/>
        </w:rPr>
      </w:pPr>
      <w:r w:rsidRPr="005B233B">
        <w:rPr>
          <w:lang w:val="it-IT"/>
        </w:rPr>
        <w:t xml:space="preserve">First Aquaculture developments recognized in the late 60s, mainly concentrated on </w:t>
      </w:r>
      <w:r w:rsidR="0055243C">
        <w:rPr>
          <w:lang w:val="it-IT"/>
        </w:rPr>
        <w:t>the cultivation</w:t>
      </w:r>
      <w:r w:rsidRPr="005B233B">
        <w:rPr>
          <w:lang w:val="it-IT"/>
        </w:rPr>
        <w:t xml:space="preserve"> of mussels (M</w:t>
      </w:r>
      <w:r w:rsidR="0055243C">
        <w:rPr>
          <w:lang w:val="it-IT"/>
        </w:rPr>
        <w:t xml:space="preserve">. </w:t>
      </w:r>
      <w:r w:rsidRPr="005B233B">
        <w:rPr>
          <w:lang w:val="it-IT"/>
        </w:rPr>
        <w:t xml:space="preserve">galloprovincialis) and shrimp (Peneaus </w:t>
      </w:r>
      <w:r w:rsidR="0055243C">
        <w:rPr>
          <w:lang w:val="it-IT"/>
        </w:rPr>
        <w:t>japonicas</w:t>
      </w:r>
      <w:r w:rsidRPr="005B233B">
        <w:rPr>
          <w:lang w:val="it-IT"/>
        </w:rPr>
        <w:t xml:space="preserve">). Albania has only one activity of cultivation of Peneaus </w:t>
      </w:r>
      <w:r w:rsidR="0055243C">
        <w:rPr>
          <w:lang w:val="it-IT"/>
        </w:rPr>
        <w:t>japonica</w:t>
      </w:r>
      <w:r w:rsidRPr="005B233B">
        <w:rPr>
          <w:lang w:val="it-IT"/>
        </w:rPr>
        <w:t xml:space="preserve"> shrimp in an area about ​​215 ha in Kavaja town, built years ago and reactivated as activity through </w:t>
      </w:r>
      <w:r w:rsidR="0055243C">
        <w:rPr>
          <w:lang w:val="it-IT"/>
        </w:rPr>
        <w:t>an</w:t>
      </w:r>
      <w:r w:rsidRPr="005B233B">
        <w:rPr>
          <w:lang w:val="it-IT"/>
        </w:rPr>
        <w:t xml:space="preserve"> Italian partnership. Other cultivated species of this activity are: cold water salmonid, Oncorhynchus mykiss, shellfish (especially M. </w:t>
      </w:r>
      <w:r w:rsidR="0055243C">
        <w:rPr>
          <w:lang w:val="it-IT"/>
        </w:rPr>
        <w:t>Galloprovincialis</w:t>
      </w:r>
      <w:r w:rsidRPr="005B233B">
        <w:rPr>
          <w:lang w:val="it-IT"/>
        </w:rPr>
        <w:t>), shrimps, and S</w:t>
      </w:r>
      <w:r w:rsidR="0055243C">
        <w:rPr>
          <w:lang w:val="it-IT"/>
        </w:rPr>
        <w:t>. Aurata</w:t>
      </w:r>
      <w:r w:rsidRPr="005B233B">
        <w:rPr>
          <w:lang w:val="it-IT"/>
        </w:rPr>
        <w:t xml:space="preserve"> Koce </w:t>
      </w:r>
      <w:r w:rsidR="0055243C">
        <w:rPr>
          <w:lang w:val="it-IT"/>
        </w:rPr>
        <w:t>D. Labrax bass etc.</w:t>
      </w:r>
    </w:p>
    <w:p w:rsidR="0055243C" w:rsidRPr="005B233B" w:rsidRDefault="0055243C" w:rsidP="005B233B">
      <w:pPr>
        <w:jc w:val="both"/>
        <w:rPr>
          <w:lang w:val="it-IT"/>
        </w:rPr>
      </w:pPr>
    </w:p>
    <w:p w:rsidR="005B233B" w:rsidRDefault="005B233B" w:rsidP="005B233B">
      <w:pPr>
        <w:jc w:val="both"/>
        <w:rPr>
          <w:lang w:val="it-IT"/>
        </w:rPr>
      </w:pPr>
      <w:r w:rsidRPr="005B233B">
        <w:rPr>
          <w:lang w:val="it-IT"/>
        </w:rPr>
        <w:t xml:space="preserve">Political and economic changes after 1991 brought changes in these activities. All enterprises  and fish farms as for carp and trout cultivation was privatized.  </w:t>
      </w:r>
    </w:p>
    <w:p w:rsidR="0055243C" w:rsidRPr="005B233B" w:rsidRDefault="0055243C" w:rsidP="005B233B">
      <w:pPr>
        <w:jc w:val="both"/>
        <w:rPr>
          <w:lang w:val="it-IT"/>
        </w:rPr>
      </w:pPr>
    </w:p>
    <w:p w:rsidR="005B233B" w:rsidRPr="005B233B" w:rsidRDefault="005B233B" w:rsidP="005B233B">
      <w:pPr>
        <w:widowControl w:val="0"/>
        <w:autoSpaceDE w:val="0"/>
        <w:autoSpaceDN w:val="0"/>
        <w:adjustRightInd w:val="0"/>
        <w:spacing w:before="36"/>
        <w:ind w:right="76"/>
        <w:jc w:val="both"/>
        <w:rPr>
          <w:spacing w:val="26"/>
          <w:lang w:val="en-US"/>
        </w:rPr>
      </w:pPr>
      <w:r w:rsidRPr="005B233B">
        <w:rPr>
          <w:lang w:val="en-US"/>
        </w:rPr>
        <w:t xml:space="preserve">Currently this activity produced about 8,000 quintals of mussels from 47 subjects, 3,000 quintals of </w:t>
      </w:r>
      <w:r w:rsidR="0055243C">
        <w:rPr>
          <w:lang w:val="en-US"/>
        </w:rPr>
        <w:t>keys</w:t>
      </w:r>
      <w:r w:rsidRPr="005B233B">
        <w:rPr>
          <w:lang w:val="en-US"/>
        </w:rPr>
        <w:t xml:space="preserve"> and bass from 11 subjects and 50 quintals of shrimp from one enterprise.</w:t>
      </w:r>
    </w:p>
    <w:p w:rsidR="005B233B" w:rsidRPr="005B233B" w:rsidRDefault="005B233B" w:rsidP="005B233B">
      <w:pPr>
        <w:jc w:val="both"/>
        <w:rPr>
          <w:spacing w:val="-1"/>
          <w:lang w:val="en-US"/>
        </w:rPr>
      </w:pPr>
      <w:r w:rsidRPr="005B233B">
        <w:rPr>
          <w:w w:val="102"/>
          <w:lang w:val="en-US"/>
        </w:rPr>
        <w:t xml:space="preserve">Processing industry has its origins in 1958 to </w:t>
      </w:r>
      <w:r w:rsidR="0055243C">
        <w:rPr>
          <w:w w:val="102"/>
          <w:lang w:val="en-US"/>
        </w:rPr>
        <w:t>Canning</w:t>
      </w:r>
      <w:r w:rsidRPr="005B233B">
        <w:rPr>
          <w:w w:val="102"/>
          <w:lang w:val="en-US"/>
        </w:rPr>
        <w:t xml:space="preserve"> </w:t>
      </w:r>
      <w:proofErr w:type="spellStart"/>
      <w:r w:rsidRPr="005B233B">
        <w:rPr>
          <w:w w:val="102"/>
          <w:lang w:val="en-US"/>
        </w:rPr>
        <w:t>Vlora</w:t>
      </w:r>
      <w:proofErr w:type="spellEnd"/>
      <w:r w:rsidRPr="005B233B">
        <w:rPr>
          <w:w w:val="102"/>
          <w:lang w:val="en-US"/>
        </w:rPr>
        <w:t xml:space="preserve"> Combine. Its activity in this period mainly relates to the conservation of sardines, but also the smoked eels, tuna, </w:t>
      </w:r>
      <w:r w:rsidR="0055243C">
        <w:rPr>
          <w:w w:val="102"/>
          <w:lang w:val="en-US"/>
        </w:rPr>
        <w:t>acreages</w:t>
      </w:r>
      <w:r w:rsidRPr="005B233B">
        <w:rPr>
          <w:w w:val="102"/>
          <w:lang w:val="en-US"/>
        </w:rPr>
        <w:t xml:space="preserve">, </w:t>
      </w:r>
      <w:r w:rsidR="0055243C">
        <w:rPr>
          <w:w w:val="102"/>
          <w:lang w:val="en-US"/>
        </w:rPr>
        <w:t>shapes</w:t>
      </w:r>
      <w:r w:rsidRPr="005B233B">
        <w:rPr>
          <w:w w:val="102"/>
          <w:lang w:val="en-US"/>
        </w:rPr>
        <w:t xml:space="preserve"> and octopus. Till the 1990 this activity was expanded with processing factories in Durres and </w:t>
      </w:r>
      <w:proofErr w:type="spellStart"/>
      <w:r w:rsidRPr="005B233B">
        <w:rPr>
          <w:w w:val="102"/>
          <w:lang w:val="en-US"/>
        </w:rPr>
        <w:t>Lezha</w:t>
      </w:r>
      <w:proofErr w:type="spellEnd"/>
      <w:r w:rsidRPr="005B233B">
        <w:rPr>
          <w:w w:val="102"/>
          <w:lang w:val="en-US"/>
        </w:rPr>
        <w:t xml:space="preserve">. During the transition the private and domestic investment, increased the number of processing entities, mostly in coastal regions. </w:t>
      </w:r>
      <w:r w:rsidRPr="005B233B">
        <w:rPr>
          <w:spacing w:val="-1"/>
          <w:lang w:val="en-US"/>
        </w:rPr>
        <w:t xml:space="preserve">For the development of this activity highlights </w:t>
      </w:r>
      <w:proofErr w:type="spellStart"/>
      <w:r w:rsidRPr="005B233B">
        <w:rPr>
          <w:spacing w:val="-1"/>
          <w:lang w:val="en-US"/>
        </w:rPr>
        <w:t>Lezha</w:t>
      </w:r>
      <w:proofErr w:type="spellEnd"/>
      <w:r w:rsidRPr="005B233B">
        <w:rPr>
          <w:spacing w:val="-1"/>
          <w:lang w:val="en-US"/>
        </w:rPr>
        <w:t xml:space="preserve"> Region with 4 fishing processing factories.</w:t>
      </w:r>
    </w:p>
    <w:p w:rsidR="005B233B" w:rsidRPr="005B233B" w:rsidRDefault="005B233B" w:rsidP="005B233B">
      <w:pPr>
        <w:jc w:val="both"/>
        <w:rPr>
          <w:spacing w:val="-1"/>
          <w:lang w:val="en-US"/>
        </w:rPr>
      </w:pPr>
      <w:r w:rsidRPr="005B233B">
        <w:rPr>
          <w:lang w:val="en-US"/>
        </w:rPr>
        <w:t>The development of this industry has positively influenced in employment opportunities for rural communities and improving the quality of life in these areas.  </w:t>
      </w:r>
      <w:r w:rsidR="0055243C">
        <w:rPr>
          <w:lang w:val="en-US"/>
        </w:rPr>
        <w:t>Most</w:t>
      </w:r>
      <w:r w:rsidRPr="005B233B">
        <w:rPr>
          <w:lang w:val="en-US"/>
        </w:rPr>
        <w:t xml:space="preserve"> local products are used for export.  The great advantage in this issue is the status of Albania as a "third world country" on "setting in the European market of fishery products". It allows fishing </w:t>
      </w:r>
      <w:r w:rsidRPr="005B233B">
        <w:rPr>
          <w:lang w:val="en-US"/>
        </w:rPr>
        <w:lastRenderedPageBreak/>
        <w:t>industry to export to neighboring countries such as Greece and Italy. In this condition Albania is in a very favorable position compared to many other neighboring countries.</w:t>
      </w:r>
    </w:p>
    <w:p w:rsidR="005B233B" w:rsidRPr="005B233B" w:rsidRDefault="005B233B" w:rsidP="005B233B">
      <w:pPr>
        <w:jc w:val="both"/>
        <w:rPr>
          <w:lang w:val="sq-AL" w:eastAsia="sq-AL"/>
        </w:rPr>
      </w:pPr>
      <w:r w:rsidRPr="005B233B">
        <w:rPr>
          <w:lang w:val="sq-AL" w:eastAsia="sq-AL"/>
        </w:rPr>
        <w:t>Actually there are 37 activities approved for export to the EU that perform processing and marketing of fish products.</w:t>
      </w:r>
      <w:r w:rsidRPr="005B233B">
        <w:rPr>
          <w:lang w:val="en-US"/>
        </w:rPr>
        <w:t xml:space="preserve"> </w:t>
      </w:r>
      <w:r w:rsidRPr="005B233B">
        <w:rPr>
          <w:lang w:val="sq-AL" w:eastAsia="sq-AL"/>
        </w:rPr>
        <w:t>All these activities are private enterprises. About a third of fish caught in the sea that includes size and better quality species such as sea bass and wrasse, shrimp and octopus exported contributing to the economic value of the sector.</w:t>
      </w:r>
    </w:p>
    <w:p w:rsidR="0055243C" w:rsidRDefault="0055243C" w:rsidP="0055243C">
      <w:pPr>
        <w:spacing w:after="200" w:line="276" w:lineRule="auto"/>
        <w:jc w:val="both"/>
        <w:rPr>
          <w:b/>
          <w:lang w:val="en-US"/>
        </w:rPr>
      </w:pPr>
    </w:p>
    <w:p w:rsidR="005B233B" w:rsidRPr="005B233B" w:rsidRDefault="005B233B" w:rsidP="0055243C">
      <w:pPr>
        <w:spacing w:after="200" w:line="276" w:lineRule="auto"/>
        <w:jc w:val="both"/>
        <w:rPr>
          <w:b/>
          <w:lang w:val="en-US"/>
        </w:rPr>
      </w:pPr>
      <w:r w:rsidRPr="005B233B">
        <w:rPr>
          <w:b/>
          <w:lang w:val="en-US"/>
        </w:rPr>
        <w:t>Sustainable development of fisheries and aquaculture sector</w:t>
      </w:r>
    </w:p>
    <w:p w:rsidR="005B233B" w:rsidRDefault="005B233B" w:rsidP="005B233B">
      <w:pPr>
        <w:widowControl w:val="0"/>
        <w:autoSpaceDE w:val="0"/>
        <w:autoSpaceDN w:val="0"/>
        <w:adjustRightInd w:val="0"/>
        <w:spacing w:before="36"/>
        <w:ind w:right="75"/>
        <w:jc w:val="both"/>
        <w:rPr>
          <w:lang w:val="en-US"/>
        </w:rPr>
      </w:pPr>
      <w:r w:rsidRPr="005B233B">
        <w:rPr>
          <w:lang w:val="en-US"/>
        </w:rPr>
        <w:t>After 1991, in terms of the development of an economy in transition, the fishing control process was low.</w:t>
      </w:r>
      <w:r w:rsidRPr="005B233B">
        <w:rPr>
          <w:spacing w:val="-1"/>
          <w:lang w:val="en-US"/>
        </w:rPr>
        <w:t xml:space="preserve"> </w:t>
      </w:r>
      <w:r w:rsidRPr="005B233B">
        <w:rPr>
          <w:lang w:val="en-US"/>
        </w:rPr>
        <w:t>Over</w:t>
      </w:r>
      <w:r w:rsidR="0055243C">
        <w:rPr>
          <w:lang w:val="en-US"/>
        </w:rPr>
        <w:t xml:space="preserve"> </w:t>
      </w:r>
      <w:r w:rsidRPr="005B233B">
        <w:rPr>
          <w:lang w:val="en-US"/>
        </w:rPr>
        <w:t xml:space="preserve">exploitation of important fish stocks, modifications of ecosystems, significant economic losses, and international conflicts on management and fish trade still threaten the long-term sustainability of fisheries and the contribution of fisheries to food supply. This situation led to changes in the structure population by overexploitation of productive ecosystems primarily in the family of trout, </w:t>
      </w:r>
      <w:r w:rsidR="0055243C">
        <w:rPr>
          <w:lang w:val="en-US"/>
        </w:rPr>
        <w:t>acorn</w:t>
      </w:r>
      <w:r w:rsidRPr="005B233B">
        <w:rPr>
          <w:lang w:val="en-US"/>
        </w:rPr>
        <w:t>, mullets, eels, etc..</w:t>
      </w:r>
      <w:r w:rsidRPr="005B233B">
        <w:rPr>
          <w:spacing w:val="2"/>
          <w:lang w:val="en-US"/>
        </w:rPr>
        <w:t xml:space="preserve"> </w:t>
      </w:r>
      <w:r w:rsidRPr="005B233B">
        <w:rPr>
          <w:lang w:val="en-US"/>
        </w:rPr>
        <w:t xml:space="preserve">During the second decade of transition, generally exploitation of water resources and fisheries in Albania has been rational and responsible, with the exception of some sporadic cases where fishing takes place outside the rules and general control, mainly in rural areas. However, the transition has generally convey difficulties in economic and legal organizing, dictating a number of risks that affect the sustainable development of fisheries and aquaculture sector. </w:t>
      </w:r>
    </w:p>
    <w:p w:rsidR="0055243C" w:rsidRPr="005B233B" w:rsidRDefault="0055243C" w:rsidP="005B233B">
      <w:pPr>
        <w:widowControl w:val="0"/>
        <w:autoSpaceDE w:val="0"/>
        <w:autoSpaceDN w:val="0"/>
        <w:adjustRightInd w:val="0"/>
        <w:spacing w:before="36"/>
        <w:ind w:right="75"/>
        <w:jc w:val="both"/>
        <w:rPr>
          <w:lang w:val="en-US"/>
        </w:rPr>
      </w:pPr>
    </w:p>
    <w:p w:rsidR="005B233B" w:rsidRPr="005B233B" w:rsidRDefault="005B233B" w:rsidP="005B233B">
      <w:pPr>
        <w:widowControl w:val="0"/>
        <w:numPr>
          <w:ilvl w:val="0"/>
          <w:numId w:val="13"/>
        </w:numPr>
        <w:autoSpaceDE w:val="0"/>
        <w:autoSpaceDN w:val="0"/>
        <w:adjustRightInd w:val="0"/>
        <w:spacing w:before="1"/>
        <w:ind w:right="77"/>
        <w:jc w:val="both"/>
        <w:rPr>
          <w:lang w:val="en-US"/>
        </w:rPr>
      </w:pPr>
      <w:r w:rsidRPr="005B233B">
        <w:rPr>
          <w:i/>
          <w:lang w:val="en-US"/>
        </w:rPr>
        <w:t xml:space="preserve">Ecological sustainability risks in marine, river and lagoon environments </w:t>
      </w:r>
    </w:p>
    <w:p w:rsidR="005B233B" w:rsidRPr="005B233B" w:rsidRDefault="005B233B" w:rsidP="005B233B">
      <w:pPr>
        <w:widowControl w:val="0"/>
        <w:numPr>
          <w:ilvl w:val="0"/>
          <w:numId w:val="14"/>
        </w:numPr>
        <w:autoSpaceDE w:val="0"/>
        <w:autoSpaceDN w:val="0"/>
        <w:adjustRightInd w:val="0"/>
        <w:spacing w:before="1"/>
        <w:ind w:right="77"/>
        <w:jc w:val="both"/>
        <w:rPr>
          <w:lang w:val="en-US"/>
        </w:rPr>
      </w:pPr>
      <w:r w:rsidRPr="005B233B">
        <w:rPr>
          <w:lang w:val="sq-AL" w:eastAsia="sq-AL"/>
        </w:rPr>
        <w:t>Many fisheries resources could not sustain an often uncontrolled increase of exploitation.  This situation is mainly caused fluctuations in the production of lakes species such as carp, skobuz, gudgeon, which are very desirable for consumption and export.</w:t>
      </w:r>
      <w:r w:rsidRPr="005B233B">
        <w:rPr>
          <w:lang w:val="en-US"/>
        </w:rPr>
        <w:t xml:space="preserve"> Bleak until 1990 constituted 70-75% of the total fish production, while currently its use for processing, and sale and consumption remains limited, even for research purposes</w:t>
      </w:r>
      <w:r w:rsidRPr="005B233B">
        <w:rPr>
          <w:rStyle w:val="DipnotBavurusu"/>
        </w:rPr>
        <w:footnoteReference w:id="2"/>
      </w:r>
      <w:r w:rsidRPr="005B233B">
        <w:rPr>
          <w:lang w:val="en-US"/>
        </w:rPr>
        <w:t xml:space="preserve">. </w:t>
      </w:r>
    </w:p>
    <w:p w:rsidR="005B233B" w:rsidRPr="005B233B" w:rsidRDefault="005B233B" w:rsidP="005B233B">
      <w:pPr>
        <w:widowControl w:val="0"/>
        <w:numPr>
          <w:ilvl w:val="0"/>
          <w:numId w:val="9"/>
        </w:numPr>
        <w:autoSpaceDE w:val="0"/>
        <w:autoSpaceDN w:val="0"/>
        <w:adjustRightInd w:val="0"/>
        <w:spacing w:before="1"/>
        <w:ind w:right="77"/>
        <w:jc w:val="both"/>
        <w:rPr>
          <w:color w:val="FF0000"/>
          <w:lang w:val="en-US"/>
        </w:rPr>
      </w:pPr>
      <w:r w:rsidRPr="005B233B">
        <w:rPr>
          <w:lang w:val="en-US"/>
        </w:rPr>
        <w:t xml:space="preserve">Urban pollution in general, mainly reflected in the waters near the coast have influenced the decrease of production of species. Fluctuations of the trout production </w:t>
      </w:r>
      <w:r w:rsidR="0055243C">
        <w:rPr>
          <w:lang w:val="en-US"/>
        </w:rPr>
        <w:t>have been</w:t>
      </w:r>
      <w:r w:rsidRPr="005B233B">
        <w:rPr>
          <w:lang w:val="en-US"/>
        </w:rPr>
        <w:t xml:space="preserve"> mainly that of </w:t>
      </w:r>
      <w:proofErr w:type="spellStart"/>
      <w:r w:rsidRPr="005B233B">
        <w:rPr>
          <w:lang w:val="en-US"/>
        </w:rPr>
        <w:t>Ohrid</w:t>
      </w:r>
      <w:proofErr w:type="spellEnd"/>
      <w:r w:rsidRPr="005B233B">
        <w:rPr>
          <w:lang w:val="en-US"/>
        </w:rPr>
        <w:t>, because of the urban and tourist pollution, and because of the phosphorus spill in the lake water. In a year in the lake discharged about 150 tons of phosphorus</w:t>
      </w:r>
      <w:r w:rsidRPr="005B233B">
        <w:rPr>
          <w:rStyle w:val="DipnotBavurusu"/>
          <w:shd w:val="clear" w:color="auto" w:fill="FFFFFF"/>
        </w:rPr>
        <w:footnoteReference w:id="3"/>
      </w:r>
      <w:r w:rsidRPr="005B233B">
        <w:rPr>
          <w:shd w:val="clear" w:color="auto" w:fill="FFFFFF"/>
          <w:lang w:val="en-US"/>
        </w:rPr>
        <w:t>.</w:t>
      </w:r>
    </w:p>
    <w:p w:rsidR="005B233B" w:rsidRPr="005B233B" w:rsidRDefault="005B233B" w:rsidP="005B233B">
      <w:pPr>
        <w:widowControl w:val="0"/>
        <w:numPr>
          <w:ilvl w:val="0"/>
          <w:numId w:val="9"/>
        </w:numPr>
        <w:autoSpaceDE w:val="0"/>
        <w:autoSpaceDN w:val="0"/>
        <w:adjustRightInd w:val="0"/>
        <w:spacing w:before="1"/>
        <w:ind w:right="77"/>
        <w:jc w:val="both"/>
        <w:rPr>
          <w:lang w:val="en-US"/>
        </w:rPr>
      </w:pPr>
      <w:r w:rsidRPr="005B233B">
        <w:rPr>
          <w:lang w:val="en-US"/>
        </w:rPr>
        <w:t xml:space="preserve">Developments and irregular forms of fishing are another factor that threatens production in marine, lakes and </w:t>
      </w:r>
      <w:r w:rsidR="0055243C">
        <w:rPr>
          <w:lang w:val="en-US"/>
        </w:rPr>
        <w:t>lagoon</w:t>
      </w:r>
      <w:r w:rsidRPr="005B233B">
        <w:rPr>
          <w:lang w:val="en-US"/>
        </w:rPr>
        <w:t xml:space="preserve"> waters. Application of abusive forms of traditional fishing as the use of explosives, poisonous etc. threaten production in these ecosystems. Fluctuations in production has lagoons, mainly in the </w:t>
      </w:r>
      <w:proofErr w:type="spellStart"/>
      <w:r w:rsidRPr="005B233B">
        <w:rPr>
          <w:lang w:val="en-US"/>
        </w:rPr>
        <w:t>Karavasta</w:t>
      </w:r>
      <w:proofErr w:type="spellEnd"/>
      <w:r w:rsidRPr="005B233B">
        <w:rPr>
          <w:lang w:val="en-US"/>
        </w:rPr>
        <w:t xml:space="preserve"> and </w:t>
      </w:r>
      <w:proofErr w:type="spellStart"/>
      <w:r w:rsidRPr="005B233B">
        <w:rPr>
          <w:lang w:val="en-US"/>
        </w:rPr>
        <w:t>Narta</w:t>
      </w:r>
      <w:proofErr w:type="spellEnd"/>
      <w:r w:rsidRPr="005B233B">
        <w:rPr>
          <w:lang w:val="en-US"/>
        </w:rPr>
        <w:t xml:space="preserve"> Lagoon, dictated by the irregular fishing forms in time, space, quantity and diversity. An issue that should be noted is the weakening of the role of </w:t>
      </w:r>
      <w:r w:rsidR="0055243C">
        <w:rPr>
          <w:lang w:val="en-US"/>
        </w:rPr>
        <w:t>the embouchure</w:t>
      </w:r>
      <w:r w:rsidRPr="005B233B">
        <w:rPr>
          <w:lang w:val="en-US"/>
        </w:rPr>
        <w:t xml:space="preserve"> in maintaining a selective fishing, updating resources, recycling of small fish (recruits) etc.</w:t>
      </w:r>
    </w:p>
    <w:p w:rsidR="005B233B" w:rsidRPr="005B233B" w:rsidRDefault="005B233B" w:rsidP="005B233B">
      <w:pPr>
        <w:widowControl w:val="0"/>
        <w:numPr>
          <w:ilvl w:val="0"/>
          <w:numId w:val="9"/>
        </w:numPr>
        <w:autoSpaceDE w:val="0"/>
        <w:autoSpaceDN w:val="0"/>
        <w:adjustRightInd w:val="0"/>
        <w:spacing w:before="1"/>
        <w:ind w:right="77"/>
        <w:jc w:val="both"/>
        <w:rPr>
          <w:lang w:val="en-US"/>
        </w:rPr>
      </w:pPr>
      <w:r w:rsidRPr="005B233B">
        <w:rPr>
          <w:lang w:val="en-US"/>
        </w:rPr>
        <w:t>The lack of specific and integrated development plans of marine, lake and lagoon ecosystems with regional economic development and wider, in general weakens the sustainable use of water resources and sustainable development of these ecosystems.</w:t>
      </w:r>
    </w:p>
    <w:p w:rsidR="005B233B" w:rsidRPr="005B233B" w:rsidRDefault="005B233B" w:rsidP="005B233B">
      <w:pPr>
        <w:numPr>
          <w:ilvl w:val="0"/>
          <w:numId w:val="13"/>
        </w:numPr>
        <w:autoSpaceDE w:val="0"/>
        <w:autoSpaceDN w:val="0"/>
        <w:adjustRightInd w:val="0"/>
        <w:jc w:val="both"/>
        <w:rPr>
          <w:lang w:val="sq-AL" w:eastAsia="sq-AL"/>
        </w:rPr>
      </w:pPr>
      <w:r w:rsidRPr="005B233B">
        <w:rPr>
          <w:i/>
          <w:lang w:val="sq-AL"/>
        </w:rPr>
        <w:lastRenderedPageBreak/>
        <w:t>Infrastructure risks</w:t>
      </w:r>
    </w:p>
    <w:p w:rsidR="005B233B" w:rsidRPr="005B233B" w:rsidRDefault="005B233B" w:rsidP="005B233B">
      <w:pPr>
        <w:numPr>
          <w:ilvl w:val="0"/>
          <w:numId w:val="14"/>
        </w:numPr>
        <w:autoSpaceDE w:val="0"/>
        <w:autoSpaceDN w:val="0"/>
        <w:adjustRightInd w:val="0"/>
        <w:jc w:val="both"/>
        <w:rPr>
          <w:lang w:val="sq-AL" w:eastAsia="sq-AL"/>
        </w:rPr>
      </w:pPr>
      <w:r w:rsidRPr="005B233B">
        <w:rPr>
          <w:lang w:val="en-US"/>
        </w:rPr>
        <w:t xml:space="preserve">Fisheries and aquaculture sector but also fisheries processing industry </w:t>
      </w:r>
      <w:r w:rsidR="0055243C">
        <w:rPr>
          <w:lang w:val="en-US"/>
        </w:rPr>
        <w:t>have been developed</w:t>
      </w:r>
      <w:r w:rsidRPr="005B233B">
        <w:rPr>
          <w:lang w:val="en-US"/>
        </w:rPr>
        <w:t xml:space="preserve"> for years in continual difficulties related to basic and support infrastructure for the production and marketing of fishery products. Old a</w:t>
      </w:r>
      <w:r w:rsidRPr="005B233B">
        <w:rPr>
          <w:lang w:val="it-IT"/>
        </w:rPr>
        <w:t>ge of vessels is an important indicator in this regard, which should be evaluated in terms of necessity investments for their repair and maintenance. On the other hand, their depreciation increases the cost of fuel and consequently the cost of fishery products in the market by reducing profit. According to data in the General Directorate of Fisheries fuel cost takes a weight about 68% of the average cost, while the cost of the equipment 9.7%, maintenance5.5%, lubricants 2.9%. Based in an</w:t>
      </w:r>
      <w:r w:rsidRPr="005B233B">
        <w:rPr>
          <w:lang w:val="sq-AL" w:eastAsia="sq-AL"/>
        </w:rPr>
        <w:t xml:space="preserve"> economic analysis of the General Directorate for fisheries results that the annual profit coefficient is limited and reaches 3-12% of turnover (2200 to 11460 USD per year per vessel). </w:t>
      </w:r>
      <w:r w:rsidRPr="005B233B">
        <w:rPr>
          <w:lang w:val="it-IT"/>
        </w:rPr>
        <w:t>Another problem is the lack of security and repair centers of ships. Most of them repaired in neighboring ports that increases again the cost of production but also creates difficulties and delays in the marketing of products. A problem to be assessed is the misery of mussel cultivation plants in Lake Butrint, where currently only 20-50% of their capacity utilized</w:t>
      </w:r>
    </w:p>
    <w:p w:rsidR="005B233B" w:rsidRPr="005B233B" w:rsidRDefault="005B233B" w:rsidP="005B233B">
      <w:pPr>
        <w:pStyle w:val="ListeParagraf"/>
        <w:widowControl w:val="0"/>
        <w:numPr>
          <w:ilvl w:val="0"/>
          <w:numId w:val="13"/>
        </w:numPr>
        <w:autoSpaceDE w:val="0"/>
        <w:autoSpaceDN w:val="0"/>
        <w:adjustRightInd w:val="0"/>
        <w:ind w:right="77"/>
        <w:jc w:val="both"/>
      </w:pPr>
      <w:proofErr w:type="spellStart"/>
      <w:r w:rsidRPr="005B233B">
        <w:rPr>
          <w:i/>
        </w:rPr>
        <w:t>Institutional</w:t>
      </w:r>
      <w:proofErr w:type="spellEnd"/>
      <w:r w:rsidRPr="005B233B">
        <w:rPr>
          <w:i/>
        </w:rPr>
        <w:t xml:space="preserve"> </w:t>
      </w:r>
      <w:proofErr w:type="spellStart"/>
      <w:r w:rsidRPr="005B233B">
        <w:rPr>
          <w:i/>
        </w:rPr>
        <w:t>and</w:t>
      </w:r>
      <w:proofErr w:type="spellEnd"/>
      <w:r w:rsidRPr="005B233B">
        <w:rPr>
          <w:i/>
        </w:rPr>
        <w:t xml:space="preserve"> legal </w:t>
      </w:r>
      <w:proofErr w:type="spellStart"/>
      <w:r w:rsidRPr="005B233B">
        <w:rPr>
          <w:i/>
        </w:rPr>
        <w:t>risks</w:t>
      </w:r>
      <w:proofErr w:type="spellEnd"/>
    </w:p>
    <w:p w:rsidR="005B233B" w:rsidRPr="005B233B" w:rsidRDefault="005B233B" w:rsidP="005B233B">
      <w:pPr>
        <w:pStyle w:val="ListeParagraf"/>
        <w:numPr>
          <w:ilvl w:val="0"/>
          <w:numId w:val="14"/>
        </w:numPr>
        <w:spacing w:after="160" w:line="259" w:lineRule="auto"/>
        <w:jc w:val="both"/>
        <w:rPr>
          <w:lang w:val="en-US"/>
        </w:rPr>
      </w:pPr>
      <w:r w:rsidRPr="005B233B">
        <w:rPr>
          <w:lang w:val="en-US"/>
        </w:rPr>
        <w:t>Weakness in the implementation of the development strategies of the sector as well as management plans;</w:t>
      </w:r>
    </w:p>
    <w:p w:rsidR="005B233B" w:rsidRPr="005B233B" w:rsidRDefault="005B233B" w:rsidP="005B233B">
      <w:pPr>
        <w:pStyle w:val="ListeParagraf"/>
        <w:numPr>
          <w:ilvl w:val="0"/>
          <w:numId w:val="14"/>
        </w:numPr>
        <w:spacing w:after="160" w:line="259" w:lineRule="auto"/>
        <w:jc w:val="both"/>
        <w:rPr>
          <w:lang w:val="en-US"/>
        </w:rPr>
      </w:pPr>
      <w:r w:rsidRPr="005B233B">
        <w:rPr>
          <w:lang w:val="en-US"/>
        </w:rPr>
        <w:t>Weaknesses in controls and supervision and enforcement of legal norms regarding the sustainable use of marine, lake and lagoon ecosystems.</w:t>
      </w:r>
    </w:p>
    <w:p w:rsidR="0055243C" w:rsidRDefault="0055243C" w:rsidP="0055243C">
      <w:pPr>
        <w:widowControl w:val="0"/>
        <w:tabs>
          <w:tab w:val="left" w:pos="1460"/>
          <w:tab w:val="left" w:pos="4800"/>
        </w:tabs>
        <w:autoSpaceDE w:val="0"/>
        <w:autoSpaceDN w:val="0"/>
        <w:adjustRightInd w:val="0"/>
        <w:ind w:right="76"/>
        <w:jc w:val="both"/>
        <w:rPr>
          <w:b/>
          <w:w w:val="103"/>
        </w:rPr>
      </w:pPr>
    </w:p>
    <w:p w:rsidR="005B233B" w:rsidRPr="005B233B" w:rsidRDefault="005B233B" w:rsidP="0055243C">
      <w:pPr>
        <w:widowControl w:val="0"/>
        <w:tabs>
          <w:tab w:val="left" w:pos="1460"/>
          <w:tab w:val="left" w:pos="4800"/>
        </w:tabs>
        <w:autoSpaceDE w:val="0"/>
        <w:autoSpaceDN w:val="0"/>
        <w:adjustRightInd w:val="0"/>
        <w:ind w:right="76"/>
        <w:jc w:val="both"/>
        <w:rPr>
          <w:b/>
          <w:w w:val="103"/>
        </w:rPr>
      </w:pPr>
      <w:proofErr w:type="spellStart"/>
      <w:r w:rsidRPr="005B233B">
        <w:rPr>
          <w:b/>
          <w:w w:val="103"/>
        </w:rPr>
        <w:t>Suggestions</w:t>
      </w:r>
      <w:proofErr w:type="spellEnd"/>
    </w:p>
    <w:p w:rsidR="005B233B" w:rsidRPr="005B233B" w:rsidRDefault="005B233B" w:rsidP="005B233B">
      <w:pPr>
        <w:widowControl w:val="0"/>
        <w:tabs>
          <w:tab w:val="left" w:pos="1460"/>
          <w:tab w:val="left" w:pos="4800"/>
        </w:tabs>
        <w:autoSpaceDE w:val="0"/>
        <w:autoSpaceDN w:val="0"/>
        <w:adjustRightInd w:val="0"/>
        <w:ind w:left="1080" w:right="76"/>
        <w:jc w:val="both"/>
        <w:rPr>
          <w:b/>
          <w:w w:val="103"/>
        </w:rPr>
      </w:pPr>
    </w:p>
    <w:p w:rsidR="005B233B" w:rsidRDefault="005B233B" w:rsidP="005B233B">
      <w:pPr>
        <w:widowControl w:val="0"/>
        <w:tabs>
          <w:tab w:val="left" w:pos="1460"/>
          <w:tab w:val="left" w:pos="4800"/>
        </w:tabs>
        <w:autoSpaceDE w:val="0"/>
        <w:autoSpaceDN w:val="0"/>
        <w:adjustRightInd w:val="0"/>
        <w:ind w:right="76"/>
        <w:jc w:val="both"/>
        <w:rPr>
          <w:w w:val="103"/>
          <w:lang w:val="en-US"/>
        </w:rPr>
      </w:pPr>
      <w:r w:rsidRPr="005B233B">
        <w:rPr>
          <w:lang w:val="en-US"/>
        </w:rPr>
        <w:t>The excess capacity of fishing fleets has been widely recognized as a major reason for over</w:t>
      </w:r>
      <w:r w:rsidR="0055243C">
        <w:rPr>
          <w:lang w:val="en-US"/>
        </w:rPr>
        <w:t xml:space="preserve"> </w:t>
      </w:r>
      <w:r w:rsidRPr="005B233B">
        <w:rPr>
          <w:lang w:val="en-US"/>
        </w:rPr>
        <w:t xml:space="preserve">fishing and the degradation of marine fisheries resources throughout the world.  </w:t>
      </w:r>
      <w:r w:rsidRPr="005B233B">
        <w:rPr>
          <w:w w:val="103"/>
          <w:lang w:val="en-US"/>
        </w:rPr>
        <w:t>In the service of sustainable development of fisheries and aquaculture sector, it is important that through legal instruments, research and operational stock of local and regional authorities be undertaken in the framework of measures:</w:t>
      </w:r>
    </w:p>
    <w:p w:rsidR="0055243C" w:rsidRPr="005B233B" w:rsidRDefault="0055243C" w:rsidP="005B233B">
      <w:pPr>
        <w:widowControl w:val="0"/>
        <w:tabs>
          <w:tab w:val="left" w:pos="1460"/>
          <w:tab w:val="left" w:pos="4800"/>
        </w:tabs>
        <w:autoSpaceDE w:val="0"/>
        <w:autoSpaceDN w:val="0"/>
        <w:adjustRightInd w:val="0"/>
        <w:ind w:right="76"/>
        <w:jc w:val="both"/>
        <w:rPr>
          <w:lang w:val="en-US"/>
        </w:rPr>
      </w:pPr>
    </w:p>
    <w:p w:rsidR="005B233B" w:rsidRPr="005B233B" w:rsidRDefault="005B233B" w:rsidP="0055243C">
      <w:pPr>
        <w:widowControl w:val="0"/>
        <w:numPr>
          <w:ilvl w:val="0"/>
          <w:numId w:val="15"/>
        </w:numPr>
        <w:tabs>
          <w:tab w:val="left" w:pos="1460"/>
          <w:tab w:val="left" w:pos="4800"/>
        </w:tabs>
        <w:autoSpaceDE w:val="0"/>
        <w:autoSpaceDN w:val="0"/>
        <w:adjustRightInd w:val="0"/>
        <w:ind w:left="360" w:right="76"/>
        <w:jc w:val="both"/>
        <w:rPr>
          <w:lang w:val="it-IT"/>
        </w:rPr>
      </w:pPr>
      <w:proofErr w:type="spellStart"/>
      <w:r w:rsidRPr="005B233B">
        <w:rPr>
          <w:i/>
        </w:rPr>
        <w:t>Sustainable</w:t>
      </w:r>
      <w:proofErr w:type="spellEnd"/>
      <w:r w:rsidRPr="005B233B">
        <w:rPr>
          <w:i/>
        </w:rPr>
        <w:t xml:space="preserve"> </w:t>
      </w:r>
      <w:proofErr w:type="spellStart"/>
      <w:r w:rsidRPr="005B233B">
        <w:rPr>
          <w:i/>
        </w:rPr>
        <w:t>use</w:t>
      </w:r>
      <w:proofErr w:type="spellEnd"/>
      <w:r w:rsidRPr="005B233B">
        <w:rPr>
          <w:i/>
        </w:rPr>
        <w:t xml:space="preserve"> of </w:t>
      </w:r>
      <w:proofErr w:type="spellStart"/>
      <w:r w:rsidRPr="005B233B">
        <w:rPr>
          <w:i/>
        </w:rPr>
        <w:t>productive</w:t>
      </w:r>
      <w:proofErr w:type="spellEnd"/>
      <w:r w:rsidRPr="005B233B">
        <w:rPr>
          <w:i/>
        </w:rPr>
        <w:t xml:space="preserve"> </w:t>
      </w:r>
      <w:proofErr w:type="spellStart"/>
      <w:r w:rsidRPr="005B233B">
        <w:rPr>
          <w:i/>
        </w:rPr>
        <w:t>ecosystems</w:t>
      </w:r>
      <w:proofErr w:type="spellEnd"/>
      <w:r w:rsidRPr="005B233B">
        <w:rPr>
          <w:i/>
        </w:rPr>
        <w:t xml:space="preserve"> </w:t>
      </w:r>
    </w:p>
    <w:p w:rsidR="005B233B" w:rsidRPr="005B233B" w:rsidRDefault="005B233B" w:rsidP="0055243C">
      <w:pPr>
        <w:widowControl w:val="0"/>
        <w:numPr>
          <w:ilvl w:val="0"/>
          <w:numId w:val="16"/>
        </w:numPr>
        <w:tabs>
          <w:tab w:val="left" w:pos="1460"/>
          <w:tab w:val="left" w:pos="4800"/>
        </w:tabs>
        <w:autoSpaceDE w:val="0"/>
        <w:autoSpaceDN w:val="0"/>
        <w:adjustRightInd w:val="0"/>
        <w:ind w:left="360" w:right="76"/>
        <w:jc w:val="both"/>
        <w:rPr>
          <w:lang w:val="it-IT"/>
        </w:rPr>
      </w:pPr>
      <w:r w:rsidRPr="005B233B">
        <w:rPr>
          <w:lang w:val="en-US"/>
        </w:rPr>
        <w:t xml:space="preserve">Development of fisheries in depth and shallow waters through alternative forms of fishing in coastal and </w:t>
      </w:r>
      <w:r w:rsidR="0055243C">
        <w:rPr>
          <w:lang w:val="en-US"/>
        </w:rPr>
        <w:t>lagoon</w:t>
      </w:r>
      <w:r w:rsidRPr="005B233B">
        <w:rPr>
          <w:lang w:val="en-US"/>
        </w:rPr>
        <w:t xml:space="preserve"> waters that are in the protection of biodiversity and fish stocks.</w:t>
      </w:r>
    </w:p>
    <w:p w:rsidR="005B233B" w:rsidRPr="005B233B" w:rsidRDefault="005B233B" w:rsidP="0055243C">
      <w:pPr>
        <w:widowControl w:val="0"/>
        <w:numPr>
          <w:ilvl w:val="0"/>
          <w:numId w:val="16"/>
        </w:numPr>
        <w:tabs>
          <w:tab w:val="left" w:pos="1460"/>
          <w:tab w:val="left" w:pos="4800"/>
        </w:tabs>
        <w:autoSpaceDE w:val="0"/>
        <w:autoSpaceDN w:val="0"/>
        <w:adjustRightInd w:val="0"/>
        <w:ind w:left="360" w:right="76"/>
        <w:jc w:val="both"/>
        <w:rPr>
          <w:lang w:val="it-IT"/>
        </w:rPr>
      </w:pPr>
      <w:r w:rsidRPr="005B233B">
        <w:rPr>
          <w:lang w:val="en-US"/>
        </w:rPr>
        <w:t>Regulation of fishing gears and methods is a common feature of fisheries legislation in Mediterranean coastal states. This measure is designed to prevent fishers from using particularly destructive gears or methods. One of the most common approaches is for states to establish a list of prohibited gears and methods; explosives, chemical, poisonous substances or electrical devices for fishing purposes are universally prohibited.</w:t>
      </w:r>
    </w:p>
    <w:p w:rsidR="005B233B" w:rsidRPr="005B233B" w:rsidRDefault="005B233B" w:rsidP="0055243C">
      <w:pPr>
        <w:widowControl w:val="0"/>
        <w:numPr>
          <w:ilvl w:val="0"/>
          <w:numId w:val="6"/>
        </w:numPr>
        <w:tabs>
          <w:tab w:val="left" w:pos="1460"/>
          <w:tab w:val="left" w:pos="4800"/>
        </w:tabs>
        <w:autoSpaceDE w:val="0"/>
        <w:autoSpaceDN w:val="0"/>
        <w:adjustRightInd w:val="0"/>
        <w:ind w:left="360" w:right="76"/>
        <w:jc w:val="both"/>
        <w:rPr>
          <w:lang w:val="it-IT"/>
        </w:rPr>
      </w:pPr>
      <w:r w:rsidRPr="005B233B">
        <w:rPr>
          <w:lang w:val="en-US" w:eastAsia="sq-AL"/>
        </w:rPr>
        <w:t>Legal assessment on a periodic basis for the determination of fishing days and fishing seasons based on production balance and replication fish species.</w:t>
      </w:r>
      <w:r w:rsidRPr="005B233B">
        <w:rPr>
          <w:lang w:val="it-IT"/>
        </w:rPr>
        <w:t xml:space="preserve"> </w:t>
      </w:r>
      <w:r w:rsidRPr="005B233B">
        <w:rPr>
          <w:lang w:val="en-US"/>
        </w:rPr>
        <w:t xml:space="preserve">Some Mediterranean coastal states have taken measures designed to limit the time of operation by duly authorized fishing vessels through the implementation of days-at-sea </w:t>
      </w:r>
      <w:r w:rsidR="0055243C">
        <w:rPr>
          <w:lang w:val="en-US"/>
        </w:rPr>
        <w:t>program</w:t>
      </w:r>
      <w:r w:rsidRPr="005B233B">
        <w:rPr>
          <w:lang w:val="en-US"/>
        </w:rPr>
        <w:t xml:space="preserve">. Closed season and temporary suspension of fishing operations are measures designed to ease pressure on fish stocks by stopping fishing operations for a specified period of time. Closed season is intended to allow species reproduction and thus coincides with the breeding time of major commercial species. A temporary suspension of fishing </w:t>
      </w:r>
      <w:r w:rsidRPr="005B233B">
        <w:rPr>
          <w:lang w:val="en-US"/>
        </w:rPr>
        <w:lastRenderedPageBreak/>
        <w:t xml:space="preserve">operations is a circumstantial measure that is generally taken in response to an emergency situation, or for the purpose of allowing fishery resource recovery. In service of this goal it is necessary to </w:t>
      </w:r>
      <w:r w:rsidR="0055243C">
        <w:rPr>
          <w:lang w:val="en-US"/>
        </w:rPr>
        <w:t>review</w:t>
      </w:r>
      <w:r w:rsidRPr="005B233B">
        <w:rPr>
          <w:lang w:val="en-US"/>
        </w:rPr>
        <w:t xml:space="preserve"> and evaluated periodically the number of fishing licenses in the sea and the lagoon, but also in lakes. In this context it is necessary </w:t>
      </w:r>
      <w:r w:rsidRPr="005B233B">
        <w:rPr>
          <w:lang w:val="en-US" w:eastAsia="sq-AL"/>
        </w:rPr>
        <w:t xml:space="preserve">to control the level of fishing effort so as to adjust it to the availability of the fishery resource and to evaluate the fishing capacity of the national fleet to determine whether it should be reduced or could be increased under certain conditions. </w:t>
      </w:r>
    </w:p>
    <w:p w:rsidR="005B233B" w:rsidRPr="005B233B" w:rsidRDefault="005B233B" w:rsidP="0055243C">
      <w:pPr>
        <w:widowControl w:val="0"/>
        <w:numPr>
          <w:ilvl w:val="0"/>
          <w:numId w:val="6"/>
        </w:numPr>
        <w:tabs>
          <w:tab w:val="left" w:pos="1460"/>
          <w:tab w:val="left" w:pos="4800"/>
        </w:tabs>
        <w:autoSpaceDE w:val="0"/>
        <w:autoSpaceDN w:val="0"/>
        <w:adjustRightInd w:val="0"/>
        <w:ind w:left="360" w:right="76"/>
        <w:jc w:val="both"/>
        <w:rPr>
          <w:lang w:val="it-IT"/>
        </w:rPr>
      </w:pPr>
      <w:r w:rsidRPr="005B233B">
        <w:rPr>
          <w:lang w:val="it-IT"/>
        </w:rPr>
        <w:t xml:space="preserve">Development of fishing in order to protect </w:t>
      </w:r>
      <w:r w:rsidR="0055243C">
        <w:rPr>
          <w:lang w:val="it-IT"/>
        </w:rPr>
        <w:t>the lagoon ecosystem</w:t>
      </w:r>
      <w:r w:rsidRPr="005B233B">
        <w:rPr>
          <w:lang w:val="it-IT"/>
        </w:rPr>
        <w:t xml:space="preserve">, through the creation of </w:t>
      </w:r>
      <w:r w:rsidR="0055243C">
        <w:rPr>
          <w:lang w:val="it-IT"/>
        </w:rPr>
        <w:t>lagoon</w:t>
      </w:r>
      <w:r w:rsidRPr="005B233B">
        <w:rPr>
          <w:lang w:val="it-IT"/>
        </w:rPr>
        <w:t xml:space="preserve"> areas where fishing is prohibited or restricted, recreating the links between </w:t>
      </w:r>
      <w:r w:rsidR="0055243C">
        <w:rPr>
          <w:lang w:val="it-IT"/>
        </w:rPr>
        <w:t>the lagoon</w:t>
      </w:r>
      <w:r w:rsidRPr="005B233B">
        <w:rPr>
          <w:lang w:val="it-IT"/>
        </w:rPr>
        <w:t xml:space="preserve"> and sea water, </w:t>
      </w:r>
      <w:r w:rsidRPr="005B233B">
        <w:rPr>
          <w:lang w:val="en-US"/>
        </w:rPr>
        <w:t>minimum landing sizes for species of fish and other aquatic organisms are often set to prevent the capture of juvenile fish or non-fish species and allow sufficient time for fish and the other species to mature and thus reproduce</w:t>
      </w:r>
      <w:bookmarkStart w:id="4" w:name="bm06.3.4"/>
      <w:bookmarkStart w:id="5" w:name="bm06.3.5"/>
      <w:bookmarkEnd w:id="4"/>
      <w:bookmarkEnd w:id="5"/>
      <w:r w:rsidRPr="005B233B">
        <w:rPr>
          <w:lang w:val="en-US"/>
        </w:rPr>
        <w:t xml:space="preserve">. </w:t>
      </w:r>
      <w:r w:rsidRPr="005B233B">
        <w:rPr>
          <w:lang w:val="it-IT"/>
        </w:rPr>
        <w:t>Such measures are necessary in Karavasta and Narta lagoon.</w:t>
      </w:r>
    </w:p>
    <w:p w:rsidR="005B233B" w:rsidRDefault="005B233B" w:rsidP="0055243C">
      <w:pPr>
        <w:widowControl w:val="0"/>
        <w:numPr>
          <w:ilvl w:val="0"/>
          <w:numId w:val="6"/>
        </w:numPr>
        <w:tabs>
          <w:tab w:val="left" w:pos="1460"/>
          <w:tab w:val="left" w:pos="4800"/>
        </w:tabs>
        <w:autoSpaceDE w:val="0"/>
        <w:autoSpaceDN w:val="0"/>
        <w:adjustRightInd w:val="0"/>
        <w:ind w:left="360" w:right="76"/>
        <w:jc w:val="both"/>
        <w:rPr>
          <w:lang w:val="it-IT"/>
        </w:rPr>
      </w:pPr>
      <w:r w:rsidRPr="005B233B">
        <w:rPr>
          <w:lang w:val="it-IT"/>
        </w:rPr>
        <w:t xml:space="preserve">Minimize the impact of urban tourism and </w:t>
      </w:r>
      <w:r w:rsidR="0055243C">
        <w:rPr>
          <w:lang w:val="it-IT"/>
        </w:rPr>
        <w:t>industrial</w:t>
      </w:r>
      <w:r w:rsidRPr="005B233B">
        <w:rPr>
          <w:lang w:val="it-IT"/>
        </w:rPr>
        <w:t xml:space="preserve"> pollution in marine river, lake and lagoon ecosystems  for protection of biotopes and species of special interest.</w:t>
      </w:r>
    </w:p>
    <w:p w:rsidR="0055243C" w:rsidRPr="005B233B" w:rsidRDefault="0055243C" w:rsidP="0055243C">
      <w:pPr>
        <w:widowControl w:val="0"/>
        <w:tabs>
          <w:tab w:val="left" w:pos="1460"/>
          <w:tab w:val="left" w:pos="4800"/>
        </w:tabs>
        <w:autoSpaceDE w:val="0"/>
        <w:autoSpaceDN w:val="0"/>
        <w:adjustRightInd w:val="0"/>
        <w:ind w:left="360" w:right="76" w:hanging="360"/>
        <w:jc w:val="both"/>
        <w:rPr>
          <w:lang w:val="it-IT"/>
        </w:rPr>
      </w:pPr>
    </w:p>
    <w:p w:rsidR="005B233B" w:rsidRPr="0055243C" w:rsidRDefault="005B233B" w:rsidP="0055243C">
      <w:pPr>
        <w:pStyle w:val="ListeParagraf"/>
        <w:widowControl w:val="0"/>
        <w:numPr>
          <w:ilvl w:val="0"/>
          <w:numId w:val="15"/>
        </w:numPr>
        <w:tabs>
          <w:tab w:val="left" w:pos="1460"/>
          <w:tab w:val="left" w:pos="4800"/>
        </w:tabs>
        <w:autoSpaceDE w:val="0"/>
        <w:autoSpaceDN w:val="0"/>
        <w:adjustRightInd w:val="0"/>
        <w:ind w:left="360" w:right="76"/>
        <w:jc w:val="both"/>
        <w:rPr>
          <w:lang w:val="it-IT"/>
        </w:rPr>
      </w:pPr>
      <w:r w:rsidRPr="0055243C">
        <w:rPr>
          <w:i/>
          <w:lang w:val="en-US"/>
        </w:rPr>
        <w:t>Infrastructure improvements in the fisheries sector.</w:t>
      </w:r>
    </w:p>
    <w:p w:rsidR="0055243C" w:rsidRPr="005B233B" w:rsidRDefault="0055243C" w:rsidP="0055243C">
      <w:pPr>
        <w:widowControl w:val="0"/>
        <w:tabs>
          <w:tab w:val="left" w:pos="1460"/>
          <w:tab w:val="left" w:pos="4800"/>
        </w:tabs>
        <w:autoSpaceDE w:val="0"/>
        <w:autoSpaceDN w:val="0"/>
        <w:adjustRightInd w:val="0"/>
        <w:ind w:left="360" w:right="76" w:hanging="360"/>
        <w:jc w:val="both"/>
        <w:rPr>
          <w:lang w:val="it-IT"/>
        </w:rPr>
      </w:pPr>
    </w:p>
    <w:p w:rsidR="005B233B" w:rsidRPr="005B233B" w:rsidRDefault="0055243C" w:rsidP="0055243C">
      <w:pPr>
        <w:widowControl w:val="0"/>
        <w:numPr>
          <w:ilvl w:val="0"/>
          <w:numId w:val="11"/>
        </w:numPr>
        <w:tabs>
          <w:tab w:val="left" w:pos="1460"/>
          <w:tab w:val="left" w:pos="4800"/>
        </w:tabs>
        <w:autoSpaceDE w:val="0"/>
        <w:autoSpaceDN w:val="0"/>
        <w:adjustRightInd w:val="0"/>
        <w:ind w:left="360" w:right="76"/>
        <w:jc w:val="both"/>
        <w:rPr>
          <w:lang w:val="it-IT"/>
        </w:rPr>
      </w:pPr>
      <w:r>
        <w:rPr>
          <w:lang w:val="en-US"/>
        </w:rPr>
        <w:t>Diversification</w:t>
      </w:r>
      <w:r w:rsidR="005B233B" w:rsidRPr="005B233B">
        <w:rPr>
          <w:lang w:val="en-US"/>
        </w:rPr>
        <w:t>, restructuring and modernization of the fishing fleet,</w:t>
      </w:r>
    </w:p>
    <w:p w:rsidR="005B233B" w:rsidRPr="005B233B" w:rsidRDefault="0055243C" w:rsidP="0055243C">
      <w:pPr>
        <w:widowControl w:val="0"/>
        <w:numPr>
          <w:ilvl w:val="0"/>
          <w:numId w:val="11"/>
        </w:numPr>
        <w:tabs>
          <w:tab w:val="left" w:pos="1460"/>
          <w:tab w:val="left" w:pos="4800"/>
        </w:tabs>
        <w:autoSpaceDE w:val="0"/>
        <w:autoSpaceDN w:val="0"/>
        <w:adjustRightInd w:val="0"/>
        <w:ind w:left="360" w:right="76"/>
        <w:jc w:val="both"/>
        <w:rPr>
          <w:lang w:val="it-IT"/>
        </w:rPr>
      </w:pPr>
      <w:r>
        <w:rPr>
          <w:lang w:val="en-US"/>
        </w:rPr>
        <w:t>Expansion</w:t>
      </w:r>
      <w:r w:rsidR="005B233B" w:rsidRPr="005B233B">
        <w:rPr>
          <w:lang w:val="en-US"/>
        </w:rPr>
        <w:t xml:space="preserve"> of existing ports, primarily that of Durres, maintenance and improvement of fishery space infrastructure since the Durres holds first place among other ports for </w:t>
      </w:r>
      <w:r>
        <w:rPr>
          <w:lang w:val="en-US"/>
        </w:rPr>
        <w:t>the quantity</w:t>
      </w:r>
      <w:r w:rsidR="005B233B" w:rsidRPr="005B233B">
        <w:rPr>
          <w:lang w:val="en-US"/>
        </w:rPr>
        <w:t xml:space="preserve"> of fish and </w:t>
      </w:r>
      <w:r>
        <w:rPr>
          <w:lang w:val="en-US"/>
        </w:rPr>
        <w:t>shale</w:t>
      </w:r>
      <w:r w:rsidR="005B233B" w:rsidRPr="005B233B">
        <w:rPr>
          <w:lang w:val="en-US"/>
        </w:rPr>
        <w:t xml:space="preserve"> production. </w:t>
      </w:r>
    </w:p>
    <w:p w:rsidR="005B233B" w:rsidRPr="005B233B" w:rsidRDefault="0055243C" w:rsidP="0055243C">
      <w:pPr>
        <w:widowControl w:val="0"/>
        <w:numPr>
          <w:ilvl w:val="0"/>
          <w:numId w:val="11"/>
        </w:numPr>
        <w:tabs>
          <w:tab w:val="left" w:pos="1460"/>
          <w:tab w:val="left" w:pos="4800"/>
        </w:tabs>
        <w:autoSpaceDE w:val="0"/>
        <w:autoSpaceDN w:val="0"/>
        <w:adjustRightInd w:val="0"/>
        <w:ind w:left="360" w:right="76"/>
        <w:jc w:val="both"/>
        <w:rPr>
          <w:lang w:val="it-IT"/>
        </w:rPr>
      </w:pPr>
      <w:r>
        <w:rPr>
          <w:lang w:val="en-US"/>
        </w:rPr>
        <w:t>Establishment</w:t>
      </w:r>
      <w:r w:rsidR="005B233B" w:rsidRPr="005B233B">
        <w:rPr>
          <w:lang w:val="en-US"/>
        </w:rPr>
        <w:t xml:space="preserve"> facilities for repairing and maintenance of fishing boats in the four ports, in order to increase the readiness of technical indicators and operating in the fishing fleet. </w:t>
      </w:r>
    </w:p>
    <w:p w:rsidR="005B233B" w:rsidRPr="005B233B" w:rsidRDefault="0055243C" w:rsidP="0055243C">
      <w:pPr>
        <w:widowControl w:val="0"/>
        <w:numPr>
          <w:ilvl w:val="0"/>
          <w:numId w:val="5"/>
        </w:numPr>
        <w:tabs>
          <w:tab w:val="left" w:pos="1460"/>
        </w:tabs>
        <w:autoSpaceDE w:val="0"/>
        <w:autoSpaceDN w:val="0"/>
        <w:adjustRightInd w:val="0"/>
        <w:spacing w:before="6"/>
        <w:ind w:left="360" w:right="75"/>
        <w:jc w:val="both"/>
        <w:rPr>
          <w:lang w:val="en-US"/>
        </w:rPr>
      </w:pPr>
      <w:r>
        <w:rPr>
          <w:lang w:val="it-IT"/>
        </w:rPr>
        <w:t>Systematic</w:t>
      </w:r>
      <w:r w:rsidR="005B233B" w:rsidRPr="005B233B">
        <w:rPr>
          <w:lang w:val="it-IT"/>
        </w:rPr>
        <w:t xml:space="preserve"> monitoring of the fleet to avoid delays in the production and sale process</w:t>
      </w:r>
    </w:p>
    <w:p w:rsidR="005B233B" w:rsidRPr="0055243C" w:rsidRDefault="0055243C" w:rsidP="0055243C">
      <w:pPr>
        <w:widowControl w:val="0"/>
        <w:numPr>
          <w:ilvl w:val="0"/>
          <w:numId w:val="5"/>
        </w:numPr>
        <w:tabs>
          <w:tab w:val="left" w:pos="1460"/>
        </w:tabs>
        <w:autoSpaceDE w:val="0"/>
        <w:autoSpaceDN w:val="0"/>
        <w:adjustRightInd w:val="0"/>
        <w:spacing w:before="6"/>
        <w:ind w:left="360" w:right="75"/>
        <w:jc w:val="both"/>
        <w:rPr>
          <w:lang w:val="en-US"/>
        </w:rPr>
      </w:pPr>
      <w:r>
        <w:rPr>
          <w:lang w:val="it-IT"/>
        </w:rPr>
        <w:t>Establishment</w:t>
      </w:r>
      <w:r w:rsidR="005B233B" w:rsidRPr="005B233B">
        <w:rPr>
          <w:lang w:val="it-IT"/>
        </w:rPr>
        <w:t xml:space="preserve"> of a survey and orientation unit through GIS able to pursue fishing activity in the ports sector and provide the necessary data to support policies of rational use of marine resources.</w:t>
      </w:r>
    </w:p>
    <w:p w:rsidR="0055243C" w:rsidRPr="005B233B" w:rsidRDefault="0055243C" w:rsidP="0055243C">
      <w:pPr>
        <w:widowControl w:val="0"/>
        <w:tabs>
          <w:tab w:val="left" w:pos="1460"/>
        </w:tabs>
        <w:autoSpaceDE w:val="0"/>
        <w:autoSpaceDN w:val="0"/>
        <w:adjustRightInd w:val="0"/>
        <w:spacing w:before="6"/>
        <w:ind w:left="360" w:right="75" w:hanging="360"/>
        <w:jc w:val="both"/>
        <w:rPr>
          <w:lang w:val="en-US"/>
        </w:rPr>
      </w:pPr>
    </w:p>
    <w:p w:rsidR="005B233B" w:rsidRDefault="005B233B" w:rsidP="0055243C">
      <w:pPr>
        <w:widowControl w:val="0"/>
        <w:numPr>
          <w:ilvl w:val="0"/>
          <w:numId w:val="15"/>
        </w:numPr>
        <w:tabs>
          <w:tab w:val="left" w:pos="1460"/>
        </w:tabs>
        <w:autoSpaceDE w:val="0"/>
        <w:autoSpaceDN w:val="0"/>
        <w:adjustRightInd w:val="0"/>
        <w:spacing w:before="6"/>
        <w:ind w:left="360" w:right="75"/>
        <w:jc w:val="both"/>
        <w:rPr>
          <w:i/>
        </w:rPr>
      </w:pPr>
      <w:r w:rsidRPr="005B233B">
        <w:rPr>
          <w:i/>
        </w:rPr>
        <w:t xml:space="preserve">Legal </w:t>
      </w:r>
      <w:proofErr w:type="spellStart"/>
      <w:r w:rsidRPr="005B233B">
        <w:rPr>
          <w:i/>
        </w:rPr>
        <w:t>and</w:t>
      </w:r>
      <w:proofErr w:type="spellEnd"/>
      <w:r w:rsidRPr="005B233B">
        <w:rPr>
          <w:i/>
        </w:rPr>
        <w:t xml:space="preserve"> </w:t>
      </w:r>
      <w:proofErr w:type="spellStart"/>
      <w:r w:rsidRPr="005B233B">
        <w:rPr>
          <w:i/>
        </w:rPr>
        <w:t>institutional</w:t>
      </w:r>
      <w:proofErr w:type="spellEnd"/>
      <w:r w:rsidRPr="005B233B">
        <w:rPr>
          <w:i/>
        </w:rPr>
        <w:t xml:space="preserve"> </w:t>
      </w:r>
      <w:proofErr w:type="spellStart"/>
      <w:r w:rsidRPr="005B233B">
        <w:rPr>
          <w:i/>
        </w:rPr>
        <w:t>improving</w:t>
      </w:r>
      <w:proofErr w:type="spellEnd"/>
      <w:r w:rsidRPr="005B233B">
        <w:rPr>
          <w:i/>
        </w:rPr>
        <w:t xml:space="preserve"> </w:t>
      </w:r>
    </w:p>
    <w:p w:rsidR="0055243C" w:rsidRPr="005B233B" w:rsidRDefault="0055243C" w:rsidP="0055243C">
      <w:pPr>
        <w:widowControl w:val="0"/>
        <w:tabs>
          <w:tab w:val="left" w:pos="720"/>
        </w:tabs>
        <w:autoSpaceDE w:val="0"/>
        <w:autoSpaceDN w:val="0"/>
        <w:adjustRightInd w:val="0"/>
        <w:spacing w:before="6"/>
        <w:ind w:left="360" w:right="75" w:hanging="360"/>
        <w:jc w:val="both"/>
        <w:rPr>
          <w:i/>
        </w:rPr>
      </w:pPr>
    </w:p>
    <w:p w:rsidR="005B233B" w:rsidRPr="005B233B" w:rsidRDefault="005B233B" w:rsidP="0055243C">
      <w:pPr>
        <w:widowControl w:val="0"/>
        <w:numPr>
          <w:ilvl w:val="0"/>
          <w:numId w:val="17"/>
        </w:numPr>
        <w:tabs>
          <w:tab w:val="left" w:pos="720"/>
        </w:tabs>
        <w:autoSpaceDE w:val="0"/>
        <w:autoSpaceDN w:val="0"/>
        <w:adjustRightInd w:val="0"/>
        <w:spacing w:before="6"/>
        <w:ind w:left="360" w:right="75"/>
        <w:jc w:val="both"/>
        <w:rPr>
          <w:i/>
          <w:lang w:val="en-US"/>
        </w:rPr>
      </w:pPr>
      <w:r w:rsidRPr="005B233B">
        <w:rPr>
          <w:lang w:val="en-US"/>
        </w:rPr>
        <w:t xml:space="preserve">Establishing fishing zones by legal and institutional instruments as management tool that allows to transfer to the local authorities the right of determining segments of  fishing operations spatially by authorizing only certain types of fishing activities by </w:t>
      </w:r>
      <w:r w:rsidR="0055243C">
        <w:rPr>
          <w:lang w:val="en-US"/>
        </w:rPr>
        <w:t>specifying</w:t>
      </w:r>
      <w:r w:rsidRPr="005B233B">
        <w:rPr>
          <w:lang w:val="en-US"/>
        </w:rPr>
        <w:t xml:space="preserve"> categories of vessels in each fishing zone. </w:t>
      </w:r>
      <w:bookmarkStart w:id="6" w:name="bm06.3.6"/>
      <w:bookmarkEnd w:id="6"/>
    </w:p>
    <w:p w:rsidR="005B233B" w:rsidRPr="005B233B" w:rsidRDefault="005B233B" w:rsidP="0055243C">
      <w:pPr>
        <w:widowControl w:val="0"/>
        <w:numPr>
          <w:ilvl w:val="0"/>
          <w:numId w:val="10"/>
        </w:numPr>
        <w:tabs>
          <w:tab w:val="left" w:pos="720"/>
        </w:tabs>
        <w:autoSpaceDE w:val="0"/>
        <w:autoSpaceDN w:val="0"/>
        <w:adjustRightInd w:val="0"/>
        <w:spacing w:before="6"/>
        <w:ind w:left="360" w:right="76"/>
        <w:jc w:val="both"/>
        <w:rPr>
          <w:lang w:val="en-US"/>
        </w:rPr>
      </w:pPr>
      <w:r w:rsidRPr="005B233B">
        <w:rPr>
          <w:lang w:val="en-US"/>
        </w:rPr>
        <w:t>Special protection by legal instruments through the establishment of lists of protected species of fish and other marine organisms that regarded as threatened.</w:t>
      </w:r>
    </w:p>
    <w:p w:rsidR="005B233B" w:rsidRPr="005B233B" w:rsidRDefault="005B233B" w:rsidP="0055243C">
      <w:pPr>
        <w:widowControl w:val="0"/>
        <w:numPr>
          <w:ilvl w:val="0"/>
          <w:numId w:val="10"/>
        </w:numPr>
        <w:tabs>
          <w:tab w:val="left" w:pos="720"/>
        </w:tabs>
        <w:autoSpaceDE w:val="0"/>
        <w:autoSpaceDN w:val="0"/>
        <w:adjustRightInd w:val="0"/>
        <w:spacing w:before="6"/>
        <w:ind w:left="360" w:right="76"/>
        <w:jc w:val="both"/>
        <w:rPr>
          <w:lang w:val="en-US"/>
        </w:rPr>
      </w:pPr>
      <w:r w:rsidRPr="005B233B">
        <w:rPr>
          <w:lang w:val="en-US"/>
        </w:rPr>
        <w:t>Legal and organizational approximation of the Common Fisheries Policy of the European Union set by taking into account market factors and perspectives of future development</w:t>
      </w:r>
    </w:p>
    <w:p w:rsidR="005B233B" w:rsidRPr="005B233B" w:rsidRDefault="005B233B" w:rsidP="0055243C">
      <w:pPr>
        <w:widowControl w:val="0"/>
        <w:numPr>
          <w:ilvl w:val="0"/>
          <w:numId w:val="10"/>
        </w:numPr>
        <w:tabs>
          <w:tab w:val="left" w:pos="720"/>
        </w:tabs>
        <w:autoSpaceDE w:val="0"/>
        <w:autoSpaceDN w:val="0"/>
        <w:adjustRightInd w:val="0"/>
        <w:spacing w:before="6"/>
        <w:ind w:left="360" w:right="76"/>
        <w:jc w:val="both"/>
        <w:rPr>
          <w:lang w:val="en-US"/>
        </w:rPr>
      </w:pPr>
      <w:r w:rsidRPr="005B233B">
        <w:rPr>
          <w:lang w:val="en-US"/>
        </w:rPr>
        <w:t xml:space="preserve">Increasing the implementation of local and regional plans for </w:t>
      </w:r>
      <w:r w:rsidR="0055243C">
        <w:rPr>
          <w:lang w:val="en-US"/>
        </w:rPr>
        <w:t>the fishery.</w:t>
      </w:r>
    </w:p>
    <w:p w:rsidR="005B7497" w:rsidRPr="005B233B" w:rsidRDefault="005B7497" w:rsidP="000C0831">
      <w:pPr>
        <w:jc w:val="both"/>
        <w:rPr>
          <w:noProof/>
          <w:lang w:val="en-US"/>
        </w:rPr>
      </w:pPr>
      <w:r w:rsidRPr="005B233B">
        <w:rPr>
          <w:noProof/>
          <w:lang w:val="en-US"/>
        </w:rPr>
        <w:t xml:space="preserve"> </w:t>
      </w:r>
    </w:p>
    <w:p w:rsidR="005C4FF0" w:rsidRPr="005B233B" w:rsidRDefault="005C4FF0" w:rsidP="000C0831">
      <w:pPr>
        <w:rPr>
          <w:noProof/>
          <w:lang w:val="en-US"/>
        </w:rPr>
      </w:pPr>
    </w:p>
    <w:p w:rsidR="005C4FF0" w:rsidRPr="005B233B" w:rsidRDefault="005C4FF0" w:rsidP="000C0831">
      <w:pPr>
        <w:jc w:val="both"/>
        <w:rPr>
          <w:b/>
          <w:bCs/>
          <w:kern w:val="32"/>
          <w:lang w:val="en-US"/>
        </w:rPr>
      </w:pPr>
      <w:r w:rsidRPr="005B233B">
        <w:rPr>
          <w:b/>
          <w:bCs/>
          <w:kern w:val="32"/>
          <w:lang w:val="en-US"/>
        </w:rPr>
        <w:t xml:space="preserve">References </w:t>
      </w:r>
    </w:p>
    <w:p w:rsidR="0055243C" w:rsidRPr="0055243C" w:rsidRDefault="0055243C" w:rsidP="0055243C">
      <w:pPr>
        <w:ind w:left="851" w:hanging="851"/>
        <w:jc w:val="both"/>
        <w:rPr>
          <w:lang w:val="en-US"/>
        </w:rPr>
      </w:pPr>
    </w:p>
    <w:p w:rsidR="0055243C" w:rsidRDefault="0055243C" w:rsidP="0055243C">
      <w:pPr>
        <w:ind w:left="851" w:hanging="851"/>
        <w:jc w:val="both"/>
        <w:rPr>
          <w:lang w:val="sq-AL" w:eastAsia="sq-AL"/>
        </w:rPr>
      </w:pPr>
      <w:r w:rsidRPr="0055243C">
        <w:rPr>
          <w:lang w:val="sq-AL" w:eastAsia="sq-AL"/>
        </w:rPr>
        <w:t>FAO, Recreational Fisheries, Rome, 2012</w:t>
      </w:r>
    </w:p>
    <w:p w:rsidR="0055243C" w:rsidRPr="0055243C" w:rsidRDefault="0055243C" w:rsidP="0055243C">
      <w:pPr>
        <w:ind w:left="851" w:hanging="851"/>
        <w:jc w:val="both"/>
        <w:rPr>
          <w:lang w:val="en-US"/>
        </w:rPr>
      </w:pPr>
    </w:p>
    <w:p w:rsidR="0055243C" w:rsidRPr="0055243C" w:rsidRDefault="0055243C" w:rsidP="0055243C">
      <w:pPr>
        <w:ind w:left="851" w:hanging="851"/>
        <w:jc w:val="both"/>
        <w:rPr>
          <w:lang w:val="en-US"/>
        </w:rPr>
      </w:pPr>
      <w:r w:rsidRPr="0055243C">
        <w:rPr>
          <w:color w:val="333333"/>
          <w:shd w:val="clear" w:color="auto" w:fill="FFFFFF"/>
          <w:lang w:val="en-US"/>
        </w:rPr>
        <w:t xml:space="preserve">Ina </w:t>
      </w:r>
      <w:proofErr w:type="spellStart"/>
      <w:r w:rsidRPr="0055243C">
        <w:rPr>
          <w:color w:val="333333"/>
          <w:shd w:val="clear" w:color="auto" w:fill="FFFFFF"/>
          <w:lang w:val="en-US"/>
        </w:rPr>
        <w:t>Dimireva</w:t>
      </w:r>
      <w:proofErr w:type="spellEnd"/>
      <w:r w:rsidRPr="0055243C">
        <w:rPr>
          <w:color w:val="333333"/>
          <w:shd w:val="clear" w:color="auto" w:fill="FFFFFF"/>
          <w:lang w:val="en-US"/>
        </w:rPr>
        <w:t>,</w:t>
      </w:r>
      <w:r w:rsidRPr="0055243C">
        <w:rPr>
          <w:lang w:val="en-US"/>
        </w:rPr>
        <w:t xml:space="preserve"> </w:t>
      </w:r>
      <w:hyperlink r:id="rId16" w:tgtFrame="_blank" w:history="1">
        <w:r w:rsidRPr="0055243C">
          <w:rPr>
            <w:bdr w:val="none" w:sz="0" w:space="0" w:color="auto" w:frame="1"/>
            <w:shd w:val="clear" w:color="auto" w:fill="FFFFFF"/>
            <w:lang w:val="en-US"/>
          </w:rPr>
          <w:t>The Mediterranean Fisheries Regulation – Briefing</w:t>
        </w:r>
      </w:hyperlink>
      <w:r w:rsidRPr="0055243C">
        <w:rPr>
          <w:color w:val="333333"/>
          <w:shd w:val="clear" w:color="auto" w:fill="FFFFFF"/>
          <w:lang w:val="en-US"/>
        </w:rPr>
        <w:t xml:space="preserve">, </w:t>
      </w:r>
      <w:proofErr w:type="spellStart"/>
      <w:r w:rsidRPr="0055243C">
        <w:rPr>
          <w:color w:val="333333"/>
          <w:shd w:val="clear" w:color="auto" w:fill="FFFFFF"/>
          <w:lang w:val="en-US"/>
        </w:rPr>
        <w:t>EUbusiness</w:t>
      </w:r>
      <w:proofErr w:type="spellEnd"/>
      <w:r w:rsidRPr="0055243C">
        <w:rPr>
          <w:color w:val="333333"/>
          <w:shd w:val="clear" w:color="auto" w:fill="FFFFFF"/>
          <w:lang w:val="en-US"/>
        </w:rPr>
        <w:t>, 2010.</w:t>
      </w:r>
    </w:p>
    <w:p w:rsidR="0055243C" w:rsidRDefault="0055243C" w:rsidP="0055243C">
      <w:pPr>
        <w:ind w:left="851" w:hanging="851"/>
        <w:jc w:val="both"/>
        <w:rPr>
          <w:color w:val="333333"/>
          <w:shd w:val="clear" w:color="auto" w:fill="FFFFFF"/>
          <w:lang w:val="en-US"/>
        </w:rPr>
      </w:pPr>
      <w:r w:rsidRPr="0055243C">
        <w:rPr>
          <w:color w:val="333333"/>
          <w:shd w:val="clear" w:color="auto" w:fill="FFFFFF"/>
          <w:lang w:val="en-US"/>
        </w:rPr>
        <w:lastRenderedPageBreak/>
        <w:t>IUCN</w:t>
      </w:r>
      <w:r w:rsidRPr="0055243C">
        <w:rPr>
          <w:iCs/>
          <w:lang w:val="sq-AL" w:eastAsia="sq-AL"/>
        </w:rPr>
        <w:t xml:space="preserve">, </w:t>
      </w:r>
      <w:r w:rsidR="008A400A">
        <w:fldChar w:fldCharType="begin"/>
      </w:r>
      <w:r w:rsidR="008A400A">
        <w:instrText xml:space="preserve"> HYPERLINK "http://cmsdata.iucn.org/downloads/overview_of_the_</w:instrText>
      </w:r>
      <w:r w:rsidR="008A400A">
        <w:instrText xml:space="preserve">conservation_status_of_the_marine_fishes_of_the_mediterranean_sea_rep.pdf" \t "_blank" </w:instrText>
      </w:r>
      <w:r w:rsidR="008A400A">
        <w:fldChar w:fldCharType="separate"/>
      </w:r>
      <w:r w:rsidRPr="0055243C">
        <w:rPr>
          <w:bdr w:val="none" w:sz="0" w:space="0" w:color="auto" w:frame="1"/>
          <w:shd w:val="clear" w:color="auto" w:fill="FFFFFF"/>
          <w:lang w:val="en-US"/>
        </w:rPr>
        <w:t>Overview of the conservation status of the marine fishes of the Mediterranean sea</w:t>
      </w:r>
      <w:r w:rsidR="008A400A">
        <w:rPr>
          <w:bdr w:val="none" w:sz="0" w:space="0" w:color="auto" w:frame="1"/>
          <w:shd w:val="clear" w:color="auto" w:fill="FFFFFF"/>
          <w:lang w:val="en-US"/>
        </w:rPr>
        <w:fldChar w:fldCharType="end"/>
      </w:r>
      <w:r w:rsidRPr="0055243C">
        <w:rPr>
          <w:color w:val="333333"/>
          <w:shd w:val="clear" w:color="auto" w:fill="FFFFFF"/>
          <w:lang w:val="en-US"/>
        </w:rPr>
        <w:t>, 2011.</w:t>
      </w:r>
    </w:p>
    <w:p w:rsidR="0055243C" w:rsidRPr="0055243C" w:rsidRDefault="0055243C" w:rsidP="0055243C">
      <w:pPr>
        <w:ind w:left="851" w:hanging="851"/>
        <w:jc w:val="both"/>
        <w:rPr>
          <w:lang w:val="en-US"/>
        </w:rPr>
      </w:pPr>
    </w:p>
    <w:p w:rsidR="0055243C" w:rsidRDefault="0055243C" w:rsidP="0055243C">
      <w:pPr>
        <w:ind w:left="851" w:hanging="851"/>
        <w:jc w:val="both"/>
        <w:rPr>
          <w:color w:val="333333"/>
          <w:shd w:val="clear" w:color="auto" w:fill="FFFFFF"/>
        </w:rPr>
      </w:pPr>
      <w:proofErr w:type="spellStart"/>
      <w:r w:rsidRPr="0055243C">
        <w:rPr>
          <w:color w:val="333333"/>
          <w:shd w:val="clear" w:color="auto" w:fill="FFFFFF"/>
        </w:rPr>
        <w:t>Ministria</w:t>
      </w:r>
      <w:proofErr w:type="spellEnd"/>
      <w:r w:rsidRPr="0055243C">
        <w:rPr>
          <w:color w:val="333333"/>
          <w:shd w:val="clear" w:color="auto" w:fill="FFFFFF"/>
        </w:rPr>
        <w:t xml:space="preserve"> e </w:t>
      </w:r>
      <w:proofErr w:type="spellStart"/>
      <w:r w:rsidRPr="0055243C">
        <w:rPr>
          <w:color w:val="333333"/>
          <w:shd w:val="clear" w:color="auto" w:fill="FFFFFF"/>
        </w:rPr>
        <w:t>Mjedisit</w:t>
      </w:r>
      <w:proofErr w:type="spellEnd"/>
      <w:r w:rsidRPr="0055243C">
        <w:rPr>
          <w:color w:val="333333"/>
          <w:shd w:val="clear" w:color="auto" w:fill="FFFFFF"/>
        </w:rPr>
        <w:t xml:space="preserve">, </w:t>
      </w:r>
      <w:proofErr w:type="spellStart"/>
      <w:r w:rsidRPr="0055243C">
        <w:rPr>
          <w:color w:val="333333"/>
          <w:shd w:val="clear" w:color="auto" w:fill="FFFFFF"/>
        </w:rPr>
        <w:t>Pyjeve</w:t>
      </w:r>
      <w:proofErr w:type="spellEnd"/>
      <w:r w:rsidRPr="0055243C">
        <w:rPr>
          <w:color w:val="333333"/>
          <w:shd w:val="clear" w:color="auto" w:fill="FFFFFF"/>
        </w:rPr>
        <w:t xml:space="preserve"> </w:t>
      </w:r>
      <w:proofErr w:type="spellStart"/>
      <w:r w:rsidRPr="0055243C">
        <w:rPr>
          <w:color w:val="333333"/>
          <w:shd w:val="clear" w:color="auto" w:fill="FFFFFF"/>
        </w:rPr>
        <w:t>dhe</w:t>
      </w:r>
      <w:proofErr w:type="spellEnd"/>
      <w:r w:rsidRPr="0055243C">
        <w:rPr>
          <w:color w:val="333333"/>
          <w:shd w:val="clear" w:color="auto" w:fill="FFFFFF"/>
        </w:rPr>
        <w:t xml:space="preserve"> </w:t>
      </w:r>
      <w:proofErr w:type="spellStart"/>
      <w:r w:rsidRPr="0055243C">
        <w:rPr>
          <w:color w:val="333333"/>
          <w:shd w:val="clear" w:color="auto" w:fill="FFFFFF"/>
        </w:rPr>
        <w:t>Administrimit</w:t>
      </w:r>
      <w:proofErr w:type="spellEnd"/>
      <w:r w:rsidRPr="0055243C">
        <w:rPr>
          <w:color w:val="333333"/>
          <w:shd w:val="clear" w:color="auto" w:fill="FFFFFF"/>
        </w:rPr>
        <w:t xml:space="preserve"> te </w:t>
      </w:r>
      <w:proofErr w:type="spellStart"/>
      <w:r w:rsidRPr="0055243C">
        <w:rPr>
          <w:color w:val="333333"/>
          <w:shd w:val="clear" w:color="auto" w:fill="FFFFFF"/>
        </w:rPr>
        <w:t>ujrave</w:t>
      </w:r>
      <w:proofErr w:type="spellEnd"/>
      <w:r w:rsidRPr="0055243C">
        <w:rPr>
          <w:color w:val="333333"/>
          <w:shd w:val="clear" w:color="auto" w:fill="FFFFFF"/>
        </w:rPr>
        <w:t xml:space="preserve">, </w:t>
      </w:r>
      <w:proofErr w:type="spellStart"/>
      <w:r w:rsidRPr="0055243C">
        <w:rPr>
          <w:color w:val="333333"/>
          <w:shd w:val="clear" w:color="auto" w:fill="FFFFFF"/>
        </w:rPr>
        <w:t>Strategjia</w:t>
      </w:r>
      <w:proofErr w:type="spellEnd"/>
      <w:r w:rsidRPr="0055243C">
        <w:rPr>
          <w:color w:val="333333"/>
          <w:shd w:val="clear" w:color="auto" w:fill="FFFFFF"/>
        </w:rPr>
        <w:t xml:space="preserve"> e </w:t>
      </w:r>
      <w:proofErr w:type="spellStart"/>
      <w:r w:rsidRPr="0055243C">
        <w:rPr>
          <w:color w:val="333333"/>
          <w:shd w:val="clear" w:color="auto" w:fill="FFFFFF"/>
        </w:rPr>
        <w:t>Peshkimit</w:t>
      </w:r>
      <w:proofErr w:type="spellEnd"/>
      <w:r w:rsidRPr="0055243C">
        <w:rPr>
          <w:color w:val="333333"/>
          <w:shd w:val="clear" w:color="auto" w:fill="FFFFFF"/>
        </w:rPr>
        <w:t xml:space="preserve"> </w:t>
      </w:r>
      <w:proofErr w:type="spellStart"/>
      <w:r w:rsidRPr="0055243C">
        <w:rPr>
          <w:color w:val="333333"/>
          <w:shd w:val="clear" w:color="auto" w:fill="FFFFFF"/>
        </w:rPr>
        <w:t>dhe</w:t>
      </w:r>
      <w:proofErr w:type="spellEnd"/>
      <w:r w:rsidRPr="0055243C">
        <w:rPr>
          <w:color w:val="333333"/>
          <w:shd w:val="clear" w:color="auto" w:fill="FFFFFF"/>
        </w:rPr>
        <w:t xml:space="preserve"> </w:t>
      </w:r>
      <w:proofErr w:type="spellStart"/>
      <w:r w:rsidRPr="0055243C">
        <w:rPr>
          <w:color w:val="333333"/>
          <w:shd w:val="clear" w:color="auto" w:fill="FFFFFF"/>
        </w:rPr>
        <w:t>Akuakultures</w:t>
      </w:r>
      <w:proofErr w:type="spellEnd"/>
      <w:r w:rsidRPr="0055243C">
        <w:rPr>
          <w:color w:val="333333"/>
          <w:shd w:val="clear" w:color="auto" w:fill="FFFFFF"/>
        </w:rPr>
        <w:t>, 2007-2015.</w:t>
      </w:r>
    </w:p>
    <w:p w:rsidR="0055243C" w:rsidRPr="0055243C" w:rsidRDefault="0055243C" w:rsidP="0055243C">
      <w:pPr>
        <w:ind w:left="851" w:hanging="851"/>
        <w:jc w:val="both"/>
        <w:rPr>
          <w:lang w:val="en-US"/>
        </w:rPr>
      </w:pPr>
    </w:p>
    <w:p w:rsidR="0055243C" w:rsidRDefault="0055243C" w:rsidP="0055243C">
      <w:pPr>
        <w:ind w:left="851" w:hanging="851"/>
        <w:jc w:val="both"/>
        <w:rPr>
          <w:lang w:val="sq-AL" w:eastAsia="sq-AL"/>
        </w:rPr>
      </w:pPr>
      <w:r w:rsidRPr="0055243C">
        <w:rPr>
          <w:iCs/>
          <w:lang w:val="sq-AL" w:eastAsia="sq-AL"/>
        </w:rPr>
        <w:t>Scientific Cooperation To Support Responsible Fisheries In The Adriatic Sea</w:t>
      </w:r>
      <w:r w:rsidRPr="0055243C">
        <w:rPr>
          <w:lang w:val="sq-AL" w:eastAsia="sq-AL"/>
        </w:rPr>
        <w:t xml:space="preserve">, </w:t>
      </w:r>
      <w:r>
        <w:rPr>
          <w:lang w:val="sq-AL" w:eastAsia="sq-AL"/>
        </w:rPr>
        <w:t>an Adriamed social survey</w:t>
      </w:r>
      <w:r w:rsidRPr="0055243C">
        <w:rPr>
          <w:lang w:val="sq-AL" w:eastAsia="sq-AL"/>
        </w:rPr>
        <w:t xml:space="preserve"> of </w:t>
      </w:r>
      <w:r>
        <w:rPr>
          <w:lang w:val="sq-AL" w:eastAsia="sq-AL"/>
        </w:rPr>
        <w:t>Albanian</w:t>
      </w:r>
      <w:r w:rsidRPr="0055243C">
        <w:rPr>
          <w:lang w:val="sq-AL" w:eastAsia="sq-AL"/>
        </w:rPr>
        <w:t xml:space="preserve"> marine fisheries some notes and preliminary information, GFCM-SAC </w:t>
      </w:r>
      <w:r>
        <w:rPr>
          <w:lang w:val="sq-AL" w:eastAsia="sq-AL"/>
        </w:rPr>
        <w:t>Subcommittee</w:t>
      </w:r>
      <w:r w:rsidRPr="0055243C">
        <w:rPr>
          <w:lang w:val="sq-AL" w:eastAsia="sq-AL"/>
        </w:rPr>
        <w:t xml:space="preserve"> on Economic and Social Sciences. Malaga, 6th-7th </w:t>
      </w:r>
      <w:r>
        <w:rPr>
          <w:lang w:val="sq-AL" w:eastAsia="sq-AL"/>
        </w:rPr>
        <w:t>May</w:t>
      </w:r>
      <w:r w:rsidRPr="0055243C">
        <w:rPr>
          <w:lang w:val="sq-AL" w:eastAsia="sq-AL"/>
        </w:rPr>
        <w:t xml:space="preserve"> 2004.</w:t>
      </w:r>
    </w:p>
    <w:p w:rsidR="0055243C" w:rsidRPr="0055243C" w:rsidRDefault="0055243C" w:rsidP="0055243C">
      <w:pPr>
        <w:ind w:left="851" w:hanging="851"/>
        <w:jc w:val="both"/>
        <w:rPr>
          <w:lang w:val="en-US"/>
        </w:rPr>
      </w:pPr>
    </w:p>
    <w:p w:rsidR="0055243C" w:rsidRPr="0055243C" w:rsidRDefault="0055243C" w:rsidP="0055243C">
      <w:pPr>
        <w:ind w:left="851" w:hanging="851"/>
        <w:jc w:val="both"/>
        <w:rPr>
          <w:lang w:val="en-US"/>
        </w:rPr>
      </w:pPr>
      <w:r w:rsidRPr="0055243C">
        <w:rPr>
          <w:iCs/>
          <w:lang w:val="sq-AL" w:eastAsia="sq-AL"/>
        </w:rPr>
        <w:t>UNEP/MAP Regional Activity Centre,</w:t>
      </w:r>
      <w:r w:rsidRPr="0055243C">
        <w:rPr>
          <w:lang w:val="en-US"/>
        </w:rPr>
        <w:t xml:space="preserve"> </w:t>
      </w:r>
      <w:r w:rsidRPr="0055243C">
        <w:rPr>
          <w:iCs/>
          <w:lang w:val="sq-AL" w:eastAsia="sq-AL"/>
        </w:rPr>
        <w:t>Analysis of economic activities in  the Mediterranean:  Fishery and aquaculture sectors, December 2011.</w:t>
      </w:r>
    </w:p>
    <w:p w:rsidR="005C4FF0" w:rsidRPr="005B233B" w:rsidRDefault="005C4FF0" w:rsidP="0055243C">
      <w:pPr>
        <w:autoSpaceDE w:val="0"/>
        <w:autoSpaceDN w:val="0"/>
        <w:adjustRightInd w:val="0"/>
        <w:ind w:left="851" w:hanging="851"/>
        <w:jc w:val="both"/>
        <w:rPr>
          <w:noProof/>
          <w:lang w:val="en-US"/>
        </w:rPr>
      </w:pPr>
    </w:p>
    <w:sectPr w:rsidR="005C4FF0" w:rsidRPr="005B233B" w:rsidSect="00AA63F6">
      <w:headerReference w:type="default" r:id="rId17"/>
      <w:footerReference w:type="default" r:id="rId18"/>
      <w:pgSz w:w="11906" w:h="16838"/>
      <w:pgMar w:top="1418" w:right="1418" w:bottom="1418" w:left="170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00A" w:rsidRDefault="008A400A" w:rsidP="00446838">
      <w:r>
        <w:separator/>
      </w:r>
    </w:p>
  </w:endnote>
  <w:endnote w:type="continuationSeparator" w:id="0">
    <w:p w:rsidR="008A400A" w:rsidRDefault="008A400A" w:rsidP="0044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172370"/>
      <w:docPartObj>
        <w:docPartGallery w:val="Page Numbers (Bottom of Page)"/>
        <w:docPartUnique/>
      </w:docPartObj>
    </w:sdtPr>
    <w:sdtEndPr>
      <w:rPr>
        <w:noProof/>
      </w:rPr>
    </w:sdtEndPr>
    <w:sdtContent>
      <w:p w:rsidR="005B233B" w:rsidRDefault="0055243C">
        <w:pPr>
          <w:pStyle w:val="Altbilgi"/>
          <w:jc w:val="center"/>
        </w:pPr>
        <w:r>
          <w:rPr>
            <w:noProof/>
            <w:lang w:val="en-US" w:eastAsia="en-US"/>
          </w:rPr>
          <mc:AlternateContent>
            <mc:Choice Requires="wps">
              <w:drawing>
                <wp:inline distT="0" distB="0" distL="0" distR="0">
                  <wp:extent cx="5467350" cy="45085"/>
                  <wp:effectExtent l="9525" t="9525" r="0" b="2540"/>
                  <wp:docPr id="1" name="AutoShape 1" descr="Description: 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" fillcolor="black" stroked="f">
                  <v:fill r:id="rId1" o:title="" type="pattern"/>
                  <w10:anchorlock/>
                </v:shape>
              </w:pict>
            </mc:Fallback>
          </mc:AlternateContent>
        </w:r>
      </w:p>
      <w:p w:rsidR="005B233B" w:rsidRDefault="005B233B">
        <w:pPr>
          <w:pStyle w:val="Altbilgi"/>
          <w:jc w:val="center"/>
        </w:pPr>
        <w:r>
          <w:fldChar w:fldCharType="begin"/>
        </w:r>
        <w:r>
          <w:instrText xml:space="preserve"> PAGE    \* MERGEFORMAT </w:instrText>
        </w:r>
        <w:r>
          <w:fldChar w:fldCharType="separate"/>
        </w:r>
        <w:r w:rsidR="00305BCF">
          <w:rPr>
            <w:noProof/>
          </w:rPr>
          <w:t>1</w:t>
        </w:r>
        <w:r>
          <w:rPr>
            <w:noProof/>
          </w:rPr>
          <w:fldChar w:fldCharType="end"/>
        </w:r>
      </w:p>
    </w:sdtContent>
  </w:sdt>
  <w:p w:rsidR="005B233B" w:rsidRDefault="005B233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00A" w:rsidRDefault="008A400A" w:rsidP="00446838">
      <w:r>
        <w:separator/>
      </w:r>
    </w:p>
  </w:footnote>
  <w:footnote w:type="continuationSeparator" w:id="0">
    <w:p w:rsidR="008A400A" w:rsidRDefault="008A400A" w:rsidP="00446838">
      <w:r>
        <w:continuationSeparator/>
      </w:r>
    </w:p>
  </w:footnote>
  <w:footnote w:id="1">
    <w:p w:rsidR="005B233B" w:rsidRPr="00CD1EE7" w:rsidRDefault="005B233B" w:rsidP="005B233B">
      <w:pPr>
        <w:pStyle w:val="DipnotMetni"/>
        <w:rPr>
          <w:rFonts w:ascii="Times New Roman" w:hAnsi="Times New Roman"/>
        </w:rPr>
      </w:pPr>
      <w:r>
        <w:rPr>
          <w:rStyle w:val="DipnotBavurusu"/>
        </w:rPr>
        <w:footnoteRef/>
      </w:r>
      <w:r>
        <w:t xml:space="preserve"> </w:t>
      </w:r>
      <w:r w:rsidRPr="00CD1EE7">
        <w:rPr>
          <w:rFonts w:ascii="Times New Roman" w:hAnsi="Times New Roman"/>
        </w:rPr>
        <w:t>“</w:t>
      </w:r>
      <w:proofErr w:type="spellStart"/>
      <w:r w:rsidRPr="00CD1EE7">
        <w:rPr>
          <w:rFonts w:ascii="Times New Roman" w:hAnsi="Times New Roman"/>
        </w:rPr>
        <w:t>Analiza</w:t>
      </w:r>
      <w:proofErr w:type="spellEnd"/>
      <w:r w:rsidRPr="00CD1EE7">
        <w:rPr>
          <w:rFonts w:ascii="Times New Roman" w:hAnsi="Times New Roman"/>
        </w:rPr>
        <w:t xml:space="preserve"> </w:t>
      </w:r>
      <w:proofErr w:type="spellStart"/>
      <w:r w:rsidRPr="00CD1EE7">
        <w:rPr>
          <w:rFonts w:ascii="Times New Roman" w:hAnsi="Times New Roman"/>
        </w:rPr>
        <w:t>ekonomike</w:t>
      </w:r>
      <w:proofErr w:type="spellEnd"/>
      <w:r w:rsidRPr="00CD1EE7">
        <w:rPr>
          <w:rFonts w:ascii="Times New Roman" w:hAnsi="Times New Roman"/>
        </w:rPr>
        <w:t xml:space="preserve"> e </w:t>
      </w:r>
      <w:proofErr w:type="spellStart"/>
      <w:r w:rsidRPr="00CD1EE7">
        <w:rPr>
          <w:rFonts w:ascii="Times New Roman" w:hAnsi="Times New Roman"/>
        </w:rPr>
        <w:t>Peshkimit</w:t>
      </w:r>
      <w:proofErr w:type="spellEnd"/>
      <w:r w:rsidRPr="00CD1EE7">
        <w:rPr>
          <w:rFonts w:ascii="Times New Roman" w:hAnsi="Times New Roman"/>
        </w:rPr>
        <w:t xml:space="preserve">. </w:t>
      </w:r>
      <w:proofErr w:type="spellStart"/>
      <w:r w:rsidRPr="00CD1EE7">
        <w:rPr>
          <w:rFonts w:ascii="Times New Roman" w:hAnsi="Times New Roman"/>
        </w:rPr>
        <w:t>Raport</w:t>
      </w:r>
      <w:proofErr w:type="spellEnd"/>
      <w:r w:rsidRPr="00CD1EE7">
        <w:rPr>
          <w:rFonts w:ascii="Times New Roman" w:hAnsi="Times New Roman"/>
        </w:rPr>
        <w:t xml:space="preserve"> Final”</w:t>
      </w:r>
      <w:r>
        <w:rPr>
          <w:rFonts w:ascii="Times New Roman" w:hAnsi="Times New Roman"/>
        </w:rPr>
        <w:t xml:space="preserve">, </w:t>
      </w:r>
      <w:r w:rsidRPr="00CD1EE7">
        <w:rPr>
          <w:rFonts w:ascii="Times New Roman" w:hAnsi="Times New Roman"/>
        </w:rPr>
        <w:t xml:space="preserve"> </w:t>
      </w:r>
      <w:proofErr w:type="spellStart"/>
      <w:r w:rsidRPr="00CD1EE7">
        <w:rPr>
          <w:rFonts w:ascii="Times New Roman" w:hAnsi="Times New Roman"/>
        </w:rPr>
        <w:t>Ministry</w:t>
      </w:r>
      <w:proofErr w:type="spellEnd"/>
      <w:r w:rsidRPr="00CD1EE7">
        <w:rPr>
          <w:rFonts w:ascii="Times New Roman" w:hAnsi="Times New Roman"/>
        </w:rPr>
        <w:t xml:space="preserve"> of Environment, </w:t>
      </w:r>
      <w:proofErr w:type="spellStart"/>
      <w:r w:rsidRPr="00CD1EE7">
        <w:rPr>
          <w:rFonts w:ascii="Times New Roman" w:hAnsi="Times New Roman"/>
        </w:rPr>
        <w:t>Forestry</w:t>
      </w:r>
      <w:proofErr w:type="spellEnd"/>
      <w:r w:rsidRPr="00CD1EE7">
        <w:rPr>
          <w:rFonts w:ascii="Times New Roman" w:hAnsi="Times New Roman"/>
        </w:rPr>
        <w:t xml:space="preserve"> </w:t>
      </w:r>
      <w:proofErr w:type="spellStart"/>
      <w:r w:rsidRPr="00CD1EE7">
        <w:rPr>
          <w:rFonts w:ascii="Times New Roman" w:hAnsi="Times New Roman"/>
        </w:rPr>
        <w:t>and</w:t>
      </w:r>
      <w:proofErr w:type="spellEnd"/>
      <w:r w:rsidRPr="00CD1EE7">
        <w:rPr>
          <w:rFonts w:ascii="Times New Roman" w:hAnsi="Times New Roman"/>
        </w:rPr>
        <w:t xml:space="preserve"> </w:t>
      </w:r>
      <w:proofErr w:type="spellStart"/>
      <w:r w:rsidRPr="00CD1EE7">
        <w:rPr>
          <w:rFonts w:ascii="Times New Roman" w:hAnsi="Times New Roman"/>
        </w:rPr>
        <w:t>Water</w:t>
      </w:r>
      <w:proofErr w:type="spellEnd"/>
      <w:r w:rsidRPr="00CD1EE7">
        <w:rPr>
          <w:rFonts w:ascii="Times New Roman" w:hAnsi="Times New Roman"/>
        </w:rPr>
        <w:t xml:space="preserve"> Administration</w:t>
      </w:r>
    </w:p>
  </w:footnote>
  <w:footnote w:id="2">
    <w:p w:rsidR="005B233B" w:rsidRPr="003D7550" w:rsidRDefault="005B233B" w:rsidP="005B233B">
      <w:pPr>
        <w:rPr>
          <w:sz w:val="20"/>
          <w:szCs w:val="20"/>
          <w:lang w:val="en-US"/>
        </w:rPr>
      </w:pPr>
      <w:r w:rsidRPr="00EC040E">
        <w:rPr>
          <w:rStyle w:val="DipnotBavurusu"/>
          <w:sz w:val="20"/>
          <w:szCs w:val="20"/>
        </w:rPr>
        <w:footnoteRef/>
      </w:r>
      <w:r w:rsidRPr="003D7550">
        <w:rPr>
          <w:sz w:val="20"/>
          <w:szCs w:val="20"/>
          <w:lang w:val="en-US"/>
        </w:rPr>
        <w:t xml:space="preserve"> </w:t>
      </w:r>
      <w:proofErr w:type="spellStart"/>
      <w:r w:rsidRPr="003D7550">
        <w:rPr>
          <w:sz w:val="20"/>
          <w:szCs w:val="20"/>
          <w:lang w:val="en-US"/>
        </w:rPr>
        <w:t>Minstry</w:t>
      </w:r>
      <w:proofErr w:type="spellEnd"/>
      <w:r w:rsidRPr="003D7550">
        <w:rPr>
          <w:sz w:val="20"/>
          <w:szCs w:val="20"/>
          <w:lang w:val="en-US"/>
        </w:rPr>
        <w:t xml:space="preserve"> of Environment Forestry and Water Administration</w:t>
      </w:r>
    </w:p>
  </w:footnote>
  <w:footnote w:id="3">
    <w:p w:rsidR="005B233B" w:rsidRDefault="005B233B" w:rsidP="005B233B">
      <w:pPr>
        <w:pStyle w:val="DipnotMetni"/>
        <w:spacing w:line="240" w:lineRule="auto"/>
      </w:pPr>
      <w:r w:rsidRPr="00EC040E">
        <w:rPr>
          <w:rStyle w:val="DipnotBavurusu"/>
          <w:rFonts w:ascii="Times New Roman" w:hAnsi="Times New Roman"/>
        </w:rPr>
        <w:footnoteRef/>
      </w:r>
      <w:r w:rsidRPr="00EC040E">
        <w:rPr>
          <w:rFonts w:ascii="Times New Roman" w:hAnsi="Times New Roman"/>
        </w:rPr>
        <w:t xml:space="preserve"> </w:t>
      </w:r>
      <w:proofErr w:type="spellStart"/>
      <w:r w:rsidRPr="00EC040E">
        <w:rPr>
          <w:rFonts w:ascii="Times New Roman" w:hAnsi="Times New Roman"/>
          <w:shd w:val="clear" w:color="auto" w:fill="FFFFFF"/>
        </w:rPr>
        <w:t>National</w:t>
      </w:r>
      <w:proofErr w:type="spellEnd"/>
      <w:r w:rsidRPr="00EC040E">
        <w:rPr>
          <w:rFonts w:ascii="Times New Roman" w:hAnsi="Times New Roman"/>
          <w:shd w:val="clear" w:color="auto" w:fill="FFFFFF"/>
        </w:rPr>
        <w:t xml:space="preserve"> </w:t>
      </w:r>
      <w:proofErr w:type="spellStart"/>
      <w:r w:rsidRPr="00EC040E">
        <w:rPr>
          <w:rFonts w:ascii="Times New Roman" w:hAnsi="Times New Roman"/>
          <w:shd w:val="clear" w:color="auto" w:fill="FFFFFF"/>
        </w:rPr>
        <w:t>Geographic</w:t>
      </w:r>
      <w:proofErr w:type="spellEnd"/>
      <w:r w:rsidRPr="00EC040E">
        <w:rPr>
          <w:rFonts w:ascii="Times New Roman" w:hAnsi="Times New Roman"/>
          <w:shd w:val="clear" w:color="auto" w:fill="FFFFFF"/>
        </w:rPr>
        <w:t>:"</w:t>
      </w:r>
      <w:proofErr w:type="spellStart"/>
      <w:r w:rsidRPr="00EC040E">
        <w:rPr>
          <w:rFonts w:ascii="Times New Roman" w:hAnsi="Times New Roman"/>
          <w:shd w:val="clear" w:color="auto" w:fill="FFFFFF"/>
        </w:rPr>
        <w:t>Fossil</w:t>
      </w:r>
      <w:proofErr w:type="spellEnd"/>
      <w:r w:rsidRPr="00EC040E">
        <w:rPr>
          <w:rFonts w:ascii="Times New Roman" w:hAnsi="Times New Roman"/>
          <w:shd w:val="clear" w:color="auto" w:fill="FFFFFF"/>
        </w:rPr>
        <w:t xml:space="preserve"> Trout" </w:t>
      </w:r>
      <w:proofErr w:type="spellStart"/>
      <w:r w:rsidRPr="00EC040E">
        <w:rPr>
          <w:rFonts w:ascii="Times New Roman" w:hAnsi="Times New Roman"/>
          <w:shd w:val="clear" w:color="auto" w:fill="FFFFFF"/>
        </w:rPr>
        <w:t>Faces</w:t>
      </w:r>
      <w:proofErr w:type="spellEnd"/>
      <w:r w:rsidRPr="00EC040E">
        <w:rPr>
          <w:rFonts w:ascii="Times New Roman" w:hAnsi="Times New Roman"/>
          <w:shd w:val="clear" w:color="auto" w:fill="FFFFFF"/>
        </w:rPr>
        <w:t xml:space="preserve"> </w:t>
      </w:r>
      <w:proofErr w:type="spellStart"/>
      <w:r w:rsidRPr="00EC040E">
        <w:rPr>
          <w:rFonts w:ascii="Times New Roman" w:hAnsi="Times New Roman"/>
          <w:shd w:val="clear" w:color="auto" w:fill="FFFFFF"/>
        </w:rPr>
        <w:t>Extinction</w:t>
      </w:r>
      <w:proofErr w:type="spellEnd"/>
      <w:r w:rsidRPr="00EC040E">
        <w:rPr>
          <w:rFonts w:ascii="Times New Roman" w:hAnsi="Times New Roman"/>
          <w:shd w:val="clear" w:color="auto" w:fill="FFFFFF"/>
        </w:rPr>
        <w:t xml:space="preserve"> in </w:t>
      </w:r>
      <w:proofErr w:type="spellStart"/>
      <w:r w:rsidRPr="00EC040E">
        <w:rPr>
          <w:rFonts w:ascii="Times New Roman" w:hAnsi="Times New Roman"/>
          <w:shd w:val="clear" w:color="auto" w:fill="FFFFFF"/>
        </w:rPr>
        <w:t>Balkans</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33B" w:rsidRPr="00EE1A90" w:rsidRDefault="005B233B" w:rsidP="00EE1A90">
    <w:pPr>
      <w:jc w:val="center"/>
      <w:rPr>
        <w:i/>
        <w:sz w:val="18"/>
        <w:szCs w:val="18"/>
      </w:rPr>
    </w:pPr>
    <w:r w:rsidRPr="00EE1A90">
      <w:rPr>
        <w:i/>
        <w:sz w:val="18"/>
        <w:szCs w:val="18"/>
      </w:rPr>
      <w:t xml:space="preserve">International Conference on </w:t>
    </w:r>
    <w:proofErr w:type="spellStart"/>
    <w:r w:rsidRPr="00EE1A90">
      <w:rPr>
        <w:i/>
        <w:sz w:val="18"/>
        <w:szCs w:val="18"/>
      </w:rPr>
      <w:t>Economic</w:t>
    </w:r>
    <w:proofErr w:type="spellEnd"/>
    <w:r w:rsidRPr="00EE1A90">
      <w:rPr>
        <w:i/>
        <w:sz w:val="18"/>
        <w:szCs w:val="18"/>
      </w:rPr>
      <w:t xml:space="preserve"> </w:t>
    </w:r>
    <w:proofErr w:type="spellStart"/>
    <w:r w:rsidRPr="00EE1A90">
      <w:rPr>
        <w:i/>
        <w:sz w:val="18"/>
        <w:szCs w:val="18"/>
      </w:rPr>
      <w:t>and</w:t>
    </w:r>
    <w:proofErr w:type="spellEnd"/>
    <w:r w:rsidRPr="00EE1A90">
      <w:rPr>
        <w:i/>
        <w:sz w:val="18"/>
        <w:szCs w:val="18"/>
      </w:rPr>
      <w:t xml:space="preserve"> </w:t>
    </w:r>
    <w:proofErr w:type="spellStart"/>
    <w:r w:rsidRPr="00EE1A90">
      <w:rPr>
        <w:i/>
        <w:sz w:val="18"/>
        <w:szCs w:val="18"/>
      </w:rPr>
      <w:t>Social</w:t>
    </w:r>
    <w:proofErr w:type="spellEnd"/>
    <w:r w:rsidRPr="00EE1A90">
      <w:rPr>
        <w:i/>
        <w:sz w:val="18"/>
        <w:szCs w:val="18"/>
      </w:rPr>
      <w:t xml:space="preserve"> </w:t>
    </w:r>
    <w:proofErr w:type="spellStart"/>
    <w:r w:rsidRPr="00EE1A90">
      <w:rPr>
        <w:i/>
        <w:sz w:val="18"/>
        <w:szCs w:val="18"/>
      </w:rPr>
      <w:t>Studies</w:t>
    </w:r>
    <w:proofErr w:type="spellEnd"/>
    <w:r>
      <w:rPr>
        <w:i/>
        <w:sz w:val="18"/>
        <w:szCs w:val="18"/>
      </w:rPr>
      <w:t xml:space="preserve"> (ICESoS’13)</w:t>
    </w:r>
    <w:r w:rsidRPr="00EE1A90">
      <w:rPr>
        <w:i/>
        <w:sz w:val="18"/>
        <w:szCs w:val="18"/>
      </w:rPr>
      <w:t xml:space="preserve">, 10-11 May, 2013,  </w:t>
    </w:r>
    <w:proofErr w:type="spellStart"/>
    <w:r w:rsidRPr="00EE1A90">
      <w:rPr>
        <w:i/>
        <w:sz w:val="18"/>
        <w:szCs w:val="18"/>
      </w:rPr>
      <w:t>Sarajevo</w:t>
    </w:r>
    <w:proofErr w:type="spellEnd"/>
  </w:p>
  <w:p w:rsidR="005B233B" w:rsidRPr="00EE1A90" w:rsidRDefault="005B233B" w:rsidP="00EE1A9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37E"/>
    <w:multiLevelType w:val="hybridMultilevel"/>
    <w:tmpl w:val="5EDEF73A"/>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
    <w:nsid w:val="02C20409"/>
    <w:multiLevelType w:val="hybridMultilevel"/>
    <w:tmpl w:val="C1C2D1B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nsid w:val="1D7D691E"/>
    <w:multiLevelType w:val="hybridMultilevel"/>
    <w:tmpl w:val="D3A0346E"/>
    <w:lvl w:ilvl="0" w:tplc="9FAC198E">
      <w:start w:val="1"/>
      <w:numFmt w:val="upperRoman"/>
      <w:lvlText w:val="%1."/>
      <w:lvlJc w:val="left"/>
      <w:pPr>
        <w:ind w:left="1080" w:hanging="72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nsid w:val="21713206"/>
    <w:multiLevelType w:val="hybridMultilevel"/>
    <w:tmpl w:val="A872ABB6"/>
    <w:lvl w:ilvl="0" w:tplc="DA64ABD2">
      <w:start w:val="1"/>
      <w:numFmt w:val="upperLetter"/>
      <w:lvlText w:val="%1."/>
      <w:lvlJc w:val="left"/>
      <w:pPr>
        <w:ind w:left="720" w:hanging="360"/>
      </w:pPr>
      <w:rPr>
        <w:rFonts w:hint="default"/>
        <w:i/>
        <w:color w:val="auto"/>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
    <w:nsid w:val="2CAC10CD"/>
    <w:multiLevelType w:val="hybridMultilevel"/>
    <w:tmpl w:val="05C6B764"/>
    <w:lvl w:ilvl="0" w:tplc="E5825516">
      <w:start w:val="1"/>
      <w:numFmt w:val="bullet"/>
      <w:lvlText w:val=""/>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nsid w:val="2ED42A68"/>
    <w:multiLevelType w:val="hybridMultilevel"/>
    <w:tmpl w:val="C020351C"/>
    <w:lvl w:ilvl="0" w:tplc="041C0015">
      <w:start w:val="1"/>
      <w:numFmt w:val="upp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nsid w:val="334E7F68"/>
    <w:multiLevelType w:val="hybridMultilevel"/>
    <w:tmpl w:val="2318DB5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339E71C7"/>
    <w:multiLevelType w:val="hybridMultilevel"/>
    <w:tmpl w:val="508C8DA4"/>
    <w:lvl w:ilvl="0" w:tplc="CCF20A6E">
      <w:start w:val="1"/>
      <w:numFmt w:val="bullet"/>
      <w:lvlText w:val=""/>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nsid w:val="3CAF33E2"/>
    <w:multiLevelType w:val="hybridMultilevel"/>
    <w:tmpl w:val="A104B0F8"/>
    <w:lvl w:ilvl="0" w:tplc="D9423A08">
      <w:start w:val="1"/>
      <w:numFmt w:val="upperLetter"/>
      <w:lvlText w:val="%1."/>
      <w:lvlJc w:val="left"/>
      <w:pPr>
        <w:ind w:left="720" w:hanging="360"/>
      </w:pPr>
      <w:rPr>
        <w:rFonts w:hint="default"/>
        <w:i/>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
    <w:nsid w:val="4A8A4F91"/>
    <w:multiLevelType w:val="hybridMultilevel"/>
    <w:tmpl w:val="2BD4ACC4"/>
    <w:lvl w:ilvl="0" w:tplc="CCF20A6E">
      <w:start w:val="1"/>
      <w:numFmt w:val="bullet"/>
      <w:lvlText w:val=""/>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nsid w:val="4DE16B15"/>
    <w:multiLevelType w:val="hybridMultilevel"/>
    <w:tmpl w:val="CBF042BE"/>
    <w:lvl w:ilvl="0" w:tplc="CCF20A6E">
      <w:start w:val="1"/>
      <w:numFmt w:val="bullet"/>
      <w:lvlText w:val=""/>
      <w:lvlJc w:val="left"/>
      <w:pPr>
        <w:ind w:left="1080" w:hanging="360"/>
      </w:pPr>
      <w:rPr>
        <w:rFonts w:ascii="Symbol" w:hAnsi="Symbol" w:hint="default"/>
        <w:color w:val="auto"/>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1">
    <w:nsid w:val="545E6388"/>
    <w:multiLevelType w:val="hybridMultilevel"/>
    <w:tmpl w:val="CFAC80E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nsid w:val="57D67795"/>
    <w:multiLevelType w:val="hybridMultilevel"/>
    <w:tmpl w:val="C3041D3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nsid w:val="58C24FE3"/>
    <w:multiLevelType w:val="hybridMultilevel"/>
    <w:tmpl w:val="EF02A2F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nsid w:val="66476E2B"/>
    <w:multiLevelType w:val="hybridMultilevel"/>
    <w:tmpl w:val="4934D256"/>
    <w:lvl w:ilvl="0" w:tplc="041C0001">
      <w:start w:val="1"/>
      <w:numFmt w:val="bullet"/>
      <w:lvlText w:val=""/>
      <w:lvlJc w:val="left"/>
      <w:pPr>
        <w:ind w:left="780" w:hanging="360"/>
      </w:pPr>
      <w:rPr>
        <w:rFonts w:ascii="Symbol" w:hAnsi="Symbol" w:hint="default"/>
      </w:rPr>
    </w:lvl>
    <w:lvl w:ilvl="1" w:tplc="041C0003" w:tentative="1">
      <w:start w:val="1"/>
      <w:numFmt w:val="bullet"/>
      <w:lvlText w:val="o"/>
      <w:lvlJc w:val="left"/>
      <w:pPr>
        <w:ind w:left="1500" w:hanging="360"/>
      </w:pPr>
      <w:rPr>
        <w:rFonts w:ascii="Courier New" w:hAnsi="Courier New" w:cs="Courier New" w:hint="default"/>
      </w:rPr>
    </w:lvl>
    <w:lvl w:ilvl="2" w:tplc="041C0005" w:tentative="1">
      <w:start w:val="1"/>
      <w:numFmt w:val="bullet"/>
      <w:lvlText w:val=""/>
      <w:lvlJc w:val="left"/>
      <w:pPr>
        <w:ind w:left="2220" w:hanging="360"/>
      </w:pPr>
      <w:rPr>
        <w:rFonts w:ascii="Wingdings" w:hAnsi="Wingdings" w:hint="default"/>
      </w:rPr>
    </w:lvl>
    <w:lvl w:ilvl="3" w:tplc="041C0001" w:tentative="1">
      <w:start w:val="1"/>
      <w:numFmt w:val="bullet"/>
      <w:lvlText w:val=""/>
      <w:lvlJc w:val="left"/>
      <w:pPr>
        <w:ind w:left="2940" w:hanging="360"/>
      </w:pPr>
      <w:rPr>
        <w:rFonts w:ascii="Symbol" w:hAnsi="Symbol" w:hint="default"/>
      </w:rPr>
    </w:lvl>
    <w:lvl w:ilvl="4" w:tplc="041C0003" w:tentative="1">
      <w:start w:val="1"/>
      <w:numFmt w:val="bullet"/>
      <w:lvlText w:val="o"/>
      <w:lvlJc w:val="left"/>
      <w:pPr>
        <w:ind w:left="3660" w:hanging="360"/>
      </w:pPr>
      <w:rPr>
        <w:rFonts w:ascii="Courier New" w:hAnsi="Courier New" w:cs="Courier New" w:hint="default"/>
      </w:rPr>
    </w:lvl>
    <w:lvl w:ilvl="5" w:tplc="041C0005" w:tentative="1">
      <w:start w:val="1"/>
      <w:numFmt w:val="bullet"/>
      <w:lvlText w:val=""/>
      <w:lvlJc w:val="left"/>
      <w:pPr>
        <w:ind w:left="4380" w:hanging="360"/>
      </w:pPr>
      <w:rPr>
        <w:rFonts w:ascii="Wingdings" w:hAnsi="Wingdings" w:hint="default"/>
      </w:rPr>
    </w:lvl>
    <w:lvl w:ilvl="6" w:tplc="041C0001" w:tentative="1">
      <w:start w:val="1"/>
      <w:numFmt w:val="bullet"/>
      <w:lvlText w:val=""/>
      <w:lvlJc w:val="left"/>
      <w:pPr>
        <w:ind w:left="5100" w:hanging="360"/>
      </w:pPr>
      <w:rPr>
        <w:rFonts w:ascii="Symbol" w:hAnsi="Symbol" w:hint="default"/>
      </w:rPr>
    </w:lvl>
    <w:lvl w:ilvl="7" w:tplc="041C0003" w:tentative="1">
      <w:start w:val="1"/>
      <w:numFmt w:val="bullet"/>
      <w:lvlText w:val="o"/>
      <w:lvlJc w:val="left"/>
      <w:pPr>
        <w:ind w:left="5820" w:hanging="360"/>
      </w:pPr>
      <w:rPr>
        <w:rFonts w:ascii="Courier New" w:hAnsi="Courier New" w:cs="Courier New" w:hint="default"/>
      </w:rPr>
    </w:lvl>
    <w:lvl w:ilvl="8" w:tplc="041C0005" w:tentative="1">
      <w:start w:val="1"/>
      <w:numFmt w:val="bullet"/>
      <w:lvlText w:val=""/>
      <w:lvlJc w:val="left"/>
      <w:pPr>
        <w:ind w:left="6540" w:hanging="360"/>
      </w:pPr>
      <w:rPr>
        <w:rFonts w:ascii="Wingdings" w:hAnsi="Wingdings" w:hint="default"/>
      </w:rPr>
    </w:lvl>
  </w:abstractNum>
  <w:abstractNum w:abstractNumId="15">
    <w:nsid w:val="6FF428BC"/>
    <w:multiLevelType w:val="hybridMultilevel"/>
    <w:tmpl w:val="D74CF5B4"/>
    <w:lvl w:ilvl="0" w:tplc="921807CE">
      <w:start w:val="1"/>
      <w:numFmt w:val="upperLetter"/>
      <w:lvlText w:val="%1."/>
      <w:lvlJc w:val="left"/>
      <w:pPr>
        <w:ind w:left="720" w:hanging="360"/>
      </w:pPr>
      <w:rPr>
        <w:rFonts w:hint="default"/>
        <w:b w:val="0"/>
        <w:color w:val="auto"/>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nsid w:val="77A53FA8"/>
    <w:multiLevelType w:val="hybridMultilevel"/>
    <w:tmpl w:val="8AEAA8E8"/>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7">
    <w:nsid w:val="7F7A483E"/>
    <w:multiLevelType w:val="hybridMultilevel"/>
    <w:tmpl w:val="7E4A59D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3"/>
  </w:num>
  <w:num w:numId="4">
    <w:abstractNumId w:val="14"/>
  </w:num>
  <w:num w:numId="5">
    <w:abstractNumId w:val="11"/>
  </w:num>
  <w:num w:numId="6">
    <w:abstractNumId w:val="6"/>
  </w:num>
  <w:num w:numId="7">
    <w:abstractNumId w:val="1"/>
  </w:num>
  <w:num w:numId="8">
    <w:abstractNumId w:val="12"/>
  </w:num>
  <w:num w:numId="9">
    <w:abstractNumId w:val="4"/>
  </w:num>
  <w:num w:numId="10">
    <w:abstractNumId w:val="16"/>
  </w:num>
  <w:num w:numId="11">
    <w:abstractNumId w:val="17"/>
  </w:num>
  <w:num w:numId="12">
    <w:abstractNumId w:val="5"/>
  </w:num>
  <w:num w:numId="13">
    <w:abstractNumId w:val="8"/>
  </w:num>
  <w:num w:numId="14">
    <w:abstractNumId w:val="9"/>
  </w:num>
  <w:num w:numId="15">
    <w:abstractNumId w:val="3"/>
  </w:num>
  <w:num w:numId="16">
    <w:abstractNumId w:val="7"/>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9A"/>
    <w:rsid w:val="00000DC5"/>
    <w:rsid w:val="000159DD"/>
    <w:rsid w:val="000235E2"/>
    <w:rsid w:val="000606AE"/>
    <w:rsid w:val="00091D80"/>
    <w:rsid w:val="000B1ECC"/>
    <w:rsid w:val="000C0831"/>
    <w:rsid w:val="00127DF5"/>
    <w:rsid w:val="00151E21"/>
    <w:rsid w:val="001851CC"/>
    <w:rsid w:val="001915FC"/>
    <w:rsid w:val="001C55BF"/>
    <w:rsid w:val="001C6116"/>
    <w:rsid w:val="001D3EBF"/>
    <w:rsid w:val="002223A1"/>
    <w:rsid w:val="00244BCD"/>
    <w:rsid w:val="00250EED"/>
    <w:rsid w:val="0027743E"/>
    <w:rsid w:val="00285B9A"/>
    <w:rsid w:val="0029368D"/>
    <w:rsid w:val="002B09F9"/>
    <w:rsid w:val="00305BCF"/>
    <w:rsid w:val="00323F62"/>
    <w:rsid w:val="0037128C"/>
    <w:rsid w:val="003813E7"/>
    <w:rsid w:val="003F0735"/>
    <w:rsid w:val="00446838"/>
    <w:rsid w:val="004930FD"/>
    <w:rsid w:val="00496CAE"/>
    <w:rsid w:val="004E46FC"/>
    <w:rsid w:val="004F6D75"/>
    <w:rsid w:val="00512C5B"/>
    <w:rsid w:val="00521068"/>
    <w:rsid w:val="00524012"/>
    <w:rsid w:val="0055243C"/>
    <w:rsid w:val="00564CCF"/>
    <w:rsid w:val="005B233B"/>
    <w:rsid w:val="005B4943"/>
    <w:rsid w:val="005B5BAD"/>
    <w:rsid w:val="005B7497"/>
    <w:rsid w:val="005C4FF0"/>
    <w:rsid w:val="005D624F"/>
    <w:rsid w:val="00615A8D"/>
    <w:rsid w:val="006302CA"/>
    <w:rsid w:val="00653B0B"/>
    <w:rsid w:val="00661C07"/>
    <w:rsid w:val="006D47C2"/>
    <w:rsid w:val="00714CC0"/>
    <w:rsid w:val="00754B28"/>
    <w:rsid w:val="00761431"/>
    <w:rsid w:val="00770868"/>
    <w:rsid w:val="007A17F2"/>
    <w:rsid w:val="007C0306"/>
    <w:rsid w:val="007F1CFB"/>
    <w:rsid w:val="00823ECE"/>
    <w:rsid w:val="008323B1"/>
    <w:rsid w:val="008370A4"/>
    <w:rsid w:val="008410DE"/>
    <w:rsid w:val="00857F04"/>
    <w:rsid w:val="00865400"/>
    <w:rsid w:val="008A400A"/>
    <w:rsid w:val="008B3CB6"/>
    <w:rsid w:val="009626A0"/>
    <w:rsid w:val="0097206F"/>
    <w:rsid w:val="009B3FBB"/>
    <w:rsid w:val="009C5E7F"/>
    <w:rsid w:val="009E4686"/>
    <w:rsid w:val="00A23705"/>
    <w:rsid w:val="00A36048"/>
    <w:rsid w:val="00A55E44"/>
    <w:rsid w:val="00A66506"/>
    <w:rsid w:val="00AA63F6"/>
    <w:rsid w:val="00AC1105"/>
    <w:rsid w:val="00AC42E5"/>
    <w:rsid w:val="00AE6287"/>
    <w:rsid w:val="00AF5B08"/>
    <w:rsid w:val="00B0526D"/>
    <w:rsid w:val="00B34A11"/>
    <w:rsid w:val="00B367F1"/>
    <w:rsid w:val="00B47638"/>
    <w:rsid w:val="00B619E2"/>
    <w:rsid w:val="00B76643"/>
    <w:rsid w:val="00B86DE2"/>
    <w:rsid w:val="00B93226"/>
    <w:rsid w:val="00B976C6"/>
    <w:rsid w:val="00BA3159"/>
    <w:rsid w:val="00BB158E"/>
    <w:rsid w:val="00BD438A"/>
    <w:rsid w:val="00BF14CD"/>
    <w:rsid w:val="00C120F8"/>
    <w:rsid w:val="00C32C7A"/>
    <w:rsid w:val="00C862AC"/>
    <w:rsid w:val="00C95AFD"/>
    <w:rsid w:val="00CF6CB5"/>
    <w:rsid w:val="00D75E58"/>
    <w:rsid w:val="00D76E5E"/>
    <w:rsid w:val="00DA014E"/>
    <w:rsid w:val="00DC0765"/>
    <w:rsid w:val="00DC4BDD"/>
    <w:rsid w:val="00E13C86"/>
    <w:rsid w:val="00E368BA"/>
    <w:rsid w:val="00E53C78"/>
    <w:rsid w:val="00E916D0"/>
    <w:rsid w:val="00E941B4"/>
    <w:rsid w:val="00EE1A90"/>
    <w:rsid w:val="00F14C0C"/>
    <w:rsid w:val="00F269BA"/>
    <w:rsid w:val="00F32252"/>
    <w:rsid w:val="00F64B56"/>
    <w:rsid w:val="00F7017E"/>
    <w:rsid w:val="00F95B9F"/>
    <w:rsid w:val="00FA66E2"/>
    <w:rsid w:val="00FD42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9A"/>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A315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pr">
    <w:name w:val="Hyperlink"/>
    <w:basedOn w:val="VarsaylanParagrafYazTipi"/>
    <w:uiPriority w:val="99"/>
    <w:unhideWhenUsed/>
    <w:rsid w:val="005C4FF0"/>
    <w:rPr>
      <w:color w:val="0000FF" w:themeColor="hyperlink"/>
      <w:u w:val="single"/>
    </w:rPr>
  </w:style>
  <w:style w:type="character" w:customStyle="1" w:styleId="hps">
    <w:name w:val="hps"/>
    <w:basedOn w:val="VarsaylanParagrafYazTipi"/>
    <w:rsid w:val="00091D80"/>
  </w:style>
  <w:style w:type="paragraph" w:styleId="ListeParagraf">
    <w:name w:val="List Paragraph"/>
    <w:basedOn w:val="Normal"/>
    <w:link w:val="ListeParagrafChar"/>
    <w:uiPriority w:val="34"/>
    <w:qFormat/>
    <w:rsid w:val="00F14C0C"/>
    <w:pPr>
      <w:ind w:left="720"/>
      <w:contextualSpacing/>
    </w:pPr>
  </w:style>
  <w:style w:type="character" w:customStyle="1" w:styleId="InternetLink">
    <w:name w:val="Internet Link"/>
    <w:basedOn w:val="VarsaylanParagrafYazTipi"/>
    <w:rsid w:val="00DC0765"/>
    <w:rPr>
      <w:color w:val="0000FF"/>
      <w:u w:val="single"/>
      <w:lang w:val="en-US" w:eastAsia="en-US" w:bidi="en-US"/>
    </w:rPr>
  </w:style>
  <w:style w:type="paragraph" w:styleId="AralkYok">
    <w:name w:val="No Spacing"/>
    <w:aliases w:val="ANA BAŞLIK"/>
    <w:uiPriority w:val="1"/>
    <w:qFormat/>
    <w:rsid w:val="00DC0765"/>
    <w:pPr>
      <w:suppressAutoHyphens/>
      <w:spacing w:after="0" w:line="100" w:lineRule="atLeast"/>
    </w:pPr>
    <w:rPr>
      <w:rFonts w:ascii="Calibri" w:eastAsia="Times New Roman" w:hAnsi="Calibri" w:cs="Times New Roman"/>
      <w:lang w:val="en-US" w:eastAsia="ar-SA"/>
    </w:rPr>
  </w:style>
  <w:style w:type="paragraph" w:styleId="KonuBal">
    <w:name w:val="Title"/>
    <w:aliases w:val="subsection"/>
    <w:basedOn w:val="Normal"/>
    <w:next w:val="Normal"/>
    <w:link w:val="KonuBalChar"/>
    <w:qFormat/>
    <w:rsid w:val="00DC0765"/>
    <w:pPr>
      <w:pBdr>
        <w:bottom w:val="single" w:sz="8" w:space="4" w:color="4F81BD" w:themeColor="accent1"/>
      </w:pBdr>
      <w:suppressAutoHyphens/>
      <w:spacing w:after="300"/>
      <w:contextualSpacing/>
    </w:pPr>
    <w:rPr>
      <w:rFonts w:asciiTheme="majorHAnsi" w:eastAsiaTheme="majorEastAsia" w:hAnsiTheme="majorHAnsi" w:cstheme="majorBidi"/>
      <w:color w:val="17365D" w:themeColor="text2" w:themeShade="BF"/>
      <w:spacing w:val="5"/>
      <w:kern w:val="28"/>
      <w:sz w:val="52"/>
      <w:szCs w:val="52"/>
      <w:lang w:val="fr-CA" w:eastAsia="ar-SA"/>
    </w:rPr>
  </w:style>
  <w:style w:type="character" w:customStyle="1" w:styleId="KonuBalChar">
    <w:name w:val="Konu Başlığı Char"/>
    <w:aliases w:val="subsection Char"/>
    <w:basedOn w:val="VarsaylanParagrafYazTipi"/>
    <w:link w:val="KonuBal"/>
    <w:rsid w:val="00DC0765"/>
    <w:rPr>
      <w:rFonts w:asciiTheme="majorHAnsi" w:eastAsiaTheme="majorEastAsia" w:hAnsiTheme="majorHAnsi" w:cstheme="majorBidi"/>
      <w:color w:val="17365D" w:themeColor="text2" w:themeShade="BF"/>
      <w:spacing w:val="5"/>
      <w:kern w:val="28"/>
      <w:sz w:val="52"/>
      <w:szCs w:val="52"/>
      <w:lang w:val="fr-CA" w:eastAsia="ar-SA"/>
    </w:rPr>
  </w:style>
  <w:style w:type="paragraph" w:styleId="stbilgi">
    <w:name w:val="header"/>
    <w:basedOn w:val="Normal"/>
    <w:link w:val="stbilgiChar"/>
    <w:uiPriority w:val="99"/>
    <w:unhideWhenUsed/>
    <w:rsid w:val="00446838"/>
    <w:pPr>
      <w:tabs>
        <w:tab w:val="center" w:pos="4703"/>
        <w:tab w:val="right" w:pos="9406"/>
      </w:tabs>
    </w:pPr>
  </w:style>
  <w:style w:type="character" w:customStyle="1" w:styleId="stbilgiChar">
    <w:name w:val="Üstbilgi Char"/>
    <w:basedOn w:val="VarsaylanParagrafYazTipi"/>
    <w:link w:val="stbilgi"/>
    <w:uiPriority w:val="99"/>
    <w:rsid w:val="0044683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46838"/>
    <w:pPr>
      <w:tabs>
        <w:tab w:val="center" w:pos="4703"/>
        <w:tab w:val="right" w:pos="9406"/>
      </w:tabs>
    </w:pPr>
  </w:style>
  <w:style w:type="character" w:customStyle="1" w:styleId="AltbilgiChar">
    <w:name w:val="Altbilgi Char"/>
    <w:basedOn w:val="VarsaylanParagrafYazTipi"/>
    <w:link w:val="Altbilgi"/>
    <w:uiPriority w:val="99"/>
    <w:rsid w:val="00446838"/>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46838"/>
    <w:rPr>
      <w:rFonts w:ascii="Tahoma" w:hAnsi="Tahoma" w:cs="Tahoma"/>
      <w:sz w:val="16"/>
      <w:szCs w:val="16"/>
    </w:rPr>
  </w:style>
  <w:style w:type="character" w:customStyle="1" w:styleId="BalonMetniChar">
    <w:name w:val="Balon Metni Char"/>
    <w:basedOn w:val="VarsaylanParagrafYazTipi"/>
    <w:link w:val="BalonMetni"/>
    <w:uiPriority w:val="99"/>
    <w:semiHidden/>
    <w:rsid w:val="00446838"/>
    <w:rPr>
      <w:rFonts w:ascii="Tahoma" w:eastAsia="Times New Roman" w:hAnsi="Tahoma" w:cs="Tahoma"/>
      <w:sz w:val="16"/>
      <w:szCs w:val="16"/>
      <w:lang w:eastAsia="tr-TR"/>
    </w:rPr>
  </w:style>
  <w:style w:type="paragraph" w:customStyle="1" w:styleId="DE7B8801F2B1483F98D539CC92927118">
    <w:name w:val="DE7B8801F2B1483F98D539CC92927118"/>
    <w:rsid w:val="00446838"/>
    <w:rPr>
      <w:rFonts w:eastAsiaTheme="minorEastAsia"/>
      <w:lang w:val="en-US" w:eastAsia="ja-JP"/>
    </w:rPr>
  </w:style>
  <w:style w:type="character" w:customStyle="1" w:styleId="apple-converted-space">
    <w:name w:val="apple-converted-space"/>
    <w:rsid w:val="005B233B"/>
  </w:style>
  <w:style w:type="character" w:styleId="DipnotBavurusu">
    <w:name w:val="footnote reference"/>
    <w:aliases w:val="16 Point,Superscript 6 Point,Odwołanie przypisu,Footnote symbol"/>
    <w:basedOn w:val="VarsaylanParagrafYazTipi"/>
    <w:uiPriority w:val="99"/>
    <w:rsid w:val="005B233B"/>
    <w:rPr>
      <w:vertAlign w:val="superscript"/>
    </w:rPr>
  </w:style>
  <w:style w:type="paragraph" w:styleId="DipnotMetni">
    <w:name w:val="footnote text"/>
    <w:aliases w:val="single space,footnote text,Footnote Text Char1 Char Char Char,Footnote Text Char Char Char Char Char,FOOTNOTES,fn,ADB,pod carou,pod carou Char Char Char,pod carou Char Char,Footnote Text Char Char Char,Footnote Text Char Char,Char, Char"/>
    <w:basedOn w:val="Normal"/>
    <w:link w:val="DipnotMetniChar1"/>
    <w:uiPriority w:val="99"/>
    <w:rsid w:val="005B233B"/>
    <w:pPr>
      <w:spacing w:line="100" w:lineRule="atLeast"/>
    </w:pPr>
    <w:rPr>
      <w:rFonts w:ascii="Calibri" w:hAnsi="Calibri" w:cs="Calibri"/>
      <w:color w:val="000000"/>
      <w:sz w:val="20"/>
      <w:szCs w:val="20"/>
      <w:lang w:eastAsia="en-US"/>
    </w:rPr>
  </w:style>
  <w:style w:type="character" w:customStyle="1" w:styleId="DipnotMetniChar">
    <w:name w:val="Dipnot Metni Char"/>
    <w:basedOn w:val="VarsaylanParagrafYazTipi"/>
    <w:uiPriority w:val="99"/>
    <w:semiHidden/>
    <w:rsid w:val="005B233B"/>
    <w:rPr>
      <w:rFonts w:ascii="Times New Roman" w:eastAsia="Times New Roman" w:hAnsi="Times New Roman" w:cs="Times New Roman"/>
      <w:sz w:val="20"/>
      <w:szCs w:val="20"/>
      <w:lang w:eastAsia="tr-TR"/>
    </w:rPr>
  </w:style>
  <w:style w:type="character" w:customStyle="1" w:styleId="DipnotMetniChar1">
    <w:name w:val="Dipnot Metni Char1"/>
    <w:aliases w:val="single space Char,footnote text Char,Footnote Text Char1 Char Char Char Char,Footnote Text Char Char Char Char Char Char,FOOTNOTES Char,fn Char,ADB Char,pod carou Char,pod carou Char Char Char Char,pod carou Char Char Char1,Char Char"/>
    <w:basedOn w:val="VarsaylanParagrafYazTipi"/>
    <w:link w:val="DipnotMetni"/>
    <w:uiPriority w:val="99"/>
    <w:rsid w:val="005B233B"/>
    <w:rPr>
      <w:rFonts w:ascii="Calibri" w:eastAsia="Times New Roman" w:hAnsi="Calibri" w:cs="Calibri"/>
      <w:color w:val="000000"/>
      <w:sz w:val="20"/>
      <w:szCs w:val="20"/>
    </w:rPr>
  </w:style>
  <w:style w:type="paragraph" w:styleId="GvdeMetni">
    <w:name w:val="Body Text"/>
    <w:basedOn w:val="Normal"/>
    <w:link w:val="GvdeMetniChar1"/>
    <w:rsid w:val="005B233B"/>
    <w:pPr>
      <w:spacing w:after="120"/>
      <w:jc w:val="both"/>
    </w:pPr>
    <w:rPr>
      <w:szCs w:val="20"/>
      <w:lang w:val="en-GB" w:eastAsia="en-GB"/>
    </w:rPr>
  </w:style>
  <w:style w:type="character" w:customStyle="1" w:styleId="GvdeMetniChar">
    <w:name w:val="Gövde Metni Char"/>
    <w:basedOn w:val="VarsaylanParagrafYazTipi"/>
    <w:uiPriority w:val="99"/>
    <w:semiHidden/>
    <w:rsid w:val="005B233B"/>
    <w:rPr>
      <w:rFonts w:ascii="Times New Roman" w:eastAsia="Times New Roman" w:hAnsi="Times New Roman" w:cs="Times New Roman"/>
      <w:sz w:val="24"/>
      <w:szCs w:val="24"/>
      <w:lang w:eastAsia="tr-TR"/>
    </w:rPr>
  </w:style>
  <w:style w:type="character" w:customStyle="1" w:styleId="GvdeMetniChar1">
    <w:name w:val="Gövde Metni Char1"/>
    <w:basedOn w:val="VarsaylanParagrafYazTipi"/>
    <w:link w:val="GvdeMetni"/>
    <w:rsid w:val="005B233B"/>
    <w:rPr>
      <w:rFonts w:ascii="Times New Roman" w:eastAsia="Times New Roman" w:hAnsi="Times New Roman" w:cs="Times New Roman"/>
      <w:sz w:val="24"/>
      <w:szCs w:val="20"/>
      <w:lang w:val="en-GB" w:eastAsia="en-GB"/>
    </w:rPr>
  </w:style>
  <w:style w:type="character" w:customStyle="1" w:styleId="ListeParagrafChar">
    <w:name w:val="Liste Paragraf Char"/>
    <w:basedOn w:val="VarsaylanParagrafYazTipi"/>
    <w:link w:val="ListeParagraf"/>
    <w:uiPriority w:val="34"/>
    <w:rsid w:val="005B233B"/>
    <w:rPr>
      <w:rFonts w:ascii="Times New Roman" w:eastAsia="Times New Roman" w:hAnsi="Times New Roman" w:cs="Times New Roman"/>
      <w:sz w:val="24"/>
      <w:szCs w:val="24"/>
      <w:lang w:eastAsia="tr-TR"/>
    </w:rPr>
  </w:style>
  <w:style w:type="table" w:styleId="AkGlgeleme">
    <w:name w:val="Light Shading"/>
    <w:basedOn w:val="NormalTablo"/>
    <w:uiPriority w:val="60"/>
    <w:rsid w:val="005B23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9A"/>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A315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pr">
    <w:name w:val="Hyperlink"/>
    <w:basedOn w:val="VarsaylanParagrafYazTipi"/>
    <w:uiPriority w:val="99"/>
    <w:unhideWhenUsed/>
    <w:rsid w:val="005C4FF0"/>
    <w:rPr>
      <w:color w:val="0000FF" w:themeColor="hyperlink"/>
      <w:u w:val="single"/>
    </w:rPr>
  </w:style>
  <w:style w:type="character" w:customStyle="1" w:styleId="hps">
    <w:name w:val="hps"/>
    <w:basedOn w:val="VarsaylanParagrafYazTipi"/>
    <w:rsid w:val="00091D80"/>
  </w:style>
  <w:style w:type="paragraph" w:styleId="ListeParagraf">
    <w:name w:val="List Paragraph"/>
    <w:basedOn w:val="Normal"/>
    <w:link w:val="ListeParagrafChar"/>
    <w:uiPriority w:val="34"/>
    <w:qFormat/>
    <w:rsid w:val="00F14C0C"/>
    <w:pPr>
      <w:ind w:left="720"/>
      <w:contextualSpacing/>
    </w:pPr>
  </w:style>
  <w:style w:type="character" w:customStyle="1" w:styleId="InternetLink">
    <w:name w:val="Internet Link"/>
    <w:basedOn w:val="VarsaylanParagrafYazTipi"/>
    <w:rsid w:val="00DC0765"/>
    <w:rPr>
      <w:color w:val="0000FF"/>
      <w:u w:val="single"/>
      <w:lang w:val="en-US" w:eastAsia="en-US" w:bidi="en-US"/>
    </w:rPr>
  </w:style>
  <w:style w:type="paragraph" w:styleId="AralkYok">
    <w:name w:val="No Spacing"/>
    <w:aliases w:val="ANA BAŞLIK"/>
    <w:uiPriority w:val="1"/>
    <w:qFormat/>
    <w:rsid w:val="00DC0765"/>
    <w:pPr>
      <w:suppressAutoHyphens/>
      <w:spacing w:after="0" w:line="100" w:lineRule="atLeast"/>
    </w:pPr>
    <w:rPr>
      <w:rFonts w:ascii="Calibri" w:eastAsia="Times New Roman" w:hAnsi="Calibri" w:cs="Times New Roman"/>
      <w:lang w:val="en-US" w:eastAsia="ar-SA"/>
    </w:rPr>
  </w:style>
  <w:style w:type="paragraph" w:styleId="KonuBal">
    <w:name w:val="Title"/>
    <w:aliases w:val="subsection"/>
    <w:basedOn w:val="Normal"/>
    <w:next w:val="Normal"/>
    <w:link w:val="KonuBalChar"/>
    <w:qFormat/>
    <w:rsid w:val="00DC0765"/>
    <w:pPr>
      <w:pBdr>
        <w:bottom w:val="single" w:sz="8" w:space="4" w:color="4F81BD" w:themeColor="accent1"/>
      </w:pBdr>
      <w:suppressAutoHyphens/>
      <w:spacing w:after="300"/>
      <w:contextualSpacing/>
    </w:pPr>
    <w:rPr>
      <w:rFonts w:asciiTheme="majorHAnsi" w:eastAsiaTheme="majorEastAsia" w:hAnsiTheme="majorHAnsi" w:cstheme="majorBidi"/>
      <w:color w:val="17365D" w:themeColor="text2" w:themeShade="BF"/>
      <w:spacing w:val="5"/>
      <w:kern w:val="28"/>
      <w:sz w:val="52"/>
      <w:szCs w:val="52"/>
      <w:lang w:val="fr-CA" w:eastAsia="ar-SA"/>
    </w:rPr>
  </w:style>
  <w:style w:type="character" w:customStyle="1" w:styleId="KonuBalChar">
    <w:name w:val="Konu Başlığı Char"/>
    <w:aliases w:val="subsection Char"/>
    <w:basedOn w:val="VarsaylanParagrafYazTipi"/>
    <w:link w:val="KonuBal"/>
    <w:rsid w:val="00DC0765"/>
    <w:rPr>
      <w:rFonts w:asciiTheme="majorHAnsi" w:eastAsiaTheme="majorEastAsia" w:hAnsiTheme="majorHAnsi" w:cstheme="majorBidi"/>
      <w:color w:val="17365D" w:themeColor="text2" w:themeShade="BF"/>
      <w:spacing w:val="5"/>
      <w:kern w:val="28"/>
      <w:sz w:val="52"/>
      <w:szCs w:val="52"/>
      <w:lang w:val="fr-CA" w:eastAsia="ar-SA"/>
    </w:rPr>
  </w:style>
  <w:style w:type="paragraph" w:styleId="stbilgi">
    <w:name w:val="header"/>
    <w:basedOn w:val="Normal"/>
    <w:link w:val="stbilgiChar"/>
    <w:uiPriority w:val="99"/>
    <w:unhideWhenUsed/>
    <w:rsid w:val="00446838"/>
    <w:pPr>
      <w:tabs>
        <w:tab w:val="center" w:pos="4703"/>
        <w:tab w:val="right" w:pos="9406"/>
      </w:tabs>
    </w:pPr>
  </w:style>
  <w:style w:type="character" w:customStyle="1" w:styleId="stbilgiChar">
    <w:name w:val="Üstbilgi Char"/>
    <w:basedOn w:val="VarsaylanParagrafYazTipi"/>
    <w:link w:val="stbilgi"/>
    <w:uiPriority w:val="99"/>
    <w:rsid w:val="0044683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46838"/>
    <w:pPr>
      <w:tabs>
        <w:tab w:val="center" w:pos="4703"/>
        <w:tab w:val="right" w:pos="9406"/>
      </w:tabs>
    </w:pPr>
  </w:style>
  <w:style w:type="character" w:customStyle="1" w:styleId="AltbilgiChar">
    <w:name w:val="Altbilgi Char"/>
    <w:basedOn w:val="VarsaylanParagrafYazTipi"/>
    <w:link w:val="Altbilgi"/>
    <w:uiPriority w:val="99"/>
    <w:rsid w:val="00446838"/>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46838"/>
    <w:rPr>
      <w:rFonts w:ascii="Tahoma" w:hAnsi="Tahoma" w:cs="Tahoma"/>
      <w:sz w:val="16"/>
      <w:szCs w:val="16"/>
    </w:rPr>
  </w:style>
  <w:style w:type="character" w:customStyle="1" w:styleId="BalonMetniChar">
    <w:name w:val="Balon Metni Char"/>
    <w:basedOn w:val="VarsaylanParagrafYazTipi"/>
    <w:link w:val="BalonMetni"/>
    <w:uiPriority w:val="99"/>
    <w:semiHidden/>
    <w:rsid w:val="00446838"/>
    <w:rPr>
      <w:rFonts w:ascii="Tahoma" w:eastAsia="Times New Roman" w:hAnsi="Tahoma" w:cs="Tahoma"/>
      <w:sz w:val="16"/>
      <w:szCs w:val="16"/>
      <w:lang w:eastAsia="tr-TR"/>
    </w:rPr>
  </w:style>
  <w:style w:type="paragraph" w:customStyle="1" w:styleId="DE7B8801F2B1483F98D539CC92927118">
    <w:name w:val="DE7B8801F2B1483F98D539CC92927118"/>
    <w:rsid w:val="00446838"/>
    <w:rPr>
      <w:rFonts w:eastAsiaTheme="minorEastAsia"/>
      <w:lang w:val="en-US" w:eastAsia="ja-JP"/>
    </w:rPr>
  </w:style>
  <w:style w:type="character" w:customStyle="1" w:styleId="apple-converted-space">
    <w:name w:val="apple-converted-space"/>
    <w:rsid w:val="005B233B"/>
  </w:style>
  <w:style w:type="character" w:styleId="DipnotBavurusu">
    <w:name w:val="footnote reference"/>
    <w:aliases w:val="16 Point,Superscript 6 Point,Odwołanie przypisu,Footnote symbol"/>
    <w:basedOn w:val="VarsaylanParagrafYazTipi"/>
    <w:uiPriority w:val="99"/>
    <w:rsid w:val="005B233B"/>
    <w:rPr>
      <w:vertAlign w:val="superscript"/>
    </w:rPr>
  </w:style>
  <w:style w:type="paragraph" w:styleId="DipnotMetni">
    <w:name w:val="footnote text"/>
    <w:aliases w:val="single space,footnote text,Footnote Text Char1 Char Char Char,Footnote Text Char Char Char Char Char,FOOTNOTES,fn,ADB,pod carou,pod carou Char Char Char,pod carou Char Char,Footnote Text Char Char Char,Footnote Text Char Char,Char, Char"/>
    <w:basedOn w:val="Normal"/>
    <w:link w:val="DipnotMetniChar1"/>
    <w:uiPriority w:val="99"/>
    <w:rsid w:val="005B233B"/>
    <w:pPr>
      <w:spacing w:line="100" w:lineRule="atLeast"/>
    </w:pPr>
    <w:rPr>
      <w:rFonts w:ascii="Calibri" w:hAnsi="Calibri" w:cs="Calibri"/>
      <w:color w:val="000000"/>
      <w:sz w:val="20"/>
      <w:szCs w:val="20"/>
      <w:lang w:eastAsia="en-US"/>
    </w:rPr>
  </w:style>
  <w:style w:type="character" w:customStyle="1" w:styleId="DipnotMetniChar">
    <w:name w:val="Dipnot Metni Char"/>
    <w:basedOn w:val="VarsaylanParagrafYazTipi"/>
    <w:uiPriority w:val="99"/>
    <w:semiHidden/>
    <w:rsid w:val="005B233B"/>
    <w:rPr>
      <w:rFonts w:ascii="Times New Roman" w:eastAsia="Times New Roman" w:hAnsi="Times New Roman" w:cs="Times New Roman"/>
      <w:sz w:val="20"/>
      <w:szCs w:val="20"/>
      <w:lang w:eastAsia="tr-TR"/>
    </w:rPr>
  </w:style>
  <w:style w:type="character" w:customStyle="1" w:styleId="DipnotMetniChar1">
    <w:name w:val="Dipnot Metni Char1"/>
    <w:aliases w:val="single space Char,footnote text Char,Footnote Text Char1 Char Char Char Char,Footnote Text Char Char Char Char Char Char,FOOTNOTES Char,fn Char,ADB Char,pod carou Char,pod carou Char Char Char Char,pod carou Char Char Char1,Char Char"/>
    <w:basedOn w:val="VarsaylanParagrafYazTipi"/>
    <w:link w:val="DipnotMetni"/>
    <w:uiPriority w:val="99"/>
    <w:rsid w:val="005B233B"/>
    <w:rPr>
      <w:rFonts w:ascii="Calibri" w:eastAsia="Times New Roman" w:hAnsi="Calibri" w:cs="Calibri"/>
      <w:color w:val="000000"/>
      <w:sz w:val="20"/>
      <w:szCs w:val="20"/>
    </w:rPr>
  </w:style>
  <w:style w:type="paragraph" w:styleId="GvdeMetni">
    <w:name w:val="Body Text"/>
    <w:basedOn w:val="Normal"/>
    <w:link w:val="GvdeMetniChar1"/>
    <w:rsid w:val="005B233B"/>
    <w:pPr>
      <w:spacing w:after="120"/>
      <w:jc w:val="both"/>
    </w:pPr>
    <w:rPr>
      <w:szCs w:val="20"/>
      <w:lang w:val="en-GB" w:eastAsia="en-GB"/>
    </w:rPr>
  </w:style>
  <w:style w:type="character" w:customStyle="1" w:styleId="GvdeMetniChar">
    <w:name w:val="Gövde Metni Char"/>
    <w:basedOn w:val="VarsaylanParagrafYazTipi"/>
    <w:uiPriority w:val="99"/>
    <w:semiHidden/>
    <w:rsid w:val="005B233B"/>
    <w:rPr>
      <w:rFonts w:ascii="Times New Roman" w:eastAsia="Times New Roman" w:hAnsi="Times New Roman" w:cs="Times New Roman"/>
      <w:sz w:val="24"/>
      <w:szCs w:val="24"/>
      <w:lang w:eastAsia="tr-TR"/>
    </w:rPr>
  </w:style>
  <w:style w:type="character" w:customStyle="1" w:styleId="GvdeMetniChar1">
    <w:name w:val="Gövde Metni Char1"/>
    <w:basedOn w:val="VarsaylanParagrafYazTipi"/>
    <w:link w:val="GvdeMetni"/>
    <w:rsid w:val="005B233B"/>
    <w:rPr>
      <w:rFonts w:ascii="Times New Roman" w:eastAsia="Times New Roman" w:hAnsi="Times New Roman" w:cs="Times New Roman"/>
      <w:sz w:val="24"/>
      <w:szCs w:val="20"/>
      <w:lang w:val="en-GB" w:eastAsia="en-GB"/>
    </w:rPr>
  </w:style>
  <w:style w:type="character" w:customStyle="1" w:styleId="ListeParagrafChar">
    <w:name w:val="Liste Paragraf Char"/>
    <w:basedOn w:val="VarsaylanParagrafYazTipi"/>
    <w:link w:val="ListeParagraf"/>
    <w:uiPriority w:val="34"/>
    <w:rsid w:val="005B233B"/>
    <w:rPr>
      <w:rFonts w:ascii="Times New Roman" w:eastAsia="Times New Roman" w:hAnsi="Times New Roman" w:cs="Times New Roman"/>
      <w:sz w:val="24"/>
      <w:szCs w:val="24"/>
      <w:lang w:eastAsia="tr-TR"/>
    </w:rPr>
  </w:style>
  <w:style w:type="table" w:styleId="AkGlgeleme">
    <w:name w:val="Light Shading"/>
    <w:basedOn w:val="NormalTablo"/>
    <w:uiPriority w:val="60"/>
    <w:rsid w:val="005B23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ubusiness.com/topics/fisheries/mediterranean.80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albana.kosovrasti@unitir.edu.a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onilaxhafa@gmail.com" TargetMode="Externa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05300353356886E-2"/>
          <c:y val="0.11538461538461539"/>
          <c:w val="0.66784452296819785"/>
          <c:h val="0.68681318681318682"/>
        </c:manualLayout>
      </c:layout>
      <c:lineChart>
        <c:grouping val="standard"/>
        <c:varyColors val="0"/>
        <c:ser>
          <c:idx val="1"/>
          <c:order val="0"/>
          <c:tx>
            <c:strRef>
              <c:f>Sheet1!$A$2</c:f>
              <c:strCache>
                <c:ptCount val="1"/>
                <c:pt idx="0">
                  <c:v>Pelalgjik</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Sheet1!$B$1:$F$1</c:f>
              <c:numCache>
                <c:formatCode>General</c:formatCode>
                <c:ptCount val="5"/>
                <c:pt idx="0">
                  <c:v>1992</c:v>
                </c:pt>
                <c:pt idx="1">
                  <c:v>1994</c:v>
                </c:pt>
                <c:pt idx="2">
                  <c:v>1996</c:v>
                </c:pt>
                <c:pt idx="3">
                  <c:v>1998</c:v>
                </c:pt>
                <c:pt idx="4">
                  <c:v>2000</c:v>
                </c:pt>
              </c:numCache>
            </c:numRef>
          </c:cat>
          <c:val>
            <c:numRef>
              <c:f>Sheet1!$B$2:$F$2</c:f>
              <c:numCache>
                <c:formatCode>General</c:formatCode>
                <c:ptCount val="5"/>
                <c:pt idx="0">
                  <c:v>300</c:v>
                </c:pt>
                <c:pt idx="1">
                  <c:v>200</c:v>
                </c:pt>
                <c:pt idx="2">
                  <c:v>50</c:v>
                </c:pt>
                <c:pt idx="3">
                  <c:v>200</c:v>
                </c:pt>
                <c:pt idx="4">
                  <c:v>100</c:v>
                </c:pt>
              </c:numCache>
            </c:numRef>
          </c:val>
          <c:smooth val="0"/>
        </c:ser>
        <c:ser>
          <c:idx val="2"/>
          <c:order val="1"/>
          <c:tx>
            <c:strRef>
              <c:f>Sheet1!$A$3</c:f>
              <c:strCache>
                <c:ptCount val="1"/>
                <c:pt idx="0">
                  <c:v>Coastal and lagoons</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Sheet1!$B$1:$F$1</c:f>
              <c:numCache>
                <c:formatCode>General</c:formatCode>
                <c:ptCount val="5"/>
                <c:pt idx="0">
                  <c:v>1992</c:v>
                </c:pt>
                <c:pt idx="1">
                  <c:v>1994</c:v>
                </c:pt>
                <c:pt idx="2">
                  <c:v>1996</c:v>
                </c:pt>
                <c:pt idx="3">
                  <c:v>1998</c:v>
                </c:pt>
                <c:pt idx="4">
                  <c:v>2000</c:v>
                </c:pt>
              </c:numCache>
            </c:numRef>
          </c:cat>
          <c:val>
            <c:numRef>
              <c:f>Sheet1!$B$3:$F$3</c:f>
              <c:numCache>
                <c:formatCode>General</c:formatCode>
                <c:ptCount val="5"/>
                <c:pt idx="0">
                  <c:v>250</c:v>
                </c:pt>
                <c:pt idx="1">
                  <c:v>100</c:v>
                </c:pt>
                <c:pt idx="2">
                  <c:v>200</c:v>
                </c:pt>
                <c:pt idx="3">
                  <c:v>500</c:v>
                </c:pt>
                <c:pt idx="4">
                  <c:v>300</c:v>
                </c:pt>
              </c:numCache>
            </c:numRef>
          </c:val>
          <c:smooth val="0"/>
        </c:ser>
        <c:ser>
          <c:idx val="3"/>
          <c:order val="2"/>
          <c:tx>
            <c:strRef>
              <c:f>Sheet1!$A$4</c:f>
              <c:strCache>
                <c:ptCount val="1"/>
                <c:pt idx="0">
                  <c:v>Lakes</c:v>
                </c:pt>
              </c:strCache>
            </c:strRef>
          </c:tx>
          <c:spPr>
            <a:ln w="12700">
              <a:solidFill>
                <a:srgbClr val="0000FF"/>
              </a:solidFill>
              <a:prstDash val="solid"/>
            </a:ln>
          </c:spPr>
          <c:marker>
            <c:symbol val="x"/>
            <c:size val="5"/>
            <c:spPr>
              <a:noFill/>
              <a:ln>
                <a:solidFill>
                  <a:srgbClr val="00FFFF"/>
                </a:solidFill>
                <a:prstDash val="solid"/>
              </a:ln>
            </c:spPr>
          </c:marker>
          <c:cat>
            <c:numRef>
              <c:f>Sheet1!$B$1:$F$1</c:f>
              <c:numCache>
                <c:formatCode>General</c:formatCode>
                <c:ptCount val="5"/>
                <c:pt idx="0">
                  <c:v>1992</c:v>
                </c:pt>
                <c:pt idx="1">
                  <c:v>1994</c:v>
                </c:pt>
                <c:pt idx="2">
                  <c:v>1996</c:v>
                </c:pt>
                <c:pt idx="3">
                  <c:v>1998</c:v>
                </c:pt>
                <c:pt idx="4">
                  <c:v>2000</c:v>
                </c:pt>
              </c:numCache>
            </c:numRef>
          </c:cat>
          <c:val>
            <c:numRef>
              <c:f>Sheet1!$B$4:$F$4</c:f>
              <c:numCache>
                <c:formatCode>General</c:formatCode>
                <c:ptCount val="5"/>
                <c:pt idx="0">
                  <c:v>100</c:v>
                </c:pt>
                <c:pt idx="1">
                  <c:v>100</c:v>
                </c:pt>
                <c:pt idx="2">
                  <c:v>80</c:v>
                </c:pt>
                <c:pt idx="3">
                  <c:v>350</c:v>
                </c:pt>
                <c:pt idx="4">
                  <c:v>1000</c:v>
                </c:pt>
              </c:numCache>
            </c:numRef>
          </c:val>
          <c:smooth val="0"/>
        </c:ser>
        <c:ser>
          <c:idx val="4"/>
          <c:order val="3"/>
          <c:tx>
            <c:strRef>
              <c:f>Sheet1!$A$5</c:f>
              <c:strCache>
                <c:ptCount val="1"/>
                <c:pt idx="0">
                  <c:v>Aquaculture</c:v>
                </c:pt>
              </c:strCache>
            </c:strRef>
          </c:tx>
          <c:spPr>
            <a:ln w="12700">
              <a:solidFill>
                <a:srgbClr val="800080"/>
              </a:solidFill>
              <a:prstDash val="solid"/>
            </a:ln>
          </c:spPr>
          <c:marker>
            <c:symbol val="star"/>
            <c:size val="5"/>
            <c:spPr>
              <a:noFill/>
              <a:ln>
                <a:solidFill>
                  <a:srgbClr val="800080"/>
                </a:solidFill>
                <a:prstDash val="solid"/>
              </a:ln>
            </c:spPr>
          </c:marker>
          <c:cat>
            <c:numRef>
              <c:f>Sheet1!$B$1:$F$1</c:f>
              <c:numCache>
                <c:formatCode>General</c:formatCode>
                <c:ptCount val="5"/>
                <c:pt idx="0">
                  <c:v>1992</c:v>
                </c:pt>
                <c:pt idx="1">
                  <c:v>1994</c:v>
                </c:pt>
                <c:pt idx="2">
                  <c:v>1996</c:v>
                </c:pt>
                <c:pt idx="3">
                  <c:v>1998</c:v>
                </c:pt>
                <c:pt idx="4">
                  <c:v>2000</c:v>
                </c:pt>
              </c:numCache>
            </c:numRef>
          </c:cat>
          <c:val>
            <c:numRef>
              <c:f>Sheet1!$B$5:$F$5</c:f>
              <c:numCache>
                <c:formatCode>General</c:formatCode>
                <c:ptCount val="5"/>
                <c:pt idx="0">
                  <c:v>30</c:v>
                </c:pt>
                <c:pt idx="1">
                  <c:v>20</c:v>
                </c:pt>
                <c:pt idx="2">
                  <c:v>40</c:v>
                </c:pt>
                <c:pt idx="3">
                  <c:v>50</c:v>
                </c:pt>
                <c:pt idx="4">
                  <c:v>50</c:v>
                </c:pt>
              </c:numCache>
            </c:numRef>
          </c:val>
          <c:smooth val="0"/>
        </c:ser>
        <c:ser>
          <c:idx val="5"/>
          <c:order val="4"/>
          <c:tx>
            <c:strRef>
              <c:f>Sheet1!$A$6</c:f>
              <c:strCache>
                <c:ptCount val="1"/>
                <c:pt idx="0">
                  <c:v>Bivalvore</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cat>
            <c:numRef>
              <c:f>Sheet1!$B$1:$F$1</c:f>
              <c:numCache>
                <c:formatCode>General</c:formatCode>
                <c:ptCount val="5"/>
                <c:pt idx="0">
                  <c:v>1992</c:v>
                </c:pt>
                <c:pt idx="1">
                  <c:v>1994</c:v>
                </c:pt>
                <c:pt idx="2">
                  <c:v>1996</c:v>
                </c:pt>
                <c:pt idx="3">
                  <c:v>1998</c:v>
                </c:pt>
                <c:pt idx="4">
                  <c:v>2000</c:v>
                </c:pt>
              </c:numCache>
            </c:numRef>
          </c:cat>
          <c:val>
            <c:numRef>
              <c:f>Sheet1!$B$6:$F$6</c:f>
              <c:numCache>
                <c:formatCode>General</c:formatCode>
                <c:ptCount val="5"/>
                <c:pt idx="0">
                  <c:v>600</c:v>
                </c:pt>
                <c:pt idx="1">
                  <c:v>700</c:v>
                </c:pt>
                <c:pt idx="2">
                  <c:v>100</c:v>
                </c:pt>
                <c:pt idx="3">
                  <c:v>50</c:v>
                </c:pt>
                <c:pt idx="4">
                  <c:v>200</c:v>
                </c:pt>
              </c:numCache>
            </c:numRef>
          </c:val>
          <c:smooth val="0"/>
        </c:ser>
        <c:dLbls>
          <c:showLegendKey val="0"/>
          <c:showVal val="0"/>
          <c:showCatName val="0"/>
          <c:showSerName val="0"/>
          <c:showPercent val="0"/>
          <c:showBubbleSize val="0"/>
        </c:dLbls>
        <c:marker val="1"/>
        <c:smooth val="0"/>
        <c:axId val="371029888"/>
        <c:axId val="371130368"/>
      </c:lineChart>
      <c:catAx>
        <c:axId val="3710298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371130368"/>
        <c:crosses val="autoZero"/>
        <c:auto val="1"/>
        <c:lblAlgn val="ctr"/>
        <c:lblOffset val="100"/>
        <c:tickLblSkip val="1"/>
        <c:tickMarkSkip val="1"/>
        <c:noMultiLvlLbl val="0"/>
      </c:catAx>
      <c:valAx>
        <c:axId val="3711303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371029888"/>
        <c:crosses val="autoZero"/>
        <c:crossBetween val="between"/>
      </c:valA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FFFFFF" mc:Ignorable="a14" a14:legacySpreadsheetColorIndex="9"/>
            </a:gs>
          </a:gsLst>
          <a:lin ang="5400000" scaled="1"/>
        </a:gradFill>
        <a:ln w="12700">
          <a:solidFill>
            <a:srgbClr val="808080"/>
          </a:solidFill>
          <a:prstDash val="solid"/>
        </a:ln>
      </c:spPr>
    </c:plotArea>
    <c:legend>
      <c:legendPos val="r"/>
      <c:layout>
        <c:manualLayout>
          <c:xMode val="edge"/>
          <c:yMode val="edge"/>
          <c:x val="0.76501766784452296"/>
          <c:y val="0.19230769230769232"/>
          <c:w val="0.22791519434628976"/>
          <c:h val="0.52747252747252749"/>
        </c:manualLayout>
      </c:layout>
      <c:overlay val="0"/>
      <c:spPr>
        <a:no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80360721442893E-2"/>
          <c:y val="0.10880829015544041"/>
          <c:w val="0.6112224448897795"/>
          <c:h val="0.70466321243523311"/>
        </c:manualLayout>
      </c:layout>
      <c:barChart>
        <c:barDir val="col"/>
        <c:grouping val="clustered"/>
        <c:varyColors val="0"/>
        <c:ser>
          <c:idx val="1"/>
          <c:order val="0"/>
          <c:tx>
            <c:strRef>
              <c:f>Sheet1!$A$2</c:f>
              <c:strCache>
                <c:ptCount val="1"/>
                <c:pt idx="0">
                  <c:v>Costal line</c:v>
                </c:pt>
              </c:strCache>
            </c:strRef>
          </c:tx>
          <c:spPr>
            <a:solidFill>
              <a:srgbClr val="000080"/>
            </a:solidFill>
            <a:ln w="12700">
              <a:solidFill>
                <a:srgbClr val="000000"/>
              </a:solidFill>
              <a:prstDash val="solid"/>
            </a:ln>
          </c:spPr>
          <c:invertIfNegative val="0"/>
          <c:cat>
            <c:numRef>
              <c:f>Sheet1!$B$1:$G$1</c:f>
              <c:numCache>
                <c:formatCode>General</c:formatCode>
                <c:ptCount val="6"/>
                <c:pt idx="0">
                  <c:v>2001</c:v>
                </c:pt>
                <c:pt idx="1">
                  <c:v>2003</c:v>
                </c:pt>
                <c:pt idx="2">
                  <c:v>2005</c:v>
                </c:pt>
                <c:pt idx="3">
                  <c:v>2007</c:v>
                </c:pt>
                <c:pt idx="4">
                  <c:v>2009</c:v>
                </c:pt>
                <c:pt idx="5">
                  <c:v>2011</c:v>
                </c:pt>
              </c:numCache>
            </c:numRef>
          </c:cat>
          <c:val>
            <c:numRef>
              <c:f>Sheet1!$B$2:$G$2</c:f>
              <c:numCache>
                <c:formatCode>General</c:formatCode>
                <c:ptCount val="6"/>
                <c:pt idx="0">
                  <c:v>116</c:v>
                </c:pt>
                <c:pt idx="1">
                  <c:v>95</c:v>
                </c:pt>
                <c:pt idx="2">
                  <c:v>240</c:v>
                </c:pt>
                <c:pt idx="3">
                  <c:v>473</c:v>
                </c:pt>
                <c:pt idx="4">
                  <c:v>552</c:v>
                </c:pt>
                <c:pt idx="5">
                  <c:v>495</c:v>
                </c:pt>
              </c:numCache>
            </c:numRef>
          </c:val>
        </c:ser>
        <c:ser>
          <c:idx val="2"/>
          <c:order val="1"/>
          <c:tx>
            <c:strRef>
              <c:f>Sheet1!$A$3</c:f>
              <c:strCache>
                <c:ptCount val="1"/>
                <c:pt idx="0">
                  <c:v>Costal lagoons</c:v>
                </c:pt>
              </c:strCache>
            </c:strRef>
          </c:tx>
          <c:spPr>
            <a:solidFill>
              <a:srgbClr val="9999FF"/>
            </a:solidFill>
            <a:ln w="12700">
              <a:solidFill>
                <a:srgbClr val="000000"/>
              </a:solidFill>
              <a:prstDash val="solid"/>
            </a:ln>
          </c:spPr>
          <c:invertIfNegative val="0"/>
          <c:cat>
            <c:numRef>
              <c:f>Sheet1!$B$1:$G$1</c:f>
              <c:numCache>
                <c:formatCode>General</c:formatCode>
                <c:ptCount val="6"/>
                <c:pt idx="0">
                  <c:v>2001</c:v>
                </c:pt>
                <c:pt idx="1">
                  <c:v>2003</c:v>
                </c:pt>
                <c:pt idx="2">
                  <c:v>2005</c:v>
                </c:pt>
                <c:pt idx="3">
                  <c:v>2007</c:v>
                </c:pt>
                <c:pt idx="4">
                  <c:v>2009</c:v>
                </c:pt>
                <c:pt idx="5">
                  <c:v>2011</c:v>
                </c:pt>
              </c:numCache>
            </c:numRef>
          </c:cat>
          <c:val>
            <c:numRef>
              <c:f>Sheet1!$B$3:$G$3</c:f>
              <c:numCache>
                <c:formatCode>General</c:formatCode>
                <c:ptCount val="6"/>
                <c:pt idx="0">
                  <c:v>240</c:v>
                </c:pt>
                <c:pt idx="1">
                  <c:v>175</c:v>
                </c:pt>
                <c:pt idx="2">
                  <c:v>270</c:v>
                </c:pt>
                <c:pt idx="3">
                  <c:v>295</c:v>
                </c:pt>
                <c:pt idx="4">
                  <c:v>295</c:v>
                </c:pt>
                <c:pt idx="5">
                  <c:v>229</c:v>
                </c:pt>
              </c:numCache>
            </c:numRef>
          </c:val>
        </c:ser>
        <c:ser>
          <c:idx val="3"/>
          <c:order val="2"/>
          <c:tx>
            <c:strRef>
              <c:f>Sheet1!$A$4</c:f>
              <c:strCache>
                <c:ptCount val="1"/>
                <c:pt idx="0">
                  <c:v>Inland waters</c:v>
                </c:pt>
              </c:strCache>
            </c:strRef>
          </c:tx>
          <c:spPr>
            <a:solidFill>
              <a:srgbClr val="00CCFF"/>
            </a:solidFill>
            <a:ln w="12700">
              <a:solidFill>
                <a:srgbClr val="000000"/>
              </a:solidFill>
              <a:prstDash val="solid"/>
            </a:ln>
          </c:spPr>
          <c:invertIfNegative val="0"/>
          <c:cat>
            <c:numRef>
              <c:f>Sheet1!$B$1:$G$1</c:f>
              <c:numCache>
                <c:formatCode>General</c:formatCode>
                <c:ptCount val="6"/>
                <c:pt idx="0">
                  <c:v>2001</c:v>
                </c:pt>
                <c:pt idx="1">
                  <c:v>2003</c:v>
                </c:pt>
                <c:pt idx="2">
                  <c:v>2005</c:v>
                </c:pt>
                <c:pt idx="3">
                  <c:v>2007</c:v>
                </c:pt>
                <c:pt idx="4">
                  <c:v>2009</c:v>
                </c:pt>
                <c:pt idx="5">
                  <c:v>2011</c:v>
                </c:pt>
              </c:numCache>
            </c:numRef>
          </c:cat>
          <c:val>
            <c:numRef>
              <c:f>Sheet1!$B$4:$G$4</c:f>
              <c:numCache>
                <c:formatCode>General</c:formatCode>
                <c:ptCount val="6"/>
                <c:pt idx="0">
                  <c:v>1588</c:v>
                </c:pt>
                <c:pt idx="1">
                  <c:v>1512</c:v>
                </c:pt>
                <c:pt idx="2">
                  <c:v>2180</c:v>
                </c:pt>
                <c:pt idx="3">
                  <c:v>2145</c:v>
                </c:pt>
                <c:pt idx="4">
                  <c:v>1800</c:v>
                </c:pt>
                <c:pt idx="5">
                  <c:v>1793</c:v>
                </c:pt>
              </c:numCache>
            </c:numRef>
          </c:val>
        </c:ser>
        <c:ser>
          <c:idx val="4"/>
          <c:order val="3"/>
          <c:tx>
            <c:strRef>
              <c:f>Sheet1!$A$5</c:f>
              <c:strCache>
                <c:ptCount val="1"/>
                <c:pt idx="0">
                  <c:v>Aquaculture</c:v>
                </c:pt>
              </c:strCache>
            </c:strRef>
          </c:tx>
          <c:spPr>
            <a:solidFill>
              <a:srgbClr val="3366FF"/>
            </a:solidFill>
            <a:ln w="12700">
              <a:solidFill>
                <a:srgbClr val="000000"/>
              </a:solidFill>
              <a:prstDash val="solid"/>
            </a:ln>
          </c:spPr>
          <c:invertIfNegative val="0"/>
          <c:cat>
            <c:numRef>
              <c:f>Sheet1!$B$1:$G$1</c:f>
              <c:numCache>
                <c:formatCode>General</c:formatCode>
                <c:ptCount val="6"/>
                <c:pt idx="0">
                  <c:v>2001</c:v>
                </c:pt>
                <c:pt idx="1">
                  <c:v>2003</c:v>
                </c:pt>
                <c:pt idx="2">
                  <c:v>2005</c:v>
                </c:pt>
                <c:pt idx="3">
                  <c:v>2007</c:v>
                </c:pt>
                <c:pt idx="4">
                  <c:v>2009</c:v>
                </c:pt>
                <c:pt idx="5">
                  <c:v>2011</c:v>
                </c:pt>
              </c:numCache>
            </c:numRef>
          </c:cat>
          <c:val>
            <c:numRef>
              <c:f>Sheet1!$B$5:$G$5</c:f>
              <c:numCache>
                <c:formatCode>General</c:formatCode>
                <c:ptCount val="6"/>
                <c:pt idx="0">
                  <c:v>35</c:v>
                </c:pt>
                <c:pt idx="1">
                  <c:v>167</c:v>
                </c:pt>
                <c:pt idx="2">
                  <c:v>725</c:v>
                </c:pt>
                <c:pt idx="3">
                  <c:v>1430</c:v>
                </c:pt>
                <c:pt idx="4">
                  <c:v>1230</c:v>
                </c:pt>
                <c:pt idx="5">
                  <c:v>1304</c:v>
                </c:pt>
              </c:numCache>
            </c:numRef>
          </c:val>
        </c:ser>
        <c:ser>
          <c:idx val="5"/>
          <c:order val="4"/>
          <c:tx>
            <c:strRef>
              <c:f>Sheet1!$A$6</c:f>
              <c:strCache>
                <c:ptCount val="1"/>
                <c:pt idx="0">
                  <c:v>Mitylus galloprovicialis</c:v>
                </c:pt>
              </c:strCache>
            </c:strRef>
          </c:tx>
          <c:spPr>
            <a:solidFill>
              <a:srgbClr val="008080"/>
            </a:solidFill>
            <a:ln w="12700">
              <a:solidFill>
                <a:srgbClr val="000000"/>
              </a:solidFill>
              <a:prstDash val="solid"/>
            </a:ln>
          </c:spPr>
          <c:invertIfNegative val="0"/>
          <c:cat>
            <c:numRef>
              <c:f>Sheet1!$B$1:$G$1</c:f>
              <c:numCache>
                <c:formatCode>General</c:formatCode>
                <c:ptCount val="6"/>
                <c:pt idx="0">
                  <c:v>2001</c:v>
                </c:pt>
                <c:pt idx="1">
                  <c:v>2003</c:v>
                </c:pt>
                <c:pt idx="2">
                  <c:v>2005</c:v>
                </c:pt>
                <c:pt idx="3">
                  <c:v>2007</c:v>
                </c:pt>
                <c:pt idx="4">
                  <c:v>2009</c:v>
                </c:pt>
                <c:pt idx="5">
                  <c:v>2011</c:v>
                </c:pt>
              </c:numCache>
            </c:numRef>
          </c:cat>
          <c:val>
            <c:numRef>
              <c:f>Sheet1!$B$6:$G$6</c:f>
              <c:numCache>
                <c:formatCode>General</c:formatCode>
                <c:ptCount val="6"/>
                <c:pt idx="0">
                  <c:v>150</c:v>
                </c:pt>
                <c:pt idx="1">
                  <c:v>860</c:v>
                </c:pt>
                <c:pt idx="2">
                  <c:v>1250</c:v>
                </c:pt>
                <c:pt idx="3">
                  <c:v>1042</c:v>
                </c:pt>
                <c:pt idx="4">
                  <c:v>1500</c:v>
                </c:pt>
                <c:pt idx="5">
                  <c:v>1300</c:v>
                </c:pt>
              </c:numCache>
            </c:numRef>
          </c:val>
        </c:ser>
        <c:dLbls>
          <c:showLegendKey val="0"/>
          <c:showVal val="0"/>
          <c:showCatName val="0"/>
          <c:showSerName val="0"/>
          <c:showPercent val="0"/>
          <c:showBubbleSize val="0"/>
        </c:dLbls>
        <c:gapWidth val="150"/>
        <c:axId val="371931776"/>
        <c:axId val="374931840"/>
      </c:barChart>
      <c:catAx>
        <c:axId val="3719317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374931840"/>
        <c:crosses val="autoZero"/>
        <c:auto val="1"/>
        <c:lblAlgn val="ctr"/>
        <c:lblOffset val="100"/>
        <c:tickLblSkip val="1"/>
        <c:tickMarkSkip val="1"/>
        <c:noMultiLvlLbl val="0"/>
      </c:catAx>
      <c:valAx>
        <c:axId val="3749318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371931776"/>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CCFFFF" mc:Ignorable="a14" a14:legacySpreadsheetColorIndex="27"/>
            </a:gs>
          </a:gsLst>
          <a:lin ang="5400000" scaled="1"/>
        </a:gradFill>
        <a:ln w="12700">
          <a:solidFill>
            <a:srgbClr val="808080"/>
          </a:solidFill>
          <a:prstDash val="solid"/>
        </a:ln>
      </c:spPr>
    </c:plotArea>
    <c:legend>
      <c:legendPos val="r"/>
      <c:layout>
        <c:manualLayout>
          <c:xMode val="edge"/>
          <c:yMode val="edge"/>
          <c:x val="0.72144288577154314"/>
          <c:y val="0.19689119170984457"/>
          <c:w val="0.27054108216432865"/>
          <c:h val="0.52331606217616577"/>
        </c:manualLayout>
      </c:layout>
      <c:overlay val="0"/>
      <c:spPr>
        <a:no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358F0-A942-41FC-9C46-7D38C4B98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4604</Words>
  <Characters>26243</Characters>
  <Application>Microsoft Office Word</Application>
  <DocSecurity>0</DocSecurity>
  <Lines>218</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International Conference on Economic and Social Studies, 10-11 May, 2013, International Burch University, Sarajevo</vt:lpstr>
      <vt:lpstr/>
    </vt:vector>
  </TitlesOfParts>
  <Company>Prestij Bilgisayar</Company>
  <LinksUpToDate>false</LinksUpToDate>
  <CharactersWithSpaces>30786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Conference on Economic and Social Studies, 10-11 May, 2013, International Burch University, Sarajevo</dc:title>
  <dc:creator>SEFA</dc:creator>
  <cp:lastModifiedBy>ISSD</cp:lastModifiedBy>
  <cp:revision>2</cp:revision>
  <dcterms:created xsi:type="dcterms:W3CDTF">2013-07-15T12:17:00Z</dcterms:created>
  <dcterms:modified xsi:type="dcterms:W3CDTF">2013-07-15T12:17:00Z</dcterms:modified>
</cp:coreProperties>
</file>