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130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 sci. Boris Krešić, docent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Pravni fakultet Univerziteta u Tuzli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ODREĐIVANJE VISINE IZDRŽAVANJA U PRAKSI CENTRA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SOCIJALNI RAD TUZLA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ovom radu analizirani su predmeti iz 2011. godine u kojima je Centar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socijalni rad Tuzla, a nakon pokretanja postupka za razvod braka, imao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obavezu učestvovanja u postupku i dostavljanja mišljenja sudu o visini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 djeteta. Od ukupno analizirana 73 predmeta, u njih 56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u trenutku provođenja ovog istraživanja postignut sporazum roditelja o visini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 djeteta, o kojem je Centar za socijalni rad dao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pozitivno mišljenje, odnosno utvrdio da je zaštićen najbolji interes djeteta.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radu se krenulo od hipoteze da visina doprinosa za izdržavanje zavisi od starosti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njegovih potreba i finansijskih mogućnosti dužnika izdržavanja, kao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zakonom određenih okolnosti koje utiču na visinu doprinosa 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Ključne riječi: </w:t>
      </w:r>
      <w:r>
        <w:rPr>
          <w:rFonts w:ascii="TimesNewRoman" w:hAnsi="TimesNewRoman" w:cs="TimesNewRoman"/>
          <w:color w:val="000000"/>
        </w:rPr>
        <w:t>visina doprinosa za izdržavanje, najbolji interes djeteta,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potrebe djeteta, mogućnosti davaoca izdržavanja.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1. Uvod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Pravo djeteta na izdržavanje, kao jedno od njegovih osnovnih prava,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zagarantovano je Konvencijom o pravima djeteta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 </w:t>
      </w:r>
      <w:r>
        <w:rPr>
          <w:rFonts w:ascii="TimesNewRoman" w:hAnsi="TimesNewRoman" w:cs="TimesNewRoman"/>
          <w:color w:val="000000"/>
        </w:rPr>
        <w:t>(u daljem tekstu: Konvencija)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izvodi se iz njegovog prava na odgovarajući životni standard. Članom 27.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 o pravima djeteta normirano je da „države-potpisnice priznaju pravo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svakog djeteta na životni standard koji odgovara djetetovom fizičkom,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mentalnom, duhovnom, moralnom i društvenom razvoju“. Intencija autora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Konvencije je da države potpisnice obezbijede i poštuju pravo djeteta na životni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 potreban za njegov razvoj. Kako bi država obezbijedila poštivanje ovog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prava u stavu 2. člana 27. normirano je „da roditelj(i) ili drugi odgovorni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imaju prvenstvenu odgovornost da obezbijede, u okviru svojih sposobnosti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 finansijskih mogućnosti, uslove života potrebne za djetetov razvoj“. Termin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„prvenstvena odgovornost“ jasno ukazuje da su, roditelj(i) djeteta ili druge osobe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odgovorne za dijete, dužne djetetu obezbijediti životni standard potreban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 razvoj, a tek onda, ukoliko oni to nisu u mogućnosti, ova obaveza prelazi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državu. Roditelj(i) ili druge osobe ovu obavezu izvršavaju u skladu sa svojim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 </w:t>
      </w:r>
      <w:r>
        <w:rPr>
          <w:rFonts w:ascii="TimesNewRoman" w:hAnsi="TimesNewRoman" w:cs="TimesNewRoman"/>
          <w:color w:val="000000"/>
          <w:sz w:val="18"/>
          <w:szCs w:val="18"/>
        </w:rPr>
        <w:t>Konvencija o pravima djeteta usvojena je na Generalnoj skupštini Ujedinjenih nacija, 20.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novembra 1989. godine.Aneksom I Ustava Bosne i Hercegovine navedeni su dodatni sporazumi 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ljudskim pravima koji se primjenjuju u Bosni i Hercegovini, među kojima je i Konvencija 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pravima djeteta. Ustavom Federacije Bosne i Hercegovine takođe su određeni instrumenti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zaštitu ljudskih prava koji imaju snagu ustavnih odredaba, a među kojima je navedena Konvencija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o pravima djeteta.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20"/>
          <w:szCs w:val="20"/>
        </w:rPr>
      </w:pPr>
      <w:r>
        <w:rPr>
          <w:rFonts w:ascii="TimesNewRoman" w:hAnsi="TimesNewRoman" w:cs="TimesNewRoman"/>
          <w:color w:val="000000"/>
          <w:sz w:val="20"/>
          <w:szCs w:val="20"/>
        </w:rPr>
        <w:t>131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sposobnostima i finansijskim mogućnostima. Odgovornost države je, pored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obezbjeđenja životnog standarda (kao sekundarne odgovornosti), da obezbijedi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pravne mehanizme kako bi se obaveza roditelja ili drugih osoba odgovornih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dijete u potpunosti izvršila.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2. Određivanje visine izdržavanja prema PZ FBiH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Prilikom donošenja Porodičnog zakona Federacije Bosne i Hercegovine</w:t>
      </w:r>
      <w:r>
        <w:rPr>
          <w:rFonts w:ascii="TimesNewRoman" w:hAnsi="TimesNewRoman" w:cs="TimesNewRoman"/>
          <w:color w:val="000000"/>
          <w:sz w:val="14"/>
          <w:szCs w:val="14"/>
        </w:rPr>
        <w:t>2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(u daljem tekstu: PZ FBiH) zakonodavac je prihvatio i implementirao rješenja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sadržana u Konvenciji. Porodičnim zakonom FBiH normirano je da su roditelji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dužni izdržavati maloljetno dijete i u izvršavanju ove obaveze moraju iskoristiti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sve svoje mogućnosti i sposobnosti.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3 </w:t>
      </w:r>
      <w:r>
        <w:rPr>
          <w:rFonts w:ascii="TimesNewRoman" w:hAnsi="TimesNewRoman" w:cs="TimesNewRoman"/>
          <w:color w:val="000000"/>
        </w:rPr>
        <w:t>Primarna obaveza izdržavanja djeteta je,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i u Konvenciji, na roditeljima i to bez obzira na činjenicu da li oni žive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zajedno ili ne.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Prilikom određivanja visine izdržavanja sud primjenjuje odredbe koje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važe za sve oblike zakonskog izdržavanja, tj. koje se odnose i 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bračne/vanbračne partnere, srodnike i djecu nad kojom roditelji ostvaruju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roditeljsko staranje. Porodičnim zakonom je normirano da prilikom utvrđivanja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 osobe koja je dužna davati izdržavanje, sud uzima u obzir sva njena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primanjai stvarne mogućnosti da stiče povećanu zaradu, kao i njene vlastite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potrebe i zakonske obaveze izdržavanja.</w:t>
      </w:r>
      <w:r>
        <w:rPr>
          <w:rFonts w:ascii="TimesNewRoman" w:hAnsi="TimesNewRoman" w:cs="TimesNewRoman"/>
          <w:color w:val="000000"/>
          <w:sz w:val="14"/>
          <w:szCs w:val="14"/>
        </w:rPr>
        <w:t>4</w:t>
      </w:r>
      <w:r>
        <w:rPr>
          <w:rFonts w:ascii="TimesNewRoman" w:hAnsi="TimesNewRoman" w:cs="TimesNewRoman"/>
          <w:color w:val="000000"/>
        </w:rPr>
        <w:t>Ovim rješenjem išlo se u pravcu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eliminisanja postojeće prakse zaštite interesa roditelja, kao dužnika izdržavanja,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dosuđenja niskih iznosa izdržavanja u slučajevima kada mogućnosti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davaoca izdržavanja opravdavaju veći iznos.</w:t>
      </w:r>
      <w:r>
        <w:rPr>
          <w:rFonts w:ascii="TimesNewRoman" w:hAnsi="TimesNewRoman" w:cs="TimesNewRoman"/>
          <w:color w:val="000000"/>
          <w:sz w:val="14"/>
          <w:szCs w:val="14"/>
        </w:rPr>
        <w:t>5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Uslovi života određeni za djetetov razvoj u PZ FBiH su određeni kao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potrebe osobe koja zahtijeva izdržavanje. Sud je dužan uzeti u obzir imovinsko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stanje, sposobnost za rad, mogućnost zaposlenja, zdravstveno stanje i druge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okolnosti od kojih zavisi ocjena potreba djeteta.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6 </w:t>
      </w:r>
      <w:r>
        <w:rPr>
          <w:rFonts w:ascii="TimesNewRoman" w:hAnsi="TimesNewRoman" w:cs="TimesNewRoman"/>
          <w:color w:val="000000"/>
        </w:rPr>
        <w:t>Pored navedenih okolnosti,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prilikom određivanja visine izdržavanja za dijete, sud ima obavezu uzeti u obzir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i uzrast djeteta, kao i potrebe za njegovo školovanje.</w:t>
      </w:r>
      <w:r>
        <w:rPr>
          <w:rFonts w:ascii="TimesNewRoman" w:hAnsi="TimesNewRoman" w:cs="TimesNewRoman"/>
          <w:color w:val="000000"/>
          <w:sz w:val="14"/>
          <w:szCs w:val="14"/>
        </w:rPr>
        <w:t>7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 djeteta dodatno je zaštićen i normiranjem obaveze Federalnog ministra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rada i socijalne politike da jednom godišnje objavi, najkasnije do 1. marta tekuće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godine, podatke o prosječnim potrebama osobe koja zahtijeva izdržavanje, s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obzirom na troškove života, koje će sud uzeti u obzir u postupku za izdržavanje.</w:t>
      </w:r>
      <w:r>
        <w:rPr>
          <w:rFonts w:ascii="TimesNewRoman" w:hAnsi="TimesNewRoman" w:cs="TimesNewRoman"/>
          <w:color w:val="000000"/>
          <w:sz w:val="14"/>
          <w:szCs w:val="14"/>
        </w:rPr>
        <w:t>8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Prosječne potrebe osobe koja zahtijeva izdržavanje s obzirom na troškove života,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prema saopštenju iz 2006. godine, iznose 30% od prosječne plaće Federacije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 </w:t>
      </w:r>
      <w:r>
        <w:rPr>
          <w:rFonts w:ascii="TimesNewRoman" w:hAnsi="TimesNewRoman" w:cs="TimesNewRoman"/>
          <w:color w:val="000000"/>
          <w:sz w:val="18"/>
          <w:szCs w:val="18"/>
        </w:rPr>
        <w:t xml:space="preserve">Porodični zakon Federacije Bosne i Hercegovine (Službene novine FBiH, br. 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 xml:space="preserve">35/05 </w:t>
      </w:r>
      <w:r>
        <w:rPr>
          <w:rFonts w:ascii="TimesNewRoman" w:hAnsi="TimesNewRoman" w:cs="TimesNewRoman"/>
          <w:color w:val="000000"/>
          <w:sz w:val="18"/>
          <w:szCs w:val="18"/>
        </w:rPr>
        <w:t>i 41/05)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3 </w:t>
      </w:r>
      <w:r>
        <w:rPr>
          <w:rFonts w:ascii="TimesNewRoman" w:hAnsi="TimesNewRoman" w:cs="TimesNewRoman"/>
          <w:color w:val="000000"/>
          <w:sz w:val="18"/>
          <w:szCs w:val="18"/>
        </w:rPr>
        <w:t>Član 215. PZ 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4 </w:t>
      </w:r>
      <w:r>
        <w:rPr>
          <w:rFonts w:ascii="TimesNewRoman" w:hAnsi="TimesNewRoman" w:cs="TimesNewRoman"/>
          <w:color w:val="000000"/>
          <w:sz w:val="18"/>
          <w:szCs w:val="18"/>
        </w:rPr>
        <w:t>Član 235. st. 3. PZ 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5</w:t>
      </w:r>
      <w:r>
        <w:rPr>
          <w:rFonts w:ascii="TimesNewRoman" w:hAnsi="TimesNewRoman" w:cs="TimesNewRoman"/>
          <w:color w:val="000000"/>
          <w:sz w:val="18"/>
          <w:szCs w:val="18"/>
        </w:rPr>
        <w:t>Bubić,S; Traljić, N,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Roditeljsko i starateljsko pravo</w:t>
      </w:r>
      <w:r>
        <w:rPr>
          <w:rFonts w:ascii="TimesNewRoman" w:hAnsi="TimesNewRoman" w:cs="TimesNewRoman"/>
          <w:color w:val="000000"/>
          <w:sz w:val="18"/>
          <w:szCs w:val="18"/>
        </w:rPr>
        <w:t>, Pravni fakultet Univerziteta u Sarajevu,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Sarajevo, 2007. str. 160.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6 </w:t>
      </w:r>
      <w:r>
        <w:rPr>
          <w:rFonts w:ascii="TimesNewRoman" w:hAnsi="TimesNewRoman" w:cs="TimesNewRoman"/>
          <w:color w:val="000000"/>
          <w:sz w:val="18"/>
          <w:szCs w:val="18"/>
        </w:rPr>
        <w:t>Član 235. st.2 PZ FBiH. Potrebno je napomenuti da se u ovoj odredbi potrebe odnose na sva lica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koja imaju pravo zahtijevati izdržavanje a ne samo na djecu.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7 </w:t>
      </w:r>
      <w:r>
        <w:rPr>
          <w:rFonts w:ascii="TimesNewRoman" w:hAnsi="TimesNewRoman" w:cs="TimesNewRoman"/>
          <w:color w:val="000000"/>
          <w:sz w:val="18"/>
          <w:szCs w:val="18"/>
        </w:rPr>
        <w:t>Član 236. st. 1. PZ 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8 </w:t>
      </w:r>
      <w:r>
        <w:rPr>
          <w:rFonts w:ascii="TimesNewRoman" w:hAnsi="TimesNewRoman" w:cs="TimesNewRoman"/>
          <w:color w:val="000000"/>
          <w:sz w:val="18"/>
          <w:szCs w:val="18"/>
        </w:rPr>
        <w:t>Član 235. st. 4. PZFBiH.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132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Bosne i Hercegovine iz prethodne godine.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9 </w:t>
      </w:r>
      <w:r>
        <w:rPr>
          <w:rFonts w:ascii="TimesNewRoman" w:hAnsi="TimesNewRoman" w:cs="TimesNewRoman"/>
          <w:color w:val="000000"/>
        </w:rPr>
        <w:t>Prosječna plaća u 2010. godini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iznosila je 804,37 BAM, pa je iznos za prosječne potrebe osobe koja zahtijeva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iznosio 241.311 BAM.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10 </w:t>
      </w:r>
      <w:r>
        <w:rPr>
          <w:rFonts w:ascii="TimesNewRoman" w:hAnsi="TimesNewRoman" w:cs="TimesNewRoman"/>
          <w:color w:val="000000"/>
        </w:rPr>
        <w:t>Saopćenje Federalnog ministra rada 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socijalne politike treba da posluži kao orijentir o prosječnom društvenom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standardu i stvarnim potrebama osobe koja zahtijeva izdržavanje (u ovom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slučaju djeteta). Ovakvo tumačenje dao je i Kantonalni sud u Sarajevu, u presudi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br. 009-0-Gž-07-001002 od 14. oktobra 2009. godine, u kojoj je navedeno da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visina prosječnih potreba izdržavanih osoba s obzirom na troškove života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objavljena od strane federalnog ministra rada i socijalne politike „može biti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mjerilo troškova života, a ne generalno mjerilo visine doprinosa za izdržavanje“.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Ukoliko roditelji nisu u mogućnosti da podmire životne potrebe djeteta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Porodični zakon FBiH navodi i druge osobe obavezne na izdržavanje djeteta. 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ovaj način zakonodavac je odredio značenje termina „ili druge osobe odgovorne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dijete“ sadržanog u Konvenciji o pravima djeteta. Tako, prema Porodičnom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zakonu FBiH obavezu na izdržavanje djeteta, ukoliko roditelji to nisu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mogućnosti, imaju: očuh ili maćeha</w:t>
      </w:r>
      <w:r>
        <w:rPr>
          <w:rFonts w:ascii="TimesNewRoman" w:hAnsi="TimesNewRoman" w:cs="TimesNewRoman"/>
          <w:color w:val="000000"/>
          <w:sz w:val="14"/>
          <w:szCs w:val="14"/>
        </w:rPr>
        <w:t>11</w:t>
      </w:r>
      <w:r>
        <w:rPr>
          <w:rFonts w:ascii="TimesNewRoman" w:hAnsi="TimesNewRoman" w:cs="TimesNewRoman"/>
          <w:color w:val="000000"/>
        </w:rPr>
        <w:t>, djed i nena/baka i njegova/njena braća ili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sestre</w:t>
      </w:r>
      <w:r>
        <w:rPr>
          <w:rFonts w:ascii="TimesNewRoman" w:hAnsi="TimesNewRoman" w:cs="TimesNewRoman"/>
          <w:color w:val="000000"/>
          <w:sz w:val="14"/>
          <w:szCs w:val="14"/>
        </w:rPr>
        <w:t>12</w:t>
      </w:r>
      <w:r>
        <w:rPr>
          <w:rFonts w:ascii="TimesNewRoman" w:hAnsi="TimesNewRoman" w:cs="TimesNewRoman"/>
          <w:color w:val="000000"/>
        </w:rPr>
        <w:t>. Ako sud utvrdi da ni roditelji, a ni druge osobe koje su obavezne davati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izdržavanje, nisu u mogućnosti podmirivati životne potrebe djeteta, obavijestit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će o tome organ starateljstva koji je dužan osigurati sredstva 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djeteta iz budžetskih sredstava Federacije.</w:t>
      </w:r>
      <w:r>
        <w:rPr>
          <w:rFonts w:ascii="TimesNewRoman" w:hAnsi="TimesNewRoman" w:cs="TimesNewRoman"/>
          <w:color w:val="000000"/>
          <w:sz w:val="14"/>
          <w:szCs w:val="14"/>
        </w:rPr>
        <w:t>13</w:t>
      </w:r>
      <w:r>
        <w:rPr>
          <w:rFonts w:ascii="TimesNewRoman" w:hAnsi="TimesNewRoman" w:cs="TimesNewRoman"/>
          <w:color w:val="000000"/>
        </w:rPr>
        <w:t>Bitno je naglasiti da u Federaciji BiH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 današnjeg dana nije osnovan fond za privremeno izdržavanje djeteta.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okviru zakonom utvrđenih nadležnosti centri za socijalni rad u Federaciji BiH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imaju veliku odgovornost i ovlaštenja da sami vode postupke i donose odluke,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i da u postupku pred sudom daju svoje mišljenje. Radi zaštite interesa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 PZ FBiH normirano je da organ starateljstva, radi zaštite najboljeg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interesa djeteta, učestvuje u postupcima u kojima se odlučuje o izdržavanju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maloljetnog djeteta ili punoljetnog djeteta.</w:t>
      </w:r>
      <w:r>
        <w:rPr>
          <w:rFonts w:ascii="TimesNewRoman" w:hAnsi="TimesNewRoman" w:cs="TimesNewRoman"/>
          <w:color w:val="000000"/>
          <w:sz w:val="14"/>
          <w:szCs w:val="14"/>
        </w:rPr>
        <w:t>14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Sud je po službenoj dužnosti obavezan odlučiti o izdržavanju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maloljetnog ili punoljetnog djeteta u postupcima u kojima se utvrđuje da brak 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postoji, ili se poništava, ili razvodi, kao i u postupcima utvrđivanja materinstva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ili očinstva.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15 </w:t>
      </w:r>
      <w:r>
        <w:rPr>
          <w:rFonts w:ascii="TimesNewRoman" w:hAnsi="TimesNewRoman" w:cs="TimesNewRoman"/>
          <w:color w:val="000000"/>
        </w:rPr>
        <w:t>Organ starateljstva je dužan na zahtjev suda pribaviti sve podatke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 značaja za donošenje odluke o izdržavanju.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16 </w:t>
      </w:r>
      <w:r>
        <w:rPr>
          <w:rFonts w:ascii="TimesNewRoman" w:hAnsi="TimesNewRoman" w:cs="TimesNewRoman"/>
          <w:color w:val="000000"/>
        </w:rPr>
        <w:t>Osnovni cilj Organa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starateljstva, vodeći računa o dobrobiti djeteta, je da pored pitanja koja se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odnose na roditeljsko staranje, nastoji postići sporazum roditelja o visini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 djeteta. Iako sud nije vezan mišljenjem Organa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 i postignutim sporazumom roditelja o visini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9 </w:t>
      </w:r>
      <w:r>
        <w:rPr>
          <w:rFonts w:ascii="TimesNewRoman" w:hAnsi="TimesNewRoman" w:cs="TimesNewRoman"/>
          <w:color w:val="000000"/>
          <w:sz w:val="18"/>
          <w:szCs w:val="18"/>
        </w:rPr>
        <w:t>Saopćenje o prosječnim potrebama osobe koja zahtijeva izdržavanje s obzirom na troškove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života, broj: 05-02/8-323/06 od 21.04.2006. godine.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10 </w:t>
      </w:r>
      <w:r>
        <w:rPr>
          <w:rFonts w:ascii="TimesNewRoman" w:hAnsi="TimesNewRoman" w:cs="TimesNewRoman"/>
          <w:color w:val="000000"/>
          <w:sz w:val="18"/>
          <w:szCs w:val="18"/>
        </w:rPr>
        <w:t>Statistički godišnjak/ljetopis Federacije Bosne i Hercegovine 2011, Sarajevo, 2011., str. 119.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11 </w:t>
      </w:r>
      <w:r>
        <w:rPr>
          <w:rFonts w:ascii="TimesNewRoman" w:hAnsi="TimesNewRoman" w:cs="TimesNewRoman"/>
          <w:color w:val="000000"/>
          <w:sz w:val="18"/>
          <w:szCs w:val="18"/>
        </w:rPr>
        <w:t>Očuh ili maćeha imaju obavezu izdržavanja samo prema maloljetnim pastorcima. Član 220. st.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1. PZ 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12 </w:t>
      </w:r>
      <w:r>
        <w:rPr>
          <w:rFonts w:ascii="TimesNewRoman" w:hAnsi="TimesNewRoman" w:cs="TimesNewRoman"/>
          <w:color w:val="000000"/>
          <w:sz w:val="18"/>
          <w:szCs w:val="18"/>
        </w:rPr>
        <w:t>Braća i sestre imaju obavezu izdržavanja samo prema maloljetnoj djeci. Član 222. st. 3. PZ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13 </w:t>
      </w:r>
      <w:r>
        <w:rPr>
          <w:rFonts w:ascii="TimesNewRoman" w:hAnsi="TimesNewRoman" w:cs="TimesNewRoman"/>
          <w:color w:val="000000"/>
          <w:sz w:val="18"/>
          <w:szCs w:val="18"/>
        </w:rPr>
        <w:t>Član. 237. PZ 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14 </w:t>
      </w:r>
      <w:r>
        <w:rPr>
          <w:rFonts w:ascii="TimesNewRoman" w:hAnsi="TimesNewRoman" w:cs="TimesNewRoman"/>
          <w:color w:val="000000"/>
          <w:sz w:val="18"/>
          <w:szCs w:val="18"/>
        </w:rPr>
        <w:t>Član 240. PZFBiH.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15 </w:t>
      </w:r>
      <w:r>
        <w:rPr>
          <w:rFonts w:ascii="TimesNewRoman" w:hAnsi="TimesNewRoman" w:cs="TimesNewRoman"/>
          <w:color w:val="000000"/>
          <w:sz w:val="18"/>
          <w:szCs w:val="18"/>
        </w:rPr>
        <w:t>Član 308. PZFBiH.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16 </w:t>
      </w:r>
      <w:r>
        <w:rPr>
          <w:rFonts w:ascii="TimesNewRoman" w:hAnsi="TimesNewRoman" w:cs="TimesNewRoman"/>
          <w:color w:val="000000"/>
          <w:sz w:val="18"/>
          <w:szCs w:val="18"/>
        </w:rPr>
        <w:t>Član 241. PZFBiH.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133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izdržavanje, ovo mišljenje bi trebalo olakšati sudu da ima bolji uvid u sve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okolnosti koje se tiču davaoca i primaoca izdržavanja. Potrebno je napomenuti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ovdje ne radi o postupcima u sporovima o izdržavanju, odnosno 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postupcima kada je zahtjev za izdržavanje pokrenut na zahtjev osobe kojoj 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priznato pravo na izdržavanje.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3. Analiza istraživanja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Analizom 73 predmetau kojima je Centar za socijalni rad Tuzla, a nakon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pokretanja postupka za razvod braka, imao obavezu učestvovanja u postupku 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dostavljanja mišljenja sudu o visini doprinosa za izdržavanje djetetautvrđeno 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se visina doprinosa za izdržavanje kretala od 0 BAM pa sve do 2000 BAM,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 čemu je prosječna visina doprinosa za izdržavanje iznosila 207.86 BAM.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predmetu u kojem je visina doprinosa za izdržavanje iznosila 2000 BAM, radilo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o poduzetniku, i u ovom slučaju je sklopljen sporazum o visini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pred notarom.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17 </w:t>
      </w:r>
      <w:r>
        <w:rPr>
          <w:rFonts w:ascii="TimesNewRoman" w:hAnsi="TimesNewRoman" w:cs="TimesNewRoman"/>
          <w:color w:val="000000"/>
        </w:rPr>
        <w:t>Kako se radilo o pojedinačnom slučaju ovaj iznos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daljnjoj analizi nije uzet u razmatranje. Tako je prosječna visina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djeteta, nakon isključenja iznosa od 2000 BAM, iznosila 175,27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BAM, odnosno 22% prosječne plaće u Federaciji BiH iz 2010. godine, što je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8% manje u odnosu na procenat određen u saopštenju federalnog ministra rada 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socijalne politike. Predmeti u kojima je visina doprinosa za izdržavanje iznosila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0 BAM odnosili su se na slučajeve u kojima su bračni partneri imali dvoje djece,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tako da je u ovim predmetima prijedlog centra za socijalni rad, a u skladu sa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sporazumom roditelja, bio da roditeljsko staranje o jednom djetetu vrši jedan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 a o drugom djetetu drugi roditelj. Sporazum da roditeljsko staranje vrši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jedan roditelj ne oslobađa obaveze drugog roditelja, koji vrši roditeljsko staranje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nad drugim djetetom, da doprinosi za izdržavanje.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73 analizirana predmeta bilo je 58% zaposlenih bračnih partnera, 38%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nezaposlenih, 3% su bili penzioneri, a 1% invalidi (grafikon 1.). Od ukupnog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broja analiziranih predmeta u njih 26 oba bračna partnera su bila zaposlena, u 16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predmeta su oba bračna partnera bila nezaposlena, dok je u 31 predmetu jedan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 bračnih partnera bio zaposlen a drugi bračni partner nezaposlen.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17</w:t>
      </w:r>
      <w:r>
        <w:rPr>
          <w:rFonts w:ascii="TimesNewRoman" w:hAnsi="TimesNewRoman" w:cs="TimesNewRoman"/>
          <w:color w:val="000000"/>
          <w:sz w:val="18"/>
          <w:szCs w:val="18"/>
        </w:rPr>
        <w:t>Zakonodavac je ostavio mogućnost roditeljima da pred organom starateljstva ili notarom,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naravno ukoliko postoji saglasnost između njih, sačine sporazum o visini doprinosa 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djeteta koji ima snagu izvršne isprave.Član 238. PZFBiH.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134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Kao jedini i odlučujući kriterij prilikom postizanja sporazuma roditelja 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visini doprinosa za izdržavanje Centar za socijalni rad je uzimao visinu ličnog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dohotka. Od 73 analizirana predmeta, u njih 56 je postignut sporazum roditelja 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visini doprinosa za izdržavanje, dok u 17 predmeta ovaj sporazum nije postignut.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svih 56 predmeta Centar za socijalni rad je naveo da je visina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u najboljem interesu djeteta. Odnos visine ličnog dohotka i visine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 prikazan je u grafikonima 2 i 3.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Nezaposleni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38%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Penzioneri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3%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1 1 1 1 2 2 2 2 3 3 3 3 4 4 4 5 5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Visina doprinosa 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1000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1500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2000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9 10 11 11 11 12 12 13 13 13 14 14 14 14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Grafikon 2.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Grafikon 3.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Grafikon 1.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Zaposleni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58%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Invalidi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6"/>
          <w:szCs w:val="16"/>
        </w:rPr>
      </w:pPr>
      <w:r>
        <w:rPr>
          <w:rFonts w:ascii="TimesNewRoman" w:hAnsi="TimesNewRoman" w:cs="TimesNewRoman"/>
          <w:color w:val="000000"/>
          <w:sz w:val="16"/>
          <w:szCs w:val="16"/>
        </w:rPr>
        <w:t>1%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5 5 5 5 5 6 6 6 6 6 6 6 7 7 8 8 8 8 8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Lični dohodak davaoca izdržavanja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14 14 15 15 16 16 16 17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visina doprinosa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135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Analizirajući predmete u kojima je Centar za socijalni rad dao svoje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mišljenje u pogledu visine doprinosa za izdržavanje, uzete su u obzir okolnosti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koje su se odnosile na visinu primanja davaoca izdržavanja, potrebe djeteta s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obzirom na njegovu starost i visina doprinosa za izdržavanje.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Analizom je utvrđeno da je prosječna visina doprinosa za izdržavanje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66 BAM manja u odnosu na visinu izdržavanja određenu u saopćenju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Federalnog ministra za rad i socijalnu politiku. Tumačenjem odredbi PZ FBiH,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odnosno članova 235. i 236., može se zaključiti da iznos od 241 BAM treba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poslužiti kao mjerilo troškova života, a ne generalno mjerilo visine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izdržavanje. Kako se saopštenje federalnog ministra odnosi i na punoljetna i 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maloljetna lica pogrešno bi bilo shvaćanje da su potrebe punoljetne i maloljetne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osobe istovjetne. Tumačenjem člana 236. PZ FBiH proizlazi da pored okolnosti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utvrđenih u članu 235., kada se odlučuje o visini doprinosa 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djeteta, treba uzeti u obzir uzrast djeteta kao i potrebe za njegovo školovanje.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Visina doprinosa za izdržavanjene može biti istovjetna za mlađu i stariju djecu,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pošto su i njihove potrebe različite, pa shodno tome i iznos visine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bi kod mlađe djece trebao biti manji.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Dovodeći u vezu visinu primanja davaoca izdržavanja, visinu doprinosa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izdržavanje djeteta i potrebe djeteta s obzirom na njegovu starost,iz grafikona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i 3. proizlazi da visina doprinosa izdržavanja nije uslovljena visinom ličnog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dohotka davaoca izdržavanja kao ni godinama starosti djeteta, odnosno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njegovim potrebama. Veći lični dohodak davaoca izdržavanja i starost djeteta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 xml:space="preserve">trebali bi uticati na visinu doprinosa za izdržavanje i </w:t>
      </w:r>
      <w:r>
        <w:rPr>
          <w:rFonts w:ascii="TimesNewRoman,Italic" w:hAnsi="TimesNewRoman,Italic" w:cs="TimesNewRoman,Italic"/>
          <w:i/>
          <w:iCs/>
          <w:color w:val="000000"/>
        </w:rPr>
        <w:t>vice versa</w:t>
      </w:r>
      <w:r>
        <w:rPr>
          <w:rFonts w:ascii="TimesNewRoman" w:hAnsi="TimesNewRoman" w:cs="TimesNewRoman"/>
          <w:color w:val="000000"/>
        </w:rPr>
        <w:t>, što nije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potvrđeno ovim istraživanjem. Analiza pokazuje da se u praksi kao osnov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određivanje visine izdržavanja isključivo uzima lični dohodak davaoca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izdržavanja, čime se zanemaruju stvarne potrebe djeteta. Iz navedenog se može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zaključiti da Centar za socijalni rad Tuzla prilikom utvrđivanja visine doprinosa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izdržavanje, a prilikom utvrđivanja najboljeg interesa djeteta u vidu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zadovoljenja životnog standarda djeteta, nije uzimao u obzir zakonom propisane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okolnosti kojima se utvrđuju mogućnosti davaoca izdržavanja i potreba djeteta.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Intencija zakonodavca da eliminiše dosuđenje niskih iznosa izdržavanja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slučajevima kada mogućnosti davaoca izdržavanja opravdavaju veći iznos,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praksi se ne ostvaruje. Jedini cilj prilikom utvrđivanja visine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Centra za socijalni rad Tuzla je postizanje sporazuma između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roditelja, bez obzira na stvarne potrebe djeteta i mogućnosti dužnika izdržavanja.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Ovakav zaključak potkrepljuje činjenica da u pojedinim predmetima visina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 djeteta nije bila veća ukoliko je davalac izdržavanja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imao veći lični dohodak, niti je postojala razlika u visini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između mlađe i starije djece (grafikon 2. i 3.).Istraživanje 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pokazalo da u 24 predmeta dužnik izdržavanja nema ličnog dohotka, kao i da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više od polovine davaoca izdržavanja imaju manja primanja od prosječne plaće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Federaciji Bosne i Hercegovine.Opravdano se onda može postaviti pitanje 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osnovu kojih okolnosti je Centar za socijalni rad predložio različitu visinu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 kod djece iste starosne dobi (primjer kod djece starosti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6 godina, grafikon 2.)ili zašto je predložena ista visina doprinosa 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136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kod djece različite starosne dobi (primjer kod djece starosne dobi od trinaest 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jedne godine, grafikon 2. i 3.).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4. Prijedlozi de lege ferenda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Država Bosna i Hercegovina je preuzela obaveze iz Konvencije 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pravima djeteta i njena je primarna obaveza da stvori pravni okvir kako bi se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svakom djetetu obezbijedio životni standard koji odgovara njegovom fizičkom,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mentalnom, duhovnom, moralnom i društvenom razvoju.Sekundarna obaveza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države je da, ukoliko roditelji nisu u mogućnosti da daju doprinos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izdržavanje, obezbijedi životni standard potreban za razvoj djeteta.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bi se u praksi zadovoljio najbolji interes djeteta neophodno 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osnivanje Fonda za privremeno izdržavanje djeteta na nivou Federacije BiH (u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daljem tekstu: Fond).Većina evropskih zemalja preuzima na sebe obavezu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plaćanja standardnih iznosa za izdržavanje, kad roditelj s kojim dijete ne živi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nije u mogućnosti ili ne ispunjava obavezu plaćanja.</w:t>
      </w:r>
      <w:r>
        <w:rPr>
          <w:rFonts w:ascii="TimesNewRoman" w:hAnsi="TimesNewRoman" w:cs="TimesNewRoman"/>
          <w:color w:val="000000"/>
          <w:sz w:val="14"/>
          <w:szCs w:val="14"/>
        </w:rPr>
        <w:t>18</w:t>
      </w:r>
      <w:r>
        <w:rPr>
          <w:rFonts w:ascii="TimesNewRoman" w:hAnsi="TimesNewRoman" w:cs="TimesNewRoman"/>
          <w:color w:val="000000"/>
        </w:rPr>
        <w:t>Osnivanjem Fonda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omogućilo bi se da sva djeca, bez obzira na lične prihode njihovih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roditelja,imaju pravo na minimalni iznos doprinosa za izdržavanje.Međutim to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 znači da Fond u potpunosti na sebe preuzima obavezu plaćanja doprinosa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izdržavanje. Njemu ostajemogućnost naknade troškova od dužnika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izdržavanja.</w:t>
      </w:r>
      <w:r>
        <w:rPr>
          <w:rFonts w:ascii="TimesNewRoman" w:hAnsi="TimesNewRoman" w:cs="TimesNewRoman"/>
          <w:color w:val="000000"/>
          <w:sz w:val="14"/>
          <w:szCs w:val="14"/>
        </w:rPr>
        <w:t>19</w:t>
      </w:r>
      <w:r>
        <w:rPr>
          <w:rFonts w:ascii="TimesNewRoman" w:hAnsi="TimesNewRoman" w:cs="TimesNewRoman"/>
          <w:color w:val="000000"/>
        </w:rPr>
        <w:t>Naime, osnivanjem Fonda teret dokazivanja i pravo regresa sada bi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bio na Fondu, umjesto na drugom roditelju, kojem je svakako u interesu da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naplati svoja potraživanja.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Minimalni ili okvirni iznos doprinosa za izdržavanje u uporednom pravu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 različito uređen. U nekim državama on se izračunava na osnovu prosječne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plaće dok u drugim državama njegova visina zavisi od ukupnih primanja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davaoca izdržavanja.U Republici Hrvatskoj određen je minimalni novčani iznos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mjesečno izdržavanje djeteta i to za dijete: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do 6 godina 17% prosječne plaće,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- od 7 do 12 godina 20% prosječne plaće, 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- od 13 do 18 godina 22% prosječne plaće.</w:t>
      </w:r>
      <w:r>
        <w:rPr>
          <w:rFonts w:ascii="TimesNewRoman" w:hAnsi="TimesNewRoman" w:cs="TimesNewRoman"/>
          <w:color w:val="000000"/>
          <w:sz w:val="14"/>
          <w:szCs w:val="14"/>
        </w:rPr>
        <w:t>20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Visina doprinosa za izdržavanje u Republici Srbiji određuje se 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osnovu visine redovnih mjesečnih primanja dužnika izdržavanja (zarada,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naknada zarade,penzija, autorski honorar itd.), s tim da visina izdržavanja, po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pravilu, ne možebiti manja od 15% niti veća od 50% redovnih mjesečnih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novčanih primanjadužnika izdržavanja umanjenih za poreze i doprinose za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obavezno socijalnoosiguranje.</w:t>
      </w:r>
      <w:r>
        <w:rPr>
          <w:rFonts w:ascii="TimesNewRoman" w:hAnsi="TimesNewRoman" w:cs="TimesNewRoman"/>
          <w:color w:val="000000"/>
          <w:sz w:val="14"/>
          <w:szCs w:val="14"/>
        </w:rPr>
        <w:t>21</w:t>
      </w:r>
      <w:r>
        <w:rPr>
          <w:rFonts w:ascii="TimesNewRoman" w:hAnsi="TimesNewRoman" w:cs="TimesNewRoman"/>
          <w:color w:val="000000"/>
        </w:rPr>
        <w:t>Ako je povjerilac izdržavanja dijete, visina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18</w:t>
      </w:r>
      <w:r>
        <w:rPr>
          <w:rFonts w:ascii="TimesNewRoman" w:hAnsi="TimesNewRoman" w:cs="TimesNewRoman"/>
          <w:color w:val="000000"/>
          <w:sz w:val="18"/>
          <w:szCs w:val="18"/>
        </w:rPr>
        <w:t>O predujmu u evropskim državama vidi: Rešetar, B,</w:t>
      </w: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Državni predujam za uzdržavanje djece</w:t>
      </w:r>
      <w:r>
        <w:rPr>
          <w:rFonts w:ascii="TimesNewRoman" w:hAnsi="TimesNewRoman" w:cs="TimesNewRoman"/>
          <w:color w:val="000000"/>
          <w:sz w:val="18"/>
          <w:szCs w:val="18"/>
        </w:rPr>
        <w:t>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</w:pPr>
      <w:r>
        <w:rPr>
          <w:rFonts w:ascii="TimesNewRoman,Italic" w:hAnsi="TimesNewRoman,Italic" w:cs="TimesNewRoman,Italic"/>
          <w:i/>
          <w:iCs/>
          <w:color w:val="000000"/>
          <w:sz w:val="18"/>
          <w:szCs w:val="18"/>
        </w:rPr>
        <w:t>Revija za socijalnu politiku, god. 12, br. 2, str. 157-173, Zagreb 2005.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19</w:t>
      </w:r>
      <w:r>
        <w:rPr>
          <w:rFonts w:ascii="TimesNewRoman" w:hAnsi="TimesNewRoman" w:cs="TimesNewRoman"/>
          <w:color w:val="000000"/>
          <w:sz w:val="18"/>
          <w:szCs w:val="18"/>
        </w:rPr>
        <w:t>Fizičko ili pravno lice koje je imalo troškove zbog izdržavanja neke osobe, može tužbom tražiti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naknadu tih troškova od osobe koja ju je, prema zakonu, dužna izdržavati, ako su učinjeni troškovi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bili opravdani. Član 246 PZ FBiH.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20 </w:t>
      </w:r>
      <w:r>
        <w:rPr>
          <w:rFonts w:ascii="TimesNewRoman" w:hAnsi="TimesNewRoman" w:cs="TimesNewRoman"/>
          <w:color w:val="000000"/>
          <w:sz w:val="18"/>
          <w:szCs w:val="18"/>
        </w:rPr>
        <w:t>Minimalni novčani iznosi potrebni za mjesečno uzdržavanje djeteta („Narodne novine“, broj: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38/13).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21 </w:t>
      </w:r>
      <w:r>
        <w:rPr>
          <w:rFonts w:ascii="TimesNewRoman" w:hAnsi="TimesNewRoman" w:cs="TimesNewRoman"/>
          <w:color w:val="000000"/>
          <w:sz w:val="18"/>
          <w:szCs w:val="18"/>
        </w:rPr>
        <w:t>Porodični zakon Republike Srbije (“Službeni glasnik Republike Srbije“, br.18/2005 i 72/2011).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Član 162. st. 2.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137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izdržavanja treba da omogući najmanje takav nivo životnog standarda za dijete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4"/>
          <w:szCs w:val="14"/>
        </w:rPr>
      </w:pPr>
      <w:r>
        <w:rPr>
          <w:rFonts w:ascii="TimesNewRoman" w:hAnsi="TimesNewRoman" w:cs="TimesNewRoman"/>
          <w:color w:val="000000"/>
        </w:rPr>
        <w:t>kakav uživa roditelj dužnik izdržavanja.</w:t>
      </w:r>
      <w:r>
        <w:rPr>
          <w:rFonts w:ascii="TimesNewRoman" w:hAnsi="TimesNewRoman" w:cs="TimesNewRoman"/>
          <w:color w:val="000000"/>
          <w:sz w:val="14"/>
          <w:szCs w:val="14"/>
        </w:rPr>
        <w:t>22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Njemačkoj se iznos visine doprinosa za izdržavanje određuje pomoću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tzv. „Dizeldorfske tabele“ (</w:t>
      </w:r>
      <w:r>
        <w:rPr>
          <w:rFonts w:ascii="TimesNewRoman,Italic" w:hAnsi="TimesNewRoman,Italic" w:cs="TimesNewRoman,Italic"/>
          <w:i/>
          <w:iCs/>
          <w:color w:val="000000"/>
        </w:rPr>
        <w:t>DüsseldorferTabelle</w:t>
      </w:r>
      <w:r>
        <w:rPr>
          <w:rFonts w:ascii="TimesNewRoman,Italic" w:hAnsi="TimesNewRoman,Italic" w:cs="TimesNewRoman,Italic"/>
          <w:i/>
          <w:iCs/>
          <w:color w:val="000000"/>
          <w:sz w:val="14"/>
          <w:szCs w:val="14"/>
        </w:rPr>
        <w:t>23</w:t>
      </w:r>
      <w:r>
        <w:rPr>
          <w:rFonts w:ascii="TimesNewRoman" w:hAnsi="TimesNewRoman" w:cs="TimesNewRoman"/>
          <w:color w:val="000000"/>
        </w:rPr>
        <w:t>).U ovoj tabeli određen je okvir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 visinu doprinosa za izdržavanje,koji zavisi od starosti djeteta i visine ličnih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primanja dužnika izdržavanja. Dužnik izdržavanja koji ima lična primanja od 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 1500 eura trebao bi izdvajati 317 eura za djecu starosti od 0 – 5 godina. Ovaj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iznos se povećava proporcionalno povećanju ličnih primanja, pa tako ukoliko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dužnik izdržavanja ima lična primanja između 1500 i 1900 eura, dužan je plaćati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u visini od 333 eura.Ukoliko se ovaj iznos izrazi procentualno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odnosu na lična primanja davaoca izdržavanja može se vidjeti da iznos visine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izdržavanja iznosi od 21% (za iznos od 1500 eura) do 16,5% (za iznos od 1900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eura) ličnih primanja davaoca izdržavanja. S obzirom na starost djeteta ovaj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iznos se povećava za 4,5 % ličnih primanja davaoca izdržavanja u ovisnosti od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starosti djeteta.Takođe je vidljivo da iznos za djecu iznad 18 godina iznosi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prosjeku oko 30% ličnih primanja davaoca izdržavanja.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Lična primanja 0 - 5 6 - 11 12 - 17 od 18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1. </w:t>
      </w:r>
      <w:r>
        <w:rPr>
          <w:rFonts w:ascii="TimesNewRoman" w:hAnsi="TimesNewRoman" w:cs="TimesNewRoman"/>
          <w:color w:val="000000"/>
        </w:rPr>
        <w:t>do 1.500 317 364 426 488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lastRenderedPageBreak/>
        <w:t xml:space="preserve">2. </w:t>
      </w:r>
      <w:r>
        <w:rPr>
          <w:rFonts w:ascii="TimesNewRoman" w:hAnsi="TimesNewRoman" w:cs="TimesNewRoman"/>
          <w:color w:val="000000"/>
        </w:rPr>
        <w:t>1.501 - 1.900 333 383 448 513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3. </w:t>
      </w:r>
      <w:r>
        <w:rPr>
          <w:rFonts w:ascii="TimesNewRoman" w:hAnsi="TimesNewRoman" w:cs="TimesNewRoman"/>
          <w:color w:val="000000"/>
        </w:rPr>
        <w:t>1.901 - 2.300 349 401 469 537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4. </w:t>
      </w:r>
      <w:r>
        <w:rPr>
          <w:rFonts w:ascii="TimesNewRoman" w:hAnsi="TimesNewRoman" w:cs="TimesNewRoman"/>
          <w:color w:val="000000"/>
        </w:rPr>
        <w:t>2.301 - 2.700 365 419 490 562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5. </w:t>
      </w:r>
      <w:r>
        <w:rPr>
          <w:rFonts w:ascii="TimesNewRoman" w:hAnsi="TimesNewRoman" w:cs="TimesNewRoman"/>
          <w:color w:val="000000"/>
        </w:rPr>
        <w:t>2.701 - 3.100 381 437 512 586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6. </w:t>
      </w:r>
      <w:r>
        <w:rPr>
          <w:rFonts w:ascii="TimesNewRoman" w:hAnsi="TimesNewRoman" w:cs="TimesNewRoman"/>
          <w:color w:val="000000"/>
        </w:rPr>
        <w:t>3.101 - 3.500 406 466 546 625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7. </w:t>
      </w:r>
      <w:r>
        <w:rPr>
          <w:rFonts w:ascii="TimesNewRoman" w:hAnsi="TimesNewRoman" w:cs="TimesNewRoman"/>
          <w:color w:val="000000"/>
        </w:rPr>
        <w:t>3.501 - 3.900 432 496 580 664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8. </w:t>
      </w:r>
      <w:r>
        <w:rPr>
          <w:rFonts w:ascii="TimesNewRoman" w:hAnsi="TimesNewRoman" w:cs="TimesNewRoman"/>
          <w:color w:val="000000"/>
        </w:rPr>
        <w:t>3.901 - 4.300 457 525 614 703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9. </w:t>
      </w:r>
      <w:r>
        <w:rPr>
          <w:rFonts w:ascii="TimesNewRoman" w:hAnsi="TimesNewRoman" w:cs="TimesNewRoman"/>
          <w:color w:val="000000"/>
        </w:rPr>
        <w:t>4.301 - 4.700 482 554 648 742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10. </w:t>
      </w:r>
      <w:r>
        <w:rPr>
          <w:rFonts w:ascii="TimesNewRoman" w:hAnsi="TimesNewRoman" w:cs="TimesNewRoman"/>
          <w:color w:val="000000"/>
        </w:rPr>
        <w:t>4.701 - 5.100 508 583 682 781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Od 5.101 u zavisnosti od slučaja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FBiH okvirni iznos doprinosa za izdržavanje se određuje na osnovu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prosječne plaće i iznosi 30% prosječne plaće ostvarene u FBiH u prethodnoj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godini. Ovako određeni standardni iznos doprinosa za izdržavanje 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neprihvatljiv iz dva razloga. Prvo što se odnosi na potrebe lica koja imaju pravo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22 </w:t>
      </w:r>
      <w:r>
        <w:rPr>
          <w:rFonts w:ascii="TimesNewRoman" w:hAnsi="TimesNewRoman" w:cs="TimesNewRoman"/>
          <w:color w:val="000000"/>
          <w:sz w:val="18"/>
          <w:szCs w:val="18"/>
        </w:rPr>
        <w:t>Član 162. St. 3. Porodičnog zakona Republike Srbije.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>23</w:t>
      </w:r>
      <w:r>
        <w:rPr>
          <w:rFonts w:ascii="TimesNewRoman" w:hAnsi="TimesNewRoman" w:cs="TimesNewRoman"/>
          <w:color w:val="000000"/>
          <w:sz w:val="18"/>
          <w:szCs w:val="18"/>
        </w:rPr>
        <w:t>Dizeldorfska tabela preuzeta sa web stranice: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http://www.treffpunkteltern.de/familienrecht/Unterhaltstabellen/duesseldorfer-tabelle.php, dana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15.11.2013. godine.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U Njemačkoj u pojedinim oblastima se primjenjuju različite tabele. Tako postoji Berlinska tabela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kojoj su iznosi određeni u manjem iznosu. Tako se za dijete starosti od 0 do 5 godina određuje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visina izdržavanja u iznosu od 202 eura, ukoliko dužnik izdržavanja ima mjesečna lična primanja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iznosu od 1300 eura. Berlinska tabela preuzeta sa web stranice: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http://www.treffpunkteltern.de/familienrecht/Unterhaltstabellen/berliner-tabelle-2007_574.php,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dana 15.11.2013. godine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1. - DüsseldorferTabelle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138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na izdržavanje bez obzira na starost i bez obzira na činjenicu da li se radi 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maloljetnim ili punoljetnim licima. Drugi razlog je što su u FBiH lična primanja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zaposlenika u privatnom sektoru znatno manja nego u državnom sektoru, te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prosječna plaća u iznosu od 804,37 za 2010. godinu ne predstavlja stvarnu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prosječnu plaću. Ovakvo stanje dovodi, a što je i utvrđeno u istraživanju, do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nejednakog određenja visine doprinosa za izdržavanje. Ovo ide u prilog činjenici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je u FBiH prihvatljivije da se okvirni iznos doprinosa za izdržavanje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izračunava na osnovu ukupnih primanja davaoca izdržavanja.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FBiH najprihvatljivijim se čini njemački način utvrđivanja minimalne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visine doprinosa za izdržavanje. Kao najmanji osnov ukupnih primanja mogao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bih se uzeti iznos od 500 BAM, koji predstavlja približno realni iznos mjesečnih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primanja građana u FBiH.</w:t>
      </w:r>
      <w:r>
        <w:rPr>
          <w:rFonts w:ascii="TimesNewRoman" w:hAnsi="TimesNewRoman" w:cs="TimesNewRoman"/>
          <w:color w:val="000000"/>
          <w:sz w:val="14"/>
          <w:szCs w:val="14"/>
        </w:rPr>
        <w:t xml:space="preserve">24 </w:t>
      </w:r>
      <w:r>
        <w:rPr>
          <w:rFonts w:ascii="TimesNewRoman" w:hAnsi="TimesNewRoman" w:cs="TimesNewRoman"/>
          <w:color w:val="000000"/>
        </w:rPr>
        <w:t>Prilikom prijedloga određivanja platnih razreda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odnosu na starost djeteta kao kriterij bi se mogao uzeti takođe primjer Njemačke.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BiH mogao bi se primijeniti slijedeći način izračunavanja minimalne visine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izdržavanje: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Lična primanja 0 - 5 6 - 11 12 - 18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Starost djeteta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1. </w:t>
      </w:r>
      <w:r>
        <w:rPr>
          <w:rFonts w:ascii="TimesNewRoman" w:hAnsi="TimesNewRoman" w:cs="TimesNewRoman"/>
          <w:color w:val="000000"/>
        </w:rPr>
        <w:t>do 500 100 125 150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2. </w:t>
      </w:r>
      <w:r>
        <w:rPr>
          <w:rFonts w:ascii="TimesNewRoman" w:hAnsi="TimesNewRoman" w:cs="TimesNewRoman"/>
          <w:color w:val="000000"/>
        </w:rPr>
        <w:t>501 - 700 120 150 180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3. </w:t>
      </w:r>
      <w:r>
        <w:rPr>
          <w:rFonts w:ascii="TimesNewRoman" w:hAnsi="TimesNewRoman" w:cs="TimesNewRoman"/>
          <w:color w:val="000000"/>
        </w:rPr>
        <w:t>701 - 900 140 175 210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4. </w:t>
      </w:r>
      <w:r>
        <w:rPr>
          <w:rFonts w:ascii="TimesNewRoman" w:hAnsi="TimesNewRoman" w:cs="TimesNewRoman"/>
          <w:color w:val="000000"/>
        </w:rPr>
        <w:t>901 - 1100 160 200 240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5. </w:t>
      </w:r>
      <w:r>
        <w:rPr>
          <w:rFonts w:ascii="TimesNewRoman" w:hAnsi="TimesNewRoman" w:cs="TimesNewRoman"/>
          <w:color w:val="000000"/>
        </w:rPr>
        <w:t>1101 - 1300 180 225 270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6. </w:t>
      </w:r>
      <w:r>
        <w:rPr>
          <w:rFonts w:ascii="TimesNewRoman" w:hAnsi="TimesNewRoman" w:cs="TimesNewRoman"/>
          <w:color w:val="000000"/>
        </w:rPr>
        <w:t>1301 - 1500 200 250 310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7. </w:t>
      </w:r>
      <w:r>
        <w:rPr>
          <w:rFonts w:ascii="TimesNewRoman" w:hAnsi="TimesNewRoman" w:cs="TimesNewRoman"/>
          <w:color w:val="000000"/>
        </w:rPr>
        <w:t>1501 - 1700 220 275 340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8. </w:t>
      </w:r>
      <w:r>
        <w:rPr>
          <w:rFonts w:ascii="TimesNewRoman" w:hAnsi="TimesNewRoman" w:cs="TimesNewRoman"/>
          <w:color w:val="000000"/>
        </w:rPr>
        <w:t>1701 - 1900 240 300 370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9. </w:t>
      </w:r>
      <w:r>
        <w:rPr>
          <w:rFonts w:ascii="TimesNewRoman" w:hAnsi="TimesNewRoman" w:cs="TimesNewRoman"/>
          <w:color w:val="000000"/>
        </w:rPr>
        <w:t>1901 - 2100 260 325 410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10. </w:t>
      </w:r>
      <w:r>
        <w:rPr>
          <w:rFonts w:ascii="TimesNewRoman" w:hAnsi="TimesNewRoman" w:cs="TimesNewRoman"/>
          <w:color w:val="000000"/>
        </w:rPr>
        <w:t>2101 - 2300 280 350 440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lastRenderedPageBreak/>
        <w:t>Od 2.301 u zavisnosti od slučaja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 tabeli 2. je kao okvirni iznos doprinosa za izdržavanje određeno da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davalac izdržavanja plaća 20% od mjesečnih primanja za djecu starosti od 0 do 5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godina, 25% za djecu od 6 do 11 godina i 30% za djecu od 12 do 18 godina.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Ovakav način određivanja okvirne visine doprinosa za izdržavanje mogao bi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obezbijediti, da umjesto favoriziranja dužnika izdržavanja, u prvi plan bude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stavljen najbolji interes djeteta. Ukoliko bi se prihvatio ovakav način izračuna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okvirnog iznosa doprinosa za izdržavanje onemogućilo bi se utvrđivanje istog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iznosa za djecu različite starosne dobi, kao i utvrđivanje istog iznosa 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slučajevima kada davaoci izdržavanja imaju različita lična primanja. Ovi iznosi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2"/>
          <w:szCs w:val="12"/>
        </w:rPr>
        <w:t xml:space="preserve">24 </w:t>
      </w:r>
      <w:r>
        <w:rPr>
          <w:rFonts w:ascii="TimesNewRoman" w:hAnsi="TimesNewRoman" w:cs="TimesNewRoman"/>
          <w:color w:val="000000"/>
          <w:sz w:val="18"/>
          <w:szCs w:val="18"/>
        </w:rPr>
        <w:t>U Tuzlanskom kantonu, a prema Agenciji za statistiku BiH i Federalnog zavoda za statistiku,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prosječna mjesečna plaća se, s obzirom na djelatnosti, kreće od 453 BAM do 1200 BAM za 2012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godinu. Preuzeto sa web stranice: http://www.kpktz.ba/informator/pk1.pdf, dana 15.11.2013.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  <w:sz w:val="18"/>
          <w:szCs w:val="18"/>
        </w:rPr>
      </w:pPr>
      <w:r>
        <w:rPr>
          <w:rFonts w:ascii="TimesNewRoman" w:hAnsi="TimesNewRoman" w:cs="TimesNewRoman"/>
          <w:color w:val="000000"/>
          <w:sz w:val="18"/>
          <w:szCs w:val="18"/>
        </w:rPr>
        <w:t>godine.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Tabela 2. - Primjer tabele primjenjive u Bosni i Hercegovini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139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se mogu povećavati s obzirom na fizički, mentalni, duhovni, moralni i društveni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razvoj djeteta. Određeni iznosi u tabeli 2. se ipak ne bi trebali smanjivati, jer bi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tada dolazilo do ponovnog favorizovanja dužnika izdržavanja i određenja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nejednakih iznosa za djecu koja su iste starosne dobi. Razlika do minimalnog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iznosa visine doprinosa za izdržavanje mogla bi se obezbijediti iz Fonda.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Država mora biti garant da će u svakom slučaju, ukoliko to nisu u mogućnosti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roditelji, a u skladu sa preuzetim obavezama iz Konvencije o pravima djeteta,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obezbijediti minimalni iznos za izdržavanje djeteta. Osnivanjem Fonda 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usvajanjem predloženih kriterija za izračunavanje okvirnog iznosa visine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doprinosa za izdržavanje najbolji interes djeteta bi bio dvostruko zaštićen. Sa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jedne strane više bi se uvažavale potrebe djeteta uzimajući u obzir njegovu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starost, a sa druge strane postojala bi obaveza nadležnih organa da utvrde stvarna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mjesečna primanja dužnika izdržavanja.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5. Zaključak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Radi zaštite najboljeg interesa djeteta u pogledu određivanja najmanje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visine doprinosa za izdržavanje neophodno je osnivanje Fonda za privremeno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izdržavanje na nivou Federacije BiH. Iz Fonda bi se svakom djetetu osiguralo,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da u slučaju neplaćanja doprinosa za izdržavanje ili objektivne nemogućnosti od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strane dužnika izdržavanja (roditelja) da plaća doprinos za izdržavanje,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minimalni iznos doprinosa za izdržavanje, čime bi se sva djeca stavila u isti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položaj.Osnivanje Fonda i primjena navedenih kriterija prilikom određivanja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minimalnog iznosa za visinu doprinosa za izdržavanje djeteta u praksi bi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podrazumijevalo aktivno učešće svih državnih organa, a naročito organa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starateljstva. Na ovaj način najbolji interes djeteta bio bi dvostruko zaštićen.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140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Dr.sc. Boris Krešić, Assistent professor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Law Faculty of University Tuzla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22222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DETERMINATION OF THE AMOUNT OF CHILD SUPPORT IN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color w:val="222222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222222"/>
          <w:sz w:val="24"/>
          <w:szCs w:val="24"/>
        </w:rPr>
        <w:t>THE PRACTICE OF SOCIAL WORK CENTER TUZLA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222222"/>
        </w:rPr>
        <w:t xml:space="preserve">Summary: </w:t>
      </w:r>
      <w:r>
        <w:rPr>
          <w:rFonts w:ascii="TimesNewRoman" w:hAnsi="TimesNewRoman" w:cs="TimesNewRoman"/>
          <w:color w:val="000000"/>
        </w:rPr>
        <w:t>This paper brings the analysis of the cases in which the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222222"/>
        </w:rPr>
        <w:t xml:space="preserve">Social Work Center </w:t>
      </w:r>
      <w:r>
        <w:rPr>
          <w:rFonts w:ascii="TimesNewRoman" w:hAnsi="TimesNewRoman" w:cs="TimesNewRoman"/>
          <w:color w:val="000000"/>
        </w:rPr>
        <w:t>Tuzla, after the divorce proceedings were initiated, was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obliged to participate and to deliver to the court its formal decision on the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amount of child support. There were 73 cases analyzed in the Welfare Center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Tuzla. In 56 of them, in the period when the research was conducted, parents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came to a mutual agreement on the amount of child support and the Welfare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lastRenderedPageBreak/>
        <w:t>Center gave a positive comment claiming that such decision is in the best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interest of a child.The main hypothesis in the paper is that the amount of money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paid as child support depends on child’s needs and financial conditions of the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payer, as the legally determined circumstances that determine the amount of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child support.</w:t>
      </w:r>
    </w:p>
    <w:p w:rsidR="003C6DC7" w:rsidRDefault="003C6DC7" w:rsidP="003C6DC7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Key words: </w:t>
      </w:r>
      <w:r>
        <w:rPr>
          <w:rFonts w:ascii="TimesNewRoman" w:hAnsi="TimesNewRoman" w:cs="TimesNewRoman"/>
          <w:color w:val="000000"/>
        </w:rPr>
        <w:t>amount of child support, child’s best interest, child’s needs,</w:t>
      </w:r>
    </w:p>
    <w:p w:rsidR="0028510E" w:rsidRDefault="003C6DC7" w:rsidP="003C6DC7">
      <w:r>
        <w:rPr>
          <w:rFonts w:ascii="TimesNewRoman" w:hAnsi="TimesNewRoman" w:cs="TimesNewRoman"/>
          <w:color w:val="000000"/>
        </w:rPr>
        <w:t>abilities of the payer.</w:t>
      </w:r>
      <w:r>
        <w:rPr>
          <w:rFonts w:ascii="TimesNewRoman" w:hAnsi="TimesNewRoman" w:cs="TimesNewRoman"/>
          <w:color w:val="000000"/>
          <w:sz w:val="20"/>
          <w:szCs w:val="20"/>
        </w:rPr>
        <w:t>__</w:t>
      </w:r>
      <w:bookmarkStart w:id="0" w:name="_GoBack"/>
      <w:bookmarkEnd w:id="0"/>
    </w:p>
    <w:sectPr w:rsidR="002851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DB7"/>
    <w:rsid w:val="0028510E"/>
    <w:rsid w:val="003C6DC7"/>
    <w:rsid w:val="004E5DB7"/>
    <w:rsid w:val="00E1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3933</Words>
  <Characters>22419</Characters>
  <Application>Microsoft Office Word</Application>
  <DocSecurity>0</DocSecurity>
  <Lines>186</Lines>
  <Paragraphs>52</Paragraphs>
  <ScaleCrop>false</ScaleCrop>
  <Company/>
  <LinksUpToDate>false</LinksUpToDate>
  <CharactersWithSpaces>26300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Emir</dc:creator>
  <cp:keywords/>
  <dc:description/>
  <cp:lastModifiedBy>Emir</cp:lastModifiedBy>
  <cp:revision>3</cp:revision>
  <dcterms:created xsi:type="dcterms:W3CDTF">2016-03-17T13:13:00Z</dcterms:created>
  <dcterms:modified xsi:type="dcterms:W3CDTF">2016-03-17T13:13:00Z</dcterms:modified>
</cp:coreProperties>
</file>